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0FC9F" wp14:editId="18983F39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</w:p>
    <w:p w:rsidR="008B4DA8" w:rsidRPr="00B020D4" w:rsidRDefault="008B4DA8" w:rsidP="008B4DA8">
      <w:pPr>
        <w:jc w:val="both"/>
        <w:rPr>
          <w:rFonts w:eastAsia="Calibri"/>
          <w:sz w:val="26"/>
          <w:szCs w:val="26"/>
        </w:rPr>
      </w:pPr>
    </w:p>
    <w:p w:rsidR="008B4DA8" w:rsidRPr="00B020D4" w:rsidRDefault="008B4DA8" w:rsidP="008B4DA8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8B4DA8" w:rsidRPr="00B020D4" w:rsidTr="008D6C98">
        <w:trPr>
          <w:cantSplit/>
          <w:trHeight w:val="1022"/>
          <w:jc w:val="center"/>
        </w:trPr>
        <w:tc>
          <w:tcPr>
            <w:tcW w:w="3402" w:type="dxa"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8B4DA8" w:rsidRPr="00B020D4" w:rsidRDefault="008B4DA8" w:rsidP="008D6C98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8B4DA8" w:rsidRPr="00B020D4" w:rsidRDefault="008B4DA8" w:rsidP="008B4DA8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8B4DA8" w:rsidRPr="00B020D4" w:rsidRDefault="008B4DA8" w:rsidP="008B4DA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8B4DA8" w:rsidRPr="00B020D4" w:rsidRDefault="008B4DA8" w:rsidP="008B4DA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8B4DA8" w:rsidRDefault="008B4DA8" w:rsidP="008B4DA8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C0620C">
        <w:rPr>
          <w:rFonts w:eastAsia="Calibri"/>
          <w:b/>
          <w:sz w:val="26"/>
          <w:szCs w:val="26"/>
          <w:lang w:eastAsia="en-US"/>
        </w:rPr>
        <w:t>25.01.2022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C0620C">
        <w:rPr>
          <w:rFonts w:eastAsia="Calibri"/>
          <w:b/>
          <w:sz w:val="26"/>
          <w:szCs w:val="26"/>
          <w:lang w:eastAsia="en-US"/>
        </w:rPr>
        <w:t>37-п</w:t>
      </w:r>
    </w:p>
    <w:p w:rsidR="008B4DA8" w:rsidRDefault="008B4DA8" w:rsidP="008B4DA8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bookmarkStart w:id="0" w:name="_GoBack"/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proofErr w:type="gramStart"/>
      <w:r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864-п</w:t>
      </w:r>
      <w:bookmarkEnd w:id="0"/>
    </w:p>
    <w:p w:rsidR="008B4DA8" w:rsidRDefault="008B4DA8" w:rsidP="008B4DA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8B4DA8" w:rsidRDefault="008B4DA8" w:rsidP="008B4DA8"/>
    <w:p w:rsidR="008B4DA8" w:rsidRDefault="008B4DA8" w:rsidP="008B4DA8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8B4DA8" w:rsidRDefault="008B4DA8" w:rsidP="008B4DA8">
      <w:pPr>
        <w:numPr>
          <w:ilvl w:val="0"/>
          <w:numId w:val="1"/>
        </w:numPr>
        <w:tabs>
          <w:tab w:val="left" w:pos="-142"/>
          <w:tab w:val="left" w:pos="851"/>
        </w:tabs>
        <w:ind w:left="-142"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Внести изменения в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Муниципальную программу</w:t>
      </w:r>
      <w:r w:rsidRPr="00045E9B">
        <w:rPr>
          <w:color w:val="000000" w:themeColor="text1"/>
          <w:sz w:val="26"/>
          <w:szCs w:val="26"/>
          <w:shd w:val="clear" w:color="auto" w:fill="FFFFFF"/>
        </w:rPr>
        <w:t xml:space="preserve"> «Развитие туризма в Аскизском районе»</w:t>
      </w:r>
      <w:r>
        <w:rPr>
          <w:color w:val="000000" w:themeColor="text1"/>
          <w:sz w:val="26"/>
          <w:szCs w:val="26"/>
          <w:shd w:val="clear" w:color="auto" w:fill="FFFFFF"/>
        </w:rPr>
        <w:t>, утвержденную</w:t>
      </w:r>
      <w:r w:rsidRPr="00045E9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>постановление</w:t>
      </w:r>
      <w:r>
        <w:rPr>
          <w:color w:val="000000" w:themeColor="text1"/>
          <w:sz w:val="26"/>
          <w:szCs w:val="26"/>
          <w:shd w:val="clear" w:color="auto" w:fill="FFFFFF"/>
        </w:rPr>
        <w:t>м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Аскизского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района Республики Хакасия от 13.11.2020г. № 864-п 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>
        <w:rPr>
          <w:color w:val="000000" w:themeColor="text1"/>
          <w:sz w:val="26"/>
          <w:szCs w:val="26"/>
          <w:shd w:val="clear" w:color="auto" w:fill="FFFFFF"/>
        </w:rPr>
        <w:t>следующей</w:t>
      </w:r>
      <w:r w:rsidRPr="0028161D">
        <w:rPr>
          <w:color w:val="000000" w:themeColor="text1"/>
          <w:sz w:val="26"/>
          <w:szCs w:val="26"/>
          <w:shd w:val="clear" w:color="auto" w:fill="FFFFFF"/>
        </w:rPr>
        <w:t xml:space="preserve"> редакции:</w:t>
      </w:r>
    </w:p>
    <w:p w:rsidR="008B4DA8" w:rsidRDefault="008B4DA8" w:rsidP="008B4DA8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ind w:left="0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паспорте программы строку «Объемы бюджетных ассигнований» изложить в следующей редакции:</w:t>
      </w:r>
    </w:p>
    <w:p w:rsidR="008B4DA8" w:rsidRDefault="008B4DA8" w:rsidP="008B4DA8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</w:tblGrid>
      <w:tr w:rsidR="008B4DA8" w:rsidRPr="00B15DAA" w:rsidTr="008D6C98">
        <w:trPr>
          <w:trHeight w:val="1613"/>
        </w:trPr>
        <w:tc>
          <w:tcPr>
            <w:tcW w:w="1559" w:type="dxa"/>
            <w:vAlign w:val="center"/>
          </w:tcPr>
          <w:p w:rsidR="008B4DA8" w:rsidRPr="00B15DAA" w:rsidRDefault="008B4DA8" w:rsidP="008D6C98">
            <w:pPr>
              <w:rPr>
                <w:color w:val="000000"/>
                <w:sz w:val="20"/>
                <w:szCs w:val="20"/>
              </w:rPr>
            </w:pPr>
            <w:r w:rsidRPr="00B15DAA">
              <w:rPr>
                <w:color w:val="000000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8B4DA8" w:rsidRDefault="008B4DA8" w:rsidP="008D6C98">
            <w:pPr>
              <w:jc w:val="both"/>
              <w:rPr>
                <w:sz w:val="20"/>
                <w:szCs w:val="20"/>
              </w:rPr>
            </w:pPr>
            <w:r w:rsidRPr="00B15DAA">
              <w:rPr>
                <w:sz w:val="20"/>
                <w:szCs w:val="20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>
              <w:rPr>
                <w:sz w:val="20"/>
                <w:szCs w:val="20"/>
              </w:rPr>
              <w:t xml:space="preserve">еспублики Хакасия составляет </w:t>
            </w:r>
            <w:r w:rsidR="00A34B7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5,0</w:t>
            </w:r>
            <w:r w:rsidRPr="00B15D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год- 40,0</w:t>
            </w:r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уб.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год- 65</w:t>
            </w:r>
            <w:r w:rsidRPr="00B15DAA">
              <w:rPr>
                <w:sz w:val="20"/>
                <w:szCs w:val="20"/>
              </w:rPr>
              <w:t xml:space="preserve">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Pr="00B15DAA" w:rsidRDefault="008B73EF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год- 6</w:t>
            </w:r>
            <w:r w:rsidR="008B4DA8">
              <w:rPr>
                <w:sz w:val="20"/>
                <w:szCs w:val="20"/>
              </w:rPr>
              <w:t xml:space="preserve">5,0 </w:t>
            </w:r>
            <w:proofErr w:type="spellStart"/>
            <w:r w:rsidR="008B4DA8" w:rsidRPr="00B15DAA">
              <w:rPr>
                <w:sz w:val="20"/>
                <w:szCs w:val="20"/>
              </w:rPr>
              <w:t>тыс</w:t>
            </w:r>
            <w:proofErr w:type="gramStart"/>
            <w:r w:rsidR="008B4DA8" w:rsidRPr="00B15DAA">
              <w:rPr>
                <w:sz w:val="20"/>
                <w:szCs w:val="20"/>
              </w:rPr>
              <w:t>.р</w:t>
            </w:r>
            <w:proofErr w:type="gramEnd"/>
            <w:r w:rsidR="008B4DA8" w:rsidRPr="00B15DAA">
              <w:rPr>
                <w:sz w:val="20"/>
                <w:szCs w:val="20"/>
              </w:rPr>
              <w:t>уб</w:t>
            </w:r>
            <w:proofErr w:type="spellEnd"/>
            <w:r w:rsidR="008B4DA8" w:rsidRPr="00B15DAA">
              <w:rPr>
                <w:sz w:val="20"/>
                <w:szCs w:val="20"/>
              </w:rPr>
              <w:t>.</w:t>
            </w:r>
          </w:p>
          <w:p w:rsidR="008B4DA8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15DAA">
              <w:rPr>
                <w:sz w:val="20"/>
                <w:szCs w:val="20"/>
              </w:rPr>
              <w:t xml:space="preserve"> год-</w:t>
            </w:r>
            <w:r>
              <w:rPr>
                <w:sz w:val="20"/>
                <w:szCs w:val="20"/>
              </w:rPr>
              <w:t xml:space="preserve"> </w:t>
            </w:r>
            <w:r w:rsidR="008B73EF">
              <w:rPr>
                <w:sz w:val="20"/>
                <w:szCs w:val="20"/>
              </w:rPr>
              <w:t>6</w:t>
            </w:r>
            <w:r w:rsidRPr="00B15DAA">
              <w:rPr>
                <w:sz w:val="20"/>
                <w:szCs w:val="20"/>
              </w:rPr>
              <w:t xml:space="preserve">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8B4DA8" w:rsidRPr="00B15DAA" w:rsidRDefault="008B4DA8" w:rsidP="008D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</w:tc>
      </w:tr>
    </w:tbl>
    <w:p w:rsidR="008B4DA8" w:rsidRDefault="008B4DA8" w:rsidP="008B4DA8">
      <w:pPr>
        <w:tabs>
          <w:tab w:val="left" w:pos="-142"/>
          <w:tab w:val="left" w:pos="851"/>
        </w:tabs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B4DA8" w:rsidRPr="0036682F" w:rsidRDefault="009246F3" w:rsidP="008B4DA8">
      <w:pPr>
        <w:tabs>
          <w:tab w:val="left" w:pos="993"/>
        </w:tabs>
        <w:ind w:right="-2" w:firstLine="709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1.2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B4DA8" w:rsidRPr="0036682F">
        <w:rPr>
          <w:color w:val="000000" w:themeColor="text1"/>
          <w:sz w:val="26"/>
          <w:szCs w:val="26"/>
          <w:shd w:val="clear" w:color="auto" w:fill="FFFFFF"/>
        </w:rPr>
        <w:t xml:space="preserve">Изложить в пункте 4 Муниципальной программы «Перечень 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="008B4DA8" w:rsidRPr="0036682F">
        <w:rPr>
          <w:color w:val="000000" w:themeColor="text1"/>
          <w:sz w:val="26"/>
          <w:szCs w:val="26"/>
          <w:shd w:val="clear" w:color="auto" w:fill="FFFFFF"/>
        </w:rPr>
        <w:t>программных мероприятий» таблицу в следующей редакции:</w:t>
      </w:r>
    </w:p>
    <w:p w:rsidR="008B4DA8" w:rsidRPr="003E01F5" w:rsidRDefault="008B4DA8" w:rsidP="008B4DA8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8B4DA8" w:rsidRPr="00CC07E0" w:rsidTr="00720F98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8B4DA8" w:rsidRPr="00CC07E0" w:rsidTr="00720F98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A8" w:rsidRPr="00CC07E0" w:rsidRDefault="008B4DA8" w:rsidP="008D6C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A8" w:rsidRPr="00CC07E0" w:rsidRDefault="008B4DA8" w:rsidP="008D6C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B4DA8" w:rsidRPr="00CC07E0" w:rsidTr="008D6C98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Default="008B4DA8" w:rsidP="008B4D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8B4DA8" w:rsidRPr="00CC07E0" w:rsidRDefault="008B4DA8" w:rsidP="008B4D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8B4DA8" w:rsidRPr="00CC07E0" w:rsidTr="009246F3">
        <w:trPr>
          <w:trHeight w:val="2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D538F9" w:rsidRDefault="008B4DA8" w:rsidP="008B4DA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8B4DA8" w:rsidRPr="00CC07E0" w:rsidTr="00720F98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8B4DA8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="008B4DA8"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BB7EFA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720F9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="008B4DA8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720F98" w:rsidP="008D6C98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720F98" w:rsidP="008D6C98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9246F3">
        <w:trPr>
          <w:trHeight w:val="418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8B4DA8" w:rsidRPr="00CC07E0" w:rsidRDefault="00720F98" w:rsidP="00720F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="008B4DA8"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8B4DA8" w:rsidRPr="00CC07E0" w:rsidTr="00720F98">
        <w:trPr>
          <w:trHeight w:val="15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616599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4DA8"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B4DA8"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616599">
              <w:rPr>
                <w:sz w:val="20"/>
                <w:szCs w:val="20"/>
                <w:lang w:eastAsia="en-US"/>
              </w:rPr>
              <w:t>5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12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1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4DA8" w:rsidRPr="00CC07E0" w:rsidRDefault="00720F9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8B4DA8" w:rsidRPr="00CC07E0" w:rsidTr="00720F98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9246F3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Default="008B4DA8" w:rsidP="008D6C98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8B4DA8" w:rsidRPr="00525456" w:rsidRDefault="009246F3" w:rsidP="008D6C9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8D6C98">
        <w:trPr>
          <w:trHeight w:val="44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 w:rsidR="009246F3"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8B4DA8" w:rsidRPr="00CC07E0" w:rsidTr="00720F98">
        <w:trPr>
          <w:trHeight w:val="9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8B4DA8" w:rsidRPr="00CC07E0" w:rsidTr="00720F98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</w:t>
            </w:r>
            <w:proofErr w:type="gramStart"/>
            <w:r>
              <w:rPr>
                <w:sz w:val="20"/>
                <w:szCs w:val="20"/>
                <w:lang w:eastAsia="en-US"/>
              </w:rPr>
              <w:t>а</w:t>
            </w:r>
            <w:r w:rsidR="009246F3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9246F3">
              <w:rPr>
                <w:sz w:val="20"/>
                <w:szCs w:val="20"/>
                <w:lang w:eastAsia="en-US"/>
              </w:rPr>
              <w:t>«День повара»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B4DA8">
              <w:rPr>
                <w:sz w:val="20"/>
                <w:szCs w:val="20"/>
                <w:lang w:eastAsia="en-US"/>
              </w:rPr>
              <w:t>0</w:t>
            </w:r>
            <w:r w:rsidR="008B4DA8"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8B4DA8" w:rsidRPr="00CC07E0" w:rsidTr="00720F98">
        <w:trPr>
          <w:trHeight w:val="7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8B4DA8" w:rsidRPr="00CC07E0" w:rsidTr="00720F98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246F3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8B4DA8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8B4DA8" w:rsidRPr="00CC07E0" w:rsidRDefault="009F647F" w:rsidP="008D6C9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4DA8" w:rsidRPr="00CC07E0">
              <w:rPr>
                <w:sz w:val="20"/>
                <w:szCs w:val="20"/>
                <w:lang w:eastAsia="en-US"/>
              </w:rPr>
              <w:t>0,0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8B4DA8" w:rsidRPr="00CC07E0" w:rsidTr="00720F98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8B4DA8" w:rsidRPr="00525456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525456" w:rsidRDefault="008B4DA8" w:rsidP="008D6C98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525456" w:rsidRDefault="008B4DA8" w:rsidP="008D6C9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B4DA8" w:rsidRPr="00CC07E0" w:rsidTr="00720F98">
        <w:trPr>
          <w:trHeight w:val="473"/>
        </w:trPr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B4DA8"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B4DA8"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DA8" w:rsidRPr="00CC07E0" w:rsidRDefault="009F647F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</w:t>
            </w:r>
            <w:r w:rsidR="008B4DA8">
              <w:rPr>
                <w:sz w:val="20"/>
                <w:szCs w:val="20"/>
                <w:lang w:eastAsia="en-US"/>
              </w:rPr>
              <w:t>,0</w:t>
            </w:r>
          </w:p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DA8" w:rsidRPr="00CC07E0" w:rsidRDefault="008B4DA8" w:rsidP="008D6C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B4DA8" w:rsidRDefault="008B4DA8" w:rsidP="008B4DA8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8B4DA8" w:rsidRDefault="009246F3" w:rsidP="008B4DA8">
      <w:pPr>
        <w:pStyle w:val="a3"/>
        <w:ind w:right="-2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1.3</w:t>
      </w:r>
      <w:r w:rsidR="008B4DA8">
        <w:rPr>
          <w:color w:val="000000" w:themeColor="text1"/>
          <w:sz w:val="26"/>
          <w:szCs w:val="26"/>
          <w:shd w:val="clear" w:color="auto" w:fill="FFFFFF"/>
        </w:rPr>
        <w:t>. Изложить пункт 5</w:t>
      </w:r>
      <w:r w:rsidR="008B4DA8" w:rsidRPr="001E5E31">
        <w:rPr>
          <w:color w:val="000000" w:themeColor="text1"/>
          <w:sz w:val="26"/>
          <w:szCs w:val="26"/>
          <w:shd w:val="clear" w:color="auto" w:fill="FFFFFF"/>
        </w:rPr>
        <w:t xml:space="preserve"> Муниципальной программы «Развитие туризма в Аскизском районе» в следующей редакции: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B4DA8" w:rsidRDefault="008B4DA8" w:rsidP="008B4DA8">
      <w:pPr>
        <w:pStyle w:val="a3"/>
        <w:ind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1E5E31">
        <w:rPr>
          <w:color w:val="000000" w:themeColor="text1"/>
          <w:sz w:val="26"/>
          <w:szCs w:val="26"/>
          <w:shd w:val="clear" w:color="auto" w:fill="FFFFFF"/>
        </w:rPr>
        <w:t>«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5E31">
        <w:rPr>
          <w:b/>
          <w:color w:val="000000" w:themeColor="text1"/>
          <w:sz w:val="26"/>
          <w:szCs w:val="26"/>
          <w:shd w:val="clear" w:color="auto" w:fill="FFFFFF"/>
        </w:rPr>
        <w:t>5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1E5E31">
        <w:rPr>
          <w:b/>
          <w:color w:val="000000" w:themeColor="text1"/>
          <w:sz w:val="26"/>
          <w:szCs w:val="26"/>
          <w:shd w:val="clear" w:color="auto" w:fill="FFFFFF"/>
        </w:rPr>
        <w:t>Обо</w:t>
      </w:r>
      <w:r>
        <w:rPr>
          <w:b/>
          <w:color w:val="000000" w:themeColor="text1"/>
          <w:sz w:val="26"/>
          <w:szCs w:val="26"/>
          <w:shd w:val="clear" w:color="auto" w:fill="FFFFFF"/>
        </w:rPr>
        <w:t>снование ресурсного обеспечения</w:t>
      </w:r>
    </w:p>
    <w:p w:rsidR="008B4DA8" w:rsidRPr="001E5E31" w:rsidRDefault="008B4DA8" w:rsidP="008B4DA8">
      <w:pPr>
        <w:pStyle w:val="a3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Общий объем финансирования Программы </w:t>
      </w:r>
      <w:r>
        <w:rPr>
          <w:color w:val="000000" w:themeColor="text1"/>
          <w:sz w:val="26"/>
          <w:szCs w:val="26"/>
          <w:shd w:val="clear" w:color="auto" w:fill="FFFFFF"/>
        </w:rPr>
        <w:t>в 2021-2026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 годах за счет средств муниципального бюджета Аскизского района составляет </w:t>
      </w:r>
      <w:r w:rsidR="009F647F">
        <w:rPr>
          <w:rFonts w:eastAsia="Calibri"/>
          <w:sz w:val="26"/>
          <w:szCs w:val="26"/>
          <w:lang w:eastAsia="en-US"/>
        </w:rPr>
        <w:t>50</w:t>
      </w:r>
      <w:r>
        <w:rPr>
          <w:rFonts w:eastAsia="Calibri"/>
          <w:sz w:val="26"/>
          <w:szCs w:val="26"/>
          <w:lang w:eastAsia="en-US"/>
        </w:rPr>
        <w:t>5,0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</w:t>
      </w:r>
      <w:r>
        <w:rPr>
          <w:rFonts w:eastAsia="Calibri"/>
          <w:sz w:val="26"/>
          <w:szCs w:val="26"/>
          <w:lang w:eastAsia="en-US"/>
        </w:rPr>
        <w:t>2021 год – 40,0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2022 год -  65,0 тыс. рублей, </w:t>
      </w:r>
    </w:p>
    <w:p w:rsidR="008B4DA8" w:rsidRDefault="009F647F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2023 год – 6</w:t>
      </w:r>
      <w:r w:rsidR="008B4DA8">
        <w:rPr>
          <w:rFonts w:eastAsia="Calibri"/>
          <w:sz w:val="26"/>
          <w:szCs w:val="26"/>
          <w:lang w:eastAsia="en-US"/>
        </w:rPr>
        <w:t xml:space="preserve">5,0 тыс. рублей, </w:t>
      </w:r>
    </w:p>
    <w:p w:rsidR="008B4DA8" w:rsidRDefault="009F647F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2024 год – 6</w:t>
      </w:r>
      <w:r w:rsidR="008B4DA8">
        <w:rPr>
          <w:rFonts w:eastAsia="Calibri"/>
          <w:sz w:val="26"/>
          <w:szCs w:val="26"/>
          <w:lang w:eastAsia="en-US"/>
        </w:rPr>
        <w:t>5,0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2025 год - 135,0 тыс. рублей,</w:t>
      </w:r>
    </w:p>
    <w:p w:rsidR="008B4DA8" w:rsidRDefault="008B4DA8" w:rsidP="008B4DA8">
      <w:pPr>
        <w:pStyle w:val="a3"/>
        <w:ind w:left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2026 год - 135,0 тыс. рублей</w:t>
      </w:r>
      <w:proofErr w:type="gramStart"/>
      <w:r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8B4DA8" w:rsidRDefault="008B4DA8" w:rsidP="008B4DA8">
      <w:pPr>
        <w:pStyle w:val="a3"/>
        <w:ind w:left="993" w:right="-2"/>
        <w:jc w:val="both"/>
        <w:rPr>
          <w:rFonts w:eastAsia="Calibri"/>
          <w:sz w:val="26"/>
          <w:szCs w:val="26"/>
          <w:lang w:eastAsia="en-US"/>
        </w:rPr>
      </w:pPr>
    </w:p>
    <w:p w:rsidR="008B4DA8" w:rsidRPr="009246F3" w:rsidRDefault="008B4DA8" w:rsidP="009246F3">
      <w:pPr>
        <w:pStyle w:val="a3"/>
        <w:numPr>
          <w:ilvl w:val="0"/>
          <w:numId w:val="2"/>
        </w:numPr>
        <w:tabs>
          <w:tab w:val="left" w:pos="851"/>
        </w:tabs>
        <w:ind w:left="0" w:right="-2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8B4DA8" w:rsidRPr="00221551" w:rsidRDefault="008B4DA8" w:rsidP="008B4DA8">
      <w:pPr>
        <w:pStyle w:val="a3"/>
        <w:numPr>
          <w:ilvl w:val="0"/>
          <w:numId w:val="2"/>
        </w:numPr>
        <w:tabs>
          <w:tab w:val="left" w:pos="851"/>
        </w:tabs>
        <w:ind w:left="284" w:right="-2" w:firstLine="283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8B4DA8" w:rsidRDefault="008B4DA8" w:rsidP="008B4DA8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9246F3" w:rsidRPr="00C913DE" w:rsidRDefault="009246F3" w:rsidP="008B4DA8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B4DA8" w:rsidRPr="007C2CE4" w:rsidRDefault="009246F3" w:rsidP="008B4DA8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8B4DA8">
        <w:rPr>
          <w:color w:val="000000" w:themeColor="text1"/>
          <w:sz w:val="26"/>
          <w:szCs w:val="26"/>
          <w:shd w:val="clear" w:color="auto" w:fill="FFFFFF"/>
        </w:rPr>
        <w:t>Глава</w:t>
      </w:r>
      <w:r w:rsidR="008B4DA8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8B4DA8"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А.В.Челтыгмашев</w:t>
      </w:r>
    </w:p>
    <w:sectPr w:rsidR="008B4DA8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B"/>
    <w:rsid w:val="00254718"/>
    <w:rsid w:val="00616599"/>
    <w:rsid w:val="006B6F1B"/>
    <w:rsid w:val="00720F98"/>
    <w:rsid w:val="008B4DA8"/>
    <w:rsid w:val="008B73EF"/>
    <w:rsid w:val="009246F3"/>
    <w:rsid w:val="009F647F"/>
    <w:rsid w:val="00A34B72"/>
    <w:rsid w:val="00A4346E"/>
    <w:rsid w:val="00B14D3E"/>
    <w:rsid w:val="00C0620C"/>
    <w:rsid w:val="00E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cp:lastPrinted>2022-01-13T06:27:00Z</cp:lastPrinted>
  <dcterms:created xsi:type="dcterms:W3CDTF">2022-01-13T06:34:00Z</dcterms:created>
  <dcterms:modified xsi:type="dcterms:W3CDTF">2022-01-27T06:48:00Z</dcterms:modified>
</cp:coreProperties>
</file>