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DE" w:rsidRPr="007C12AB" w:rsidRDefault="00982DAB" w:rsidP="00DB31B2">
      <w:pPr>
        <w:spacing w:line="240" w:lineRule="auto"/>
        <w:jc w:val="center"/>
        <w:rPr>
          <w:rFonts w:ascii="Times New Roman" w:hAnsi="Times New Roman"/>
          <w:sz w:val="20"/>
          <w:szCs w:val="20"/>
        </w:rPr>
      </w:pPr>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8" o:title=""/>
          </v:shape>
        </w:pict>
      </w:r>
    </w:p>
    <w:p w:rsidR="00ED5CDE" w:rsidRPr="007C12AB" w:rsidRDefault="00ED5CDE" w:rsidP="00DB31B2">
      <w:pPr>
        <w:pStyle w:val="ae"/>
        <w:rPr>
          <w:color w:val="0000FF"/>
          <w:sz w:val="44"/>
          <w:szCs w:val="44"/>
        </w:rPr>
      </w:pPr>
      <w:r w:rsidRPr="007C12AB">
        <w:rPr>
          <w:color w:val="0000FF"/>
          <w:sz w:val="44"/>
          <w:szCs w:val="44"/>
        </w:rPr>
        <w:t>Контрольно-ревизионная комиссия</w:t>
      </w:r>
    </w:p>
    <w:p w:rsidR="00ED5CDE" w:rsidRPr="007C12AB" w:rsidRDefault="00ED5CDE" w:rsidP="00DB31B2">
      <w:pPr>
        <w:pStyle w:val="--"/>
        <w:ind w:left="360"/>
        <w:jc w:val="center"/>
        <w:rPr>
          <w:b/>
          <w:color w:val="0000FF"/>
          <w:sz w:val="36"/>
          <w:szCs w:val="36"/>
        </w:rPr>
      </w:pPr>
      <w:r w:rsidRPr="007C12AB">
        <w:rPr>
          <w:b/>
          <w:color w:val="0000FF"/>
          <w:sz w:val="36"/>
          <w:szCs w:val="36"/>
        </w:rPr>
        <w:t xml:space="preserve"> Аскизского района Республики Хакасия</w:t>
      </w:r>
    </w:p>
    <w:p w:rsidR="00ED5CDE" w:rsidRPr="007C12AB" w:rsidRDefault="00982DAB" w:rsidP="00DB31B2">
      <w:pPr>
        <w:pStyle w:val="--"/>
        <w:ind w:left="360"/>
        <w:jc w:val="center"/>
        <w:rPr>
          <w:b/>
          <w:color w:val="0000FF"/>
          <w:sz w:val="36"/>
          <w:szCs w:val="36"/>
        </w:rPr>
      </w:pPr>
      <w:r>
        <w:rPr>
          <w:noProof/>
        </w:rPr>
        <w:pict>
          <v:line id="_x0000_s1026" style="position:absolute;left:0;text-align:left;z-index:1" from="-9pt,14.3pt" to="476.7pt,14.3pt" strokecolor="#0070c0" strokeweight="4.5pt">
            <v:stroke linestyle="thickThin"/>
          </v:line>
        </w:pict>
      </w:r>
    </w:p>
    <w:tbl>
      <w:tblPr>
        <w:tblW w:w="0" w:type="auto"/>
        <w:tblLayout w:type="fixed"/>
        <w:tblLook w:val="00A0" w:firstRow="1" w:lastRow="0" w:firstColumn="1" w:lastColumn="0" w:noHBand="0" w:noVBand="0"/>
      </w:tblPr>
      <w:tblGrid>
        <w:gridCol w:w="9570"/>
      </w:tblGrid>
      <w:tr w:rsidR="00ED5CDE" w:rsidRPr="007C12AB" w:rsidTr="00B87073">
        <w:trPr>
          <w:cantSplit/>
        </w:trPr>
        <w:tc>
          <w:tcPr>
            <w:tcW w:w="9570" w:type="dxa"/>
          </w:tcPr>
          <w:p w:rsidR="00ED5CDE" w:rsidRPr="007C12AB" w:rsidRDefault="00ED5CDE" w:rsidP="00B87073">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Ул. Суворова, д. 2, с. Аскиз, Республика Хакасия, 665700</w:t>
            </w:r>
          </w:p>
          <w:p w:rsidR="00ED5CDE" w:rsidRPr="007C12AB" w:rsidRDefault="00ED5CDE" w:rsidP="00B87073">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тел.8 (3945) 9-16-23, факс 8 (3945) 9-16-23</w:t>
            </w:r>
          </w:p>
          <w:p w:rsidR="00ED5CDE" w:rsidRPr="007C12AB" w:rsidRDefault="00ED5CDE" w:rsidP="00B87073">
            <w:pPr>
              <w:spacing w:line="240" w:lineRule="auto"/>
              <w:rPr>
                <w:rFonts w:ascii="Times New Roman" w:hAnsi="Times New Roman"/>
                <w:color w:val="0000FF"/>
                <w:sz w:val="20"/>
                <w:szCs w:val="20"/>
              </w:rPr>
            </w:pPr>
            <w:r w:rsidRPr="007C12AB">
              <w:rPr>
                <w:rFonts w:ascii="Times New Roman" w:hAnsi="Times New Roman"/>
                <w:color w:val="0000FF"/>
                <w:sz w:val="20"/>
                <w:szCs w:val="20"/>
              </w:rPr>
              <w:t xml:space="preserve">                                               ОГРН 1071902000103,  ИНН 1905009153, КПП 190501001</w:t>
            </w:r>
          </w:p>
        </w:tc>
      </w:tr>
    </w:tbl>
    <w:p w:rsidR="00ED5CDE" w:rsidRPr="007C12AB" w:rsidRDefault="00ED5CDE" w:rsidP="00DB31B2">
      <w:pPr>
        <w:spacing w:line="360" w:lineRule="auto"/>
        <w:jc w:val="right"/>
        <w:rPr>
          <w:rFonts w:ascii="Times New Roman" w:hAnsi="Times New Roman"/>
          <w:sz w:val="28"/>
          <w:szCs w:val="28"/>
        </w:rPr>
      </w:pPr>
      <w:r>
        <w:rPr>
          <w:rFonts w:ascii="Times New Roman" w:hAnsi="Times New Roman"/>
          <w:sz w:val="28"/>
          <w:szCs w:val="28"/>
        </w:rPr>
        <w:t xml:space="preserve"> 30 июня</w:t>
      </w:r>
      <w:r w:rsidRPr="007C12AB">
        <w:rPr>
          <w:rFonts w:ascii="Times New Roman" w:hAnsi="Times New Roman"/>
          <w:sz w:val="28"/>
          <w:szCs w:val="28"/>
        </w:rPr>
        <w:t xml:space="preserve"> </w:t>
      </w:r>
      <w:r w:rsidR="00613CD6">
        <w:rPr>
          <w:rFonts w:ascii="Times New Roman" w:hAnsi="Times New Roman"/>
          <w:sz w:val="28"/>
          <w:szCs w:val="28"/>
        </w:rPr>
        <w:t>2021</w:t>
      </w:r>
      <w:r w:rsidRPr="007C12AB">
        <w:rPr>
          <w:rFonts w:ascii="Times New Roman" w:hAnsi="Times New Roman"/>
          <w:sz w:val="28"/>
          <w:szCs w:val="28"/>
        </w:rPr>
        <w:t xml:space="preserve"> г.</w:t>
      </w:r>
    </w:p>
    <w:p w:rsidR="00ED5CDE" w:rsidRDefault="00ED5CDE" w:rsidP="00DB31B2">
      <w:pPr>
        <w:pStyle w:val="af0"/>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Информация (отчет)</w:t>
      </w:r>
    </w:p>
    <w:p w:rsidR="00ED5CDE" w:rsidRDefault="00ED5CDE" w:rsidP="00DB31B2">
      <w:pPr>
        <w:pStyle w:val="af0"/>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 xml:space="preserve"> по результатам внешней проверки отчета  об исполнении  бюджета  муниципального образования Кызласского</w:t>
      </w:r>
      <w:r w:rsidRPr="00463C4B">
        <w:rPr>
          <w:rFonts w:ascii="Times New Roman" w:hAnsi="Times New Roman" w:cs="Times New Roman"/>
          <w:b/>
          <w:sz w:val="26"/>
          <w:szCs w:val="26"/>
        </w:rPr>
        <w:t xml:space="preserve"> сельсовет</w:t>
      </w:r>
      <w:r>
        <w:rPr>
          <w:rFonts w:ascii="Times New Roman" w:hAnsi="Times New Roman" w:cs="Times New Roman"/>
          <w:b/>
          <w:sz w:val="26"/>
          <w:szCs w:val="26"/>
        </w:rPr>
        <w:t>а</w:t>
      </w:r>
      <w:r w:rsidR="00613CD6">
        <w:rPr>
          <w:rFonts w:ascii="Times New Roman" w:hAnsi="Times New Roman" w:cs="Times New Roman"/>
          <w:b/>
          <w:sz w:val="28"/>
          <w:szCs w:val="28"/>
        </w:rPr>
        <w:t xml:space="preserve"> за  2020</w:t>
      </w:r>
      <w:r>
        <w:rPr>
          <w:rFonts w:ascii="Times New Roman" w:hAnsi="Times New Roman" w:cs="Times New Roman"/>
          <w:b/>
          <w:sz w:val="28"/>
          <w:szCs w:val="28"/>
        </w:rPr>
        <w:t xml:space="preserve"> год.</w:t>
      </w:r>
    </w:p>
    <w:p w:rsidR="00ED5CDE" w:rsidRDefault="00ED5CDE" w:rsidP="00DB31B2"/>
    <w:p w:rsidR="00ED5CDE" w:rsidRPr="004C2C58" w:rsidRDefault="00ED5CDE" w:rsidP="00DB31B2">
      <w:pPr>
        <w:spacing w:line="240" w:lineRule="auto"/>
        <w:ind w:firstLine="540"/>
        <w:jc w:val="both"/>
        <w:rPr>
          <w:rFonts w:ascii="Times New Roman" w:hAnsi="Times New Roman"/>
          <w:sz w:val="26"/>
          <w:szCs w:val="26"/>
        </w:rPr>
      </w:pPr>
      <w:r>
        <w:rPr>
          <w:rFonts w:ascii="Times New Roman" w:hAnsi="Times New Roman"/>
          <w:b/>
          <w:sz w:val="28"/>
          <w:szCs w:val="28"/>
        </w:rPr>
        <w:t>1.</w:t>
      </w:r>
      <w:r w:rsidRPr="00A60C7B">
        <w:rPr>
          <w:rFonts w:ascii="Times New Roman" w:hAnsi="Times New Roman"/>
          <w:b/>
          <w:sz w:val="28"/>
          <w:szCs w:val="28"/>
        </w:rPr>
        <w:t>Основание для проведения экспертизы</w:t>
      </w:r>
      <w:r w:rsidRPr="00A60C7B">
        <w:rPr>
          <w:rFonts w:ascii="Times New Roman" w:hAnsi="Times New Roman"/>
          <w:sz w:val="28"/>
          <w:szCs w:val="28"/>
        </w:rPr>
        <w:t xml:space="preserve">: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Аскизского района от </w:t>
      </w:r>
      <w:r w:rsidRPr="00463C4B">
        <w:rPr>
          <w:rStyle w:val="14"/>
          <w:rFonts w:ascii="Times New Roman" w:hAnsi="Times New Roman"/>
          <w:szCs w:val="28"/>
        </w:rPr>
        <w:t>27.12.2012 года № 93-рс</w:t>
      </w:r>
      <w:r w:rsidRPr="00A60C7B">
        <w:rPr>
          <w:rFonts w:ascii="Times New Roman" w:hAnsi="Times New Roman"/>
          <w:sz w:val="28"/>
          <w:szCs w:val="28"/>
        </w:rPr>
        <w:t xml:space="preserve"> «О Контрольно-ревизионной комиссии Аскизского района Республики Хакасия», Решение Совета депутатов Аскизского района от 29.05.2008 г. № 124-рс «Об утверждении Положения «О бюджетном процессе и межбюджетных отношениях в муниципальном обра</w:t>
      </w:r>
      <w:r>
        <w:rPr>
          <w:rFonts w:ascii="Times New Roman" w:hAnsi="Times New Roman"/>
          <w:sz w:val="28"/>
          <w:szCs w:val="28"/>
        </w:rPr>
        <w:t>зовании Аскизский район», п. 3.5</w:t>
      </w:r>
      <w:r w:rsidRPr="00A60C7B">
        <w:rPr>
          <w:rFonts w:ascii="Times New Roman" w:hAnsi="Times New Roman"/>
          <w:sz w:val="28"/>
          <w:szCs w:val="28"/>
        </w:rPr>
        <w:t xml:space="preserve"> плана Контрольно-ревизионной комиссии Аскизского р</w:t>
      </w:r>
      <w:r w:rsidR="00613CD6">
        <w:rPr>
          <w:rFonts w:ascii="Times New Roman" w:hAnsi="Times New Roman"/>
          <w:sz w:val="28"/>
          <w:szCs w:val="28"/>
        </w:rPr>
        <w:t>айона Республики Хакасия на 2021</w:t>
      </w:r>
      <w:r w:rsidRPr="00A60C7B">
        <w:rPr>
          <w:rFonts w:ascii="Times New Roman" w:hAnsi="Times New Roman"/>
          <w:sz w:val="28"/>
          <w:szCs w:val="28"/>
        </w:rPr>
        <w:t xml:space="preserve"> год, утвержденный прика</w:t>
      </w:r>
      <w:r>
        <w:rPr>
          <w:rFonts w:ascii="Times New Roman" w:hAnsi="Times New Roman"/>
          <w:sz w:val="28"/>
          <w:szCs w:val="28"/>
        </w:rPr>
        <w:t>зом Контрольно-ре</w:t>
      </w:r>
      <w:r w:rsidR="00613CD6">
        <w:rPr>
          <w:rFonts w:ascii="Times New Roman" w:hAnsi="Times New Roman"/>
          <w:sz w:val="28"/>
          <w:szCs w:val="28"/>
        </w:rPr>
        <w:t>визионной комиссии от 30.12.2020</w:t>
      </w:r>
      <w:r w:rsidRPr="00A60C7B">
        <w:rPr>
          <w:rFonts w:ascii="Times New Roman" w:hAnsi="Times New Roman"/>
          <w:sz w:val="28"/>
          <w:szCs w:val="28"/>
        </w:rPr>
        <w:t xml:space="preserve"> г.</w:t>
      </w:r>
      <w:r w:rsidR="00613CD6">
        <w:rPr>
          <w:rFonts w:ascii="Times New Roman" w:hAnsi="Times New Roman"/>
          <w:sz w:val="28"/>
          <w:szCs w:val="28"/>
        </w:rPr>
        <w:t xml:space="preserve"> №22</w:t>
      </w:r>
      <w:r>
        <w:rPr>
          <w:rFonts w:ascii="Times New Roman" w:hAnsi="Times New Roman"/>
          <w:sz w:val="28"/>
          <w:szCs w:val="28"/>
        </w:rPr>
        <w:t xml:space="preserve">, </w:t>
      </w:r>
      <w:r>
        <w:rPr>
          <w:rFonts w:ascii="Times New Roman" w:hAnsi="Times New Roman"/>
          <w:sz w:val="26"/>
          <w:szCs w:val="26"/>
        </w:rPr>
        <w:t>Соглашение</w:t>
      </w:r>
      <w:r w:rsidRPr="00463C4B">
        <w:rPr>
          <w:rFonts w:ascii="Times New Roman" w:hAnsi="Times New Roman"/>
          <w:sz w:val="26"/>
          <w:szCs w:val="26"/>
        </w:rPr>
        <w:t xml:space="preserve"> о передаче полномочий по осуществлению внешнего муниципального фи</w:t>
      </w:r>
      <w:r>
        <w:rPr>
          <w:rFonts w:ascii="Times New Roman" w:hAnsi="Times New Roman"/>
          <w:sz w:val="26"/>
          <w:szCs w:val="26"/>
        </w:rPr>
        <w:t>нансового контроля, утвержденное</w:t>
      </w:r>
      <w:r w:rsidRPr="00463C4B">
        <w:rPr>
          <w:rFonts w:ascii="Times New Roman" w:hAnsi="Times New Roman"/>
          <w:sz w:val="26"/>
          <w:szCs w:val="26"/>
        </w:rPr>
        <w:t xml:space="preserve">  постановлением Совета де</w:t>
      </w:r>
      <w:r>
        <w:rPr>
          <w:rFonts w:ascii="Times New Roman" w:hAnsi="Times New Roman"/>
          <w:sz w:val="26"/>
          <w:szCs w:val="26"/>
        </w:rPr>
        <w:t>путатов Аскизского района от  24 декабря 2015 года № 24</w:t>
      </w:r>
      <w:r w:rsidRPr="00463C4B">
        <w:rPr>
          <w:rFonts w:ascii="Times New Roman" w:hAnsi="Times New Roman"/>
          <w:sz w:val="26"/>
          <w:szCs w:val="26"/>
        </w:rPr>
        <w:t>, на основании данных годового отчет</w:t>
      </w:r>
      <w:r>
        <w:rPr>
          <w:rFonts w:ascii="Times New Roman" w:hAnsi="Times New Roman"/>
          <w:sz w:val="26"/>
          <w:szCs w:val="26"/>
        </w:rPr>
        <w:t xml:space="preserve">а об исполнении бюджета МО Кызласского </w:t>
      </w:r>
      <w:r w:rsidRPr="00463C4B">
        <w:rPr>
          <w:rFonts w:ascii="Times New Roman" w:hAnsi="Times New Roman"/>
          <w:sz w:val="26"/>
          <w:szCs w:val="26"/>
        </w:rPr>
        <w:t xml:space="preserve"> сельсовет</w:t>
      </w:r>
      <w:r>
        <w:rPr>
          <w:rFonts w:ascii="Times New Roman" w:hAnsi="Times New Roman"/>
          <w:sz w:val="26"/>
          <w:szCs w:val="26"/>
        </w:rPr>
        <w:t>а</w:t>
      </w:r>
      <w:r w:rsidRPr="00463C4B">
        <w:rPr>
          <w:rFonts w:ascii="Times New Roman" w:hAnsi="Times New Roman"/>
          <w:sz w:val="26"/>
          <w:szCs w:val="26"/>
        </w:rPr>
        <w:t>.</w:t>
      </w:r>
    </w:p>
    <w:p w:rsidR="00ED5CDE" w:rsidRPr="00A60C7B" w:rsidRDefault="00ED5CDE" w:rsidP="00DB31B2">
      <w:pPr>
        <w:spacing w:line="240" w:lineRule="auto"/>
        <w:ind w:firstLine="540"/>
        <w:jc w:val="both"/>
        <w:rPr>
          <w:rFonts w:ascii="Times New Roman" w:hAnsi="Times New Roman"/>
          <w:sz w:val="28"/>
          <w:szCs w:val="28"/>
        </w:rPr>
      </w:pPr>
      <w:r w:rsidRPr="00A60C7B">
        <w:rPr>
          <w:rFonts w:ascii="Times New Roman" w:hAnsi="Times New Roman"/>
          <w:b/>
          <w:sz w:val="28"/>
          <w:szCs w:val="28"/>
        </w:rPr>
        <w:t>Цель экспертизы</w:t>
      </w:r>
      <w:r>
        <w:rPr>
          <w:rFonts w:ascii="Times New Roman" w:hAnsi="Times New Roman"/>
          <w:sz w:val="28"/>
          <w:szCs w:val="28"/>
        </w:rPr>
        <w:t>: Контроль за исполнением</w:t>
      </w:r>
      <w:r w:rsidRPr="00A60C7B">
        <w:rPr>
          <w:rFonts w:ascii="Times New Roman" w:hAnsi="Times New Roman"/>
          <w:sz w:val="28"/>
          <w:szCs w:val="28"/>
        </w:rPr>
        <w:t xml:space="preserve"> бюджета муниципального образова</w:t>
      </w:r>
      <w:r>
        <w:rPr>
          <w:rFonts w:ascii="Times New Roman" w:hAnsi="Times New Roman"/>
          <w:sz w:val="28"/>
          <w:szCs w:val="28"/>
        </w:rPr>
        <w:t xml:space="preserve">ния </w:t>
      </w:r>
      <w:r>
        <w:rPr>
          <w:rFonts w:ascii="Times New Roman" w:hAnsi="Times New Roman"/>
          <w:sz w:val="26"/>
          <w:szCs w:val="26"/>
        </w:rPr>
        <w:t xml:space="preserve">Кызласского </w:t>
      </w:r>
      <w:r w:rsidRPr="00463C4B">
        <w:rPr>
          <w:rFonts w:ascii="Times New Roman" w:hAnsi="Times New Roman"/>
          <w:sz w:val="26"/>
          <w:szCs w:val="26"/>
        </w:rPr>
        <w:t xml:space="preserve"> сельсовет</w:t>
      </w:r>
      <w:r>
        <w:rPr>
          <w:rFonts w:ascii="Times New Roman" w:hAnsi="Times New Roman"/>
          <w:sz w:val="26"/>
          <w:szCs w:val="26"/>
        </w:rPr>
        <w:t xml:space="preserve">а </w:t>
      </w:r>
      <w:r w:rsidR="00613CD6">
        <w:rPr>
          <w:rFonts w:ascii="Times New Roman" w:hAnsi="Times New Roman"/>
          <w:sz w:val="28"/>
          <w:szCs w:val="28"/>
        </w:rPr>
        <w:t xml:space="preserve"> за 2020</w:t>
      </w:r>
      <w:r w:rsidRPr="00A60C7B">
        <w:rPr>
          <w:rFonts w:ascii="Times New Roman" w:hAnsi="Times New Roman"/>
          <w:sz w:val="28"/>
          <w:szCs w:val="28"/>
        </w:rPr>
        <w:t xml:space="preserve"> г</w:t>
      </w:r>
      <w:r>
        <w:rPr>
          <w:rFonts w:ascii="Times New Roman" w:hAnsi="Times New Roman"/>
          <w:sz w:val="28"/>
          <w:szCs w:val="28"/>
        </w:rPr>
        <w:t>од</w:t>
      </w:r>
      <w:r w:rsidRPr="00A60C7B">
        <w:rPr>
          <w:rFonts w:ascii="Times New Roman" w:hAnsi="Times New Roman"/>
          <w:sz w:val="28"/>
          <w:szCs w:val="28"/>
        </w:rPr>
        <w:t>.</w:t>
      </w:r>
    </w:p>
    <w:p w:rsidR="00ED5CDE" w:rsidRDefault="00ED5CDE" w:rsidP="006F15EB">
      <w:pPr>
        <w:spacing w:line="240" w:lineRule="auto"/>
        <w:ind w:firstLine="540"/>
        <w:jc w:val="both"/>
        <w:rPr>
          <w:rFonts w:ascii="Times New Roman" w:hAnsi="Times New Roman"/>
          <w:sz w:val="28"/>
          <w:szCs w:val="28"/>
        </w:rPr>
      </w:pPr>
      <w:r w:rsidRPr="00A60C7B">
        <w:rPr>
          <w:rFonts w:ascii="Times New Roman" w:hAnsi="Times New Roman"/>
          <w:b/>
          <w:sz w:val="28"/>
          <w:szCs w:val="28"/>
        </w:rPr>
        <w:t>Предмет экспертизы</w:t>
      </w:r>
      <w:r w:rsidRPr="00A60C7B">
        <w:rPr>
          <w:rFonts w:ascii="Times New Roman" w:hAnsi="Times New Roman"/>
          <w:sz w:val="28"/>
          <w:szCs w:val="28"/>
        </w:rPr>
        <w:t xml:space="preserve">: Отчет </w:t>
      </w:r>
      <w:r>
        <w:rPr>
          <w:rFonts w:ascii="Times New Roman" w:hAnsi="Times New Roman"/>
          <w:sz w:val="28"/>
          <w:szCs w:val="28"/>
        </w:rPr>
        <w:t xml:space="preserve">Администрации </w:t>
      </w:r>
      <w:r>
        <w:rPr>
          <w:rFonts w:ascii="Times New Roman" w:hAnsi="Times New Roman"/>
          <w:sz w:val="26"/>
          <w:szCs w:val="26"/>
        </w:rPr>
        <w:t xml:space="preserve">Кызласского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«О</w:t>
      </w:r>
      <w:r w:rsidRPr="00A60C7B">
        <w:rPr>
          <w:rFonts w:ascii="Times New Roman" w:hAnsi="Times New Roman"/>
          <w:sz w:val="28"/>
          <w:szCs w:val="28"/>
        </w:rPr>
        <w:t xml:space="preserve">б исполнении  бюджета муниципального образования </w:t>
      </w:r>
      <w:r>
        <w:rPr>
          <w:rFonts w:ascii="Times New Roman" w:hAnsi="Times New Roman"/>
          <w:sz w:val="26"/>
          <w:szCs w:val="26"/>
        </w:rPr>
        <w:t xml:space="preserve">Кызласского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w:t>
      </w:r>
      <w:r w:rsidR="00613CD6">
        <w:rPr>
          <w:rFonts w:ascii="Times New Roman" w:hAnsi="Times New Roman"/>
          <w:sz w:val="28"/>
          <w:szCs w:val="28"/>
        </w:rPr>
        <w:t>за 2020</w:t>
      </w:r>
      <w:r>
        <w:rPr>
          <w:rFonts w:ascii="Times New Roman" w:hAnsi="Times New Roman"/>
          <w:sz w:val="28"/>
          <w:szCs w:val="28"/>
        </w:rPr>
        <w:t xml:space="preserve"> год»</w:t>
      </w:r>
      <w:r w:rsidRPr="00A60C7B">
        <w:rPr>
          <w:rFonts w:ascii="Times New Roman" w:hAnsi="Times New Roman"/>
          <w:sz w:val="28"/>
          <w:szCs w:val="28"/>
        </w:rPr>
        <w:t xml:space="preserve">. </w:t>
      </w:r>
    </w:p>
    <w:p w:rsidR="00210377" w:rsidRDefault="00ED5CDE" w:rsidP="00210377">
      <w:pPr>
        <w:spacing w:line="240" w:lineRule="auto"/>
        <w:ind w:firstLine="540"/>
        <w:jc w:val="both"/>
        <w:rPr>
          <w:rFonts w:ascii="Times New Roman" w:hAnsi="Times New Roman"/>
          <w:b/>
          <w:sz w:val="28"/>
          <w:szCs w:val="28"/>
        </w:rPr>
      </w:pPr>
      <w:r>
        <w:rPr>
          <w:rFonts w:ascii="Times New Roman" w:hAnsi="Times New Roman"/>
          <w:sz w:val="28"/>
          <w:szCs w:val="28"/>
        </w:rPr>
        <w:t>По результатам проверки годового отчета об</w:t>
      </w:r>
      <w:r w:rsidRPr="001374CD">
        <w:rPr>
          <w:rFonts w:ascii="Times New Roman" w:hAnsi="Times New Roman"/>
          <w:sz w:val="28"/>
          <w:szCs w:val="28"/>
        </w:rPr>
        <w:t xml:space="preserve"> </w:t>
      </w:r>
      <w:r w:rsidRPr="00A60C7B">
        <w:rPr>
          <w:rFonts w:ascii="Times New Roman" w:hAnsi="Times New Roman"/>
          <w:sz w:val="28"/>
          <w:szCs w:val="28"/>
        </w:rPr>
        <w:t xml:space="preserve">исполнении  бюджета муниципального образования </w:t>
      </w:r>
      <w:r>
        <w:rPr>
          <w:rFonts w:ascii="Times New Roman" w:hAnsi="Times New Roman"/>
          <w:sz w:val="26"/>
          <w:szCs w:val="26"/>
        </w:rPr>
        <w:t xml:space="preserve">Кызласского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w:t>
      </w:r>
      <w:r w:rsidR="00613CD6">
        <w:rPr>
          <w:rFonts w:ascii="Times New Roman" w:hAnsi="Times New Roman"/>
          <w:sz w:val="28"/>
          <w:szCs w:val="28"/>
        </w:rPr>
        <w:t>за 2020</w:t>
      </w:r>
      <w:r>
        <w:rPr>
          <w:rFonts w:ascii="Times New Roman" w:hAnsi="Times New Roman"/>
          <w:sz w:val="28"/>
          <w:szCs w:val="28"/>
        </w:rPr>
        <w:t xml:space="preserve"> год</w:t>
      </w:r>
      <w:r w:rsidRPr="0023368C">
        <w:rPr>
          <w:rFonts w:ascii="Times New Roman" w:hAnsi="Times New Roman"/>
          <w:sz w:val="28"/>
          <w:szCs w:val="28"/>
        </w:rPr>
        <w:t xml:space="preserve">  Контрольно-ревизионной комиссии Аскизского района </w:t>
      </w:r>
      <w:r w:rsidRPr="00320597">
        <w:rPr>
          <w:rFonts w:ascii="Times New Roman" w:hAnsi="Times New Roman"/>
          <w:b/>
          <w:sz w:val="28"/>
          <w:szCs w:val="28"/>
        </w:rPr>
        <w:t>сформулированы</w:t>
      </w:r>
      <w:r>
        <w:rPr>
          <w:rFonts w:ascii="Times New Roman" w:hAnsi="Times New Roman"/>
          <w:b/>
          <w:sz w:val="28"/>
          <w:szCs w:val="28"/>
        </w:rPr>
        <w:t xml:space="preserve"> следующие выводы и предложения.</w:t>
      </w:r>
      <w:r w:rsidR="00210377">
        <w:rPr>
          <w:rFonts w:ascii="Times New Roman" w:hAnsi="Times New Roman"/>
          <w:b/>
          <w:sz w:val="28"/>
          <w:szCs w:val="28"/>
        </w:rPr>
        <w:t xml:space="preserve"> </w:t>
      </w:r>
    </w:p>
    <w:p w:rsidR="00ED5CDE" w:rsidRDefault="00ED5CDE" w:rsidP="00210377">
      <w:pPr>
        <w:spacing w:line="240" w:lineRule="auto"/>
        <w:ind w:firstLine="540"/>
        <w:jc w:val="center"/>
        <w:rPr>
          <w:rFonts w:ascii="Times New Roman" w:hAnsi="Times New Roman"/>
          <w:b/>
          <w:sz w:val="26"/>
          <w:szCs w:val="26"/>
        </w:rPr>
      </w:pPr>
      <w:r>
        <w:rPr>
          <w:rFonts w:ascii="Times New Roman" w:hAnsi="Times New Roman"/>
          <w:b/>
          <w:sz w:val="26"/>
          <w:szCs w:val="26"/>
        </w:rPr>
        <w:lastRenderedPageBreak/>
        <w:t>Выводы</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1.Отчет  об исполнении бюджета муниципального образования Кызласского сельсовета за 2020 год представлен Администрацией муниципального образования Кызласского сельсовета в Контрольно-ревизионную комиссию Аскизского района в форме проекта решения «Об исполнении бюджета муниципального образования Кызласского сельсовета за 2020 год.» (далее проект решения), согласно   п.3 ст. 33 Положения «О бюджетном процессе и межбюджетных отношениях в муниципальном образовании Кызласского сельсовета», Администрация представляет годовой отчет для подготовки заключения на него не позднее 1 апреля текущего года.</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2.Решением Совета депутатов муниципального образования Кызласского сельсовета от 24.12.2020 года №18  «О бюджете муниципального образования Кызласского сельсовета  на 2020 год» утверждены основные характеристики  бюджета муниципального образования Кызласского сельсовета  по доходам в сумме 28855,2 тыс. рублей, по расходам  в сумме 29724,6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3.В процессе исполнения  бюджета муниципального образования Кызласского сельсовета в 2020 году в решение Совета депутатов муниципального образования Кызласского сельсовета  от 24.12.2019 года №133 «О бюджете муниципального образования Кызласского сельсовета  на 2020 год» решениями Совета депутатов муниципального образования Кызласского сельсовета  6 раз  вносились изменения и дополнения.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4.По отчету Администрации муниципального образования Кызласского сельсовета, доходы бюджета муниципального образования Кызласского сельсовета  за 2020 год составили 28534,1 тыс. рублей, что на 321,1 тыс. рублей, или на 1,1% ниже объема доходов, утвержденных решением Совета депутатов муниципального образования Кызласского сельсовета   от 24.12.2020 года №18.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Расходы  бюджета муниципального образования Кызласского сельсовета составили  28725,3 тыс. рублей, что на 999,4 тыс. рублей, или на 3,4% ниже объема расходов, предусмотренного решением Совета депутатов муниципального образования Кызласского сельсовета  от 24.12.2020 года №18.</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Превышение расходов над  доходами бюджета муниципального образования Кызласского сельсовета в 2020 году составило  в сумме 191,2 тыс. рублей.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5. В отчете об исполнении бюджета муниципального образования Кызласского сельсовета за 2020 год уточненные годовые назначения по доходам увеличены  на сумму  7213,6 тыс. рублей, или на 66,7%.</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6.В соответствии с отчетом Администрации муниципального образования Кызласского сельсовета доходы бюджета муниципального образования Кызласского сельсовета в 2020 году составили  28534,1 тыс. рублей, что на 321,1 тыс. рублей, или на 1,1% ниже плана доходов  на 2020 год.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lastRenderedPageBreak/>
        <w:t xml:space="preserve"> При этом без учета безвозмездных поступлений доходов  поступило в сумме 4019,7 тыс. рублей, что  на 17,0  тыс. рублей, или 0,4% выше, чем предусмотрено  планом  на 2020 год (план 4002,7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Налоговые доходы составили  в сумме 3329,9 тыс. рублей или на 13,1 тыс. рублей  и 0,4%  ниже плана 2020 года (план 3342,9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Неналоговые доходы составили  в сумме 689,9 тыс. рублей, или на 30,1 тыс. рублей и 4,6%  выше  утвержденного  плана  на 2020 год.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Безвозмездные поступления  исполнены  в сумме 24514,4 тыс. рублей, или 98,9% к плану 2020 года.</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7.Решением Совета депутатов Кызласского сельсовета от 24 декабря 2020 года №18 «О бюджете муниципального образования Кызласского сельсовета на 2020 год» первоначально утверждены расходы бюджета в сумме 21641,7 тыс. рублей. В 2020 году в расходную часть бюджета муниципального образования Кызласского сельсовета 6 раз вносились изменения в сторону увеличения на общую сумму 8082,9 тыс. рублей. В результате изменений и дополнений в решение о бюджете   расходы бюджета МО Кызласского сельсовета  на 2020 год утверждены в сумме 29724,6 тыс. рублей. Исполнение расходной части бюджета  муниципального образования Кызласского  сельсовета за 2020 год составило 28725,3 тыс. рублей, что на  999,4 тыс. рублей меньше уточненного объема расходов и составляет 96,6% от плана на год.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8.Расходы бюджета муниципального образования Кызласского сельсовета исполнены в сумме 28725,3 тыс. рублей или на 96,6% от бюджетных назначений на 2020 год.</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Доля расходов разделов  бюджета  в общих расходах бюджета муниципального образования Кызласского сельсовета составила: </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-«Общегосударственные вопросы» доля расходов составила 17,1%  в 2020 году, 32,2% в 2019 году;</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-«Национальная оборона» доля расходов составила 0,5% в 2020 году, 0,6%  в 2019 году;  </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-«Национальная экономика» доля расходов составила 22,6% в 2020 году, 31,1% в 2019 году;  </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-«Жилищно-коммунальное хозяйство» доля расходов составила 5,4% в 2020 году, 9,5% в 2019 году;</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-«Охрана окружающей среды»  в 2018-2019 годах 0,1%;  </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-«Культура, кинематография» доля расходов составила 53,9% в 2020 году, 24,5% в 2019 году; </w:t>
      </w:r>
    </w:p>
    <w:p w:rsidR="007D07C9" w:rsidRPr="007D07C9" w:rsidRDefault="007D07C9" w:rsidP="007D07C9">
      <w:pPr>
        <w:spacing w:after="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-«Социальная политика» доля  расходов составила  0,4% в 2020 году,  1,9%  в 2019 году.</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9.Анализ исполнения муниципальных программ муниципального образования Кызласского сельсовета за 2020 год.</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lastRenderedPageBreak/>
        <w:t xml:space="preserve">Название программы по целевой статье 0900121090 в приложении №5 </w:t>
      </w:r>
      <w:r w:rsidRPr="007D07C9">
        <w:rPr>
          <w:rFonts w:ascii="Times New Roman" w:eastAsia="Calibri" w:hAnsi="Times New Roman"/>
          <w:b/>
          <w:sz w:val="26"/>
          <w:szCs w:val="26"/>
          <w:lang w:eastAsia="en-US"/>
        </w:rPr>
        <w:t>не указано</w:t>
      </w:r>
      <w:r w:rsidRPr="007D07C9">
        <w:rPr>
          <w:rFonts w:ascii="Times New Roman" w:eastAsia="Calibri" w:hAnsi="Times New Roman"/>
          <w:sz w:val="26"/>
          <w:szCs w:val="26"/>
          <w:lang w:eastAsia="en-US"/>
        </w:rPr>
        <w:t xml:space="preserve">, анализ произведен по наименованию показателя  «Мероприятия по совершенствованию и развитию автомобильных дорог» (программная часть), при плане 842,1 тыс. рублей, фактически исполнено 571,92 тыс. рублей, % исполнения  67,92%.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Название программы по целевой статье 1000121100  в приложении №5 </w:t>
      </w:r>
      <w:r w:rsidRPr="007D07C9">
        <w:rPr>
          <w:rFonts w:ascii="Times New Roman" w:eastAsia="Calibri" w:hAnsi="Times New Roman"/>
          <w:b/>
          <w:sz w:val="26"/>
          <w:szCs w:val="26"/>
          <w:lang w:eastAsia="en-US"/>
        </w:rPr>
        <w:t>не указано,</w:t>
      </w:r>
      <w:r w:rsidRPr="007D07C9">
        <w:rPr>
          <w:rFonts w:ascii="Times New Roman" w:eastAsia="Calibri" w:hAnsi="Times New Roman"/>
          <w:sz w:val="26"/>
          <w:szCs w:val="26"/>
          <w:lang w:eastAsia="en-US"/>
        </w:rPr>
        <w:t xml:space="preserve"> анализ произведен по наименованию показателя  </w:t>
      </w:r>
      <w:r w:rsidRPr="007D07C9">
        <w:rPr>
          <w:rFonts w:ascii="Times New Roman" w:eastAsia="Calibri" w:hAnsi="Times New Roman"/>
          <w:sz w:val="26"/>
          <w:szCs w:val="26"/>
          <w:lang w:eastAsia="en-US"/>
        </w:rPr>
        <w:tab/>
        <w:t>«Другие показатели в области окружающей среды» при плане 10,0 тыс. рублей исполнение составило 10,0 тыс. рублей, или 100%.</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Название программы по целевой статье 17001S1550 в приложении №5 </w:t>
      </w:r>
      <w:r w:rsidRPr="007D07C9">
        <w:rPr>
          <w:rFonts w:ascii="Times New Roman" w:eastAsia="Calibri" w:hAnsi="Times New Roman"/>
          <w:b/>
          <w:sz w:val="26"/>
          <w:szCs w:val="26"/>
          <w:lang w:eastAsia="en-US"/>
        </w:rPr>
        <w:t>не указано,</w:t>
      </w:r>
      <w:r w:rsidRPr="007D07C9">
        <w:rPr>
          <w:rFonts w:ascii="Times New Roman" w:eastAsia="Calibri" w:hAnsi="Times New Roman"/>
          <w:sz w:val="26"/>
          <w:szCs w:val="26"/>
          <w:lang w:eastAsia="en-US"/>
        </w:rPr>
        <w:t xml:space="preserve">  анализ произведен по наименованию показателя «Мероприятия по проведению комплексных кадастровых работ на территории Кызласского сельсовета» при плане 490 ,98 тыс. рублей, фактически исполнено 490,98 тыс. рублей.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Название программы по целевой статье 31002S1260 в приложении №5 </w:t>
      </w:r>
      <w:r w:rsidRPr="007D07C9">
        <w:rPr>
          <w:rFonts w:ascii="Times New Roman" w:eastAsia="Calibri" w:hAnsi="Times New Roman"/>
          <w:b/>
          <w:sz w:val="26"/>
          <w:szCs w:val="26"/>
          <w:lang w:eastAsia="en-US"/>
        </w:rPr>
        <w:t>не указано,</w:t>
      </w:r>
      <w:r w:rsidRPr="007D07C9">
        <w:rPr>
          <w:rFonts w:ascii="Times New Roman" w:eastAsia="Calibri" w:hAnsi="Times New Roman"/>
          <w:sz w:val="26"/>
          <w:szCs w:val="26"/>
          <w:lang w:eastAsia="en-US"/>
        </w:rPr>
        <w:t xml:space="preserve"> анализ произведен по наименованию показателя  «Мероприятия на обеспечение первичных мер пожарной безопасности» при плане 32,4 тыс. рублей исполнено 32,32 тыс. рублей.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Таким образом, нарушена статья 179 Государственные программы Российской Федерации, государственные программы субъекта Российской Федерации, муниципальные программы.</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(в ред. Федерального закона от 07.05.2013 N 104-ФЗ) предусмотрено.</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1.Муниципальные программы утверждаются местной администрацией муниципального образования.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местной администрации муниципального </w:t>
      </w:r>
    </w:p>
    <w:p w:rsidR="007D07C9" w:rsidRPr="007D07C9" w:rsidRDefault="007D07C9" w:rsidP="007D07C9">
      <w:pPr>
        <w:spacing w:after="160" w:line="259" w:lineRule="auto"/>
        <w:ind w:firstLine="567"/>
        <w:jc w:val="both"/>
        <w:rPr>
          <w:rFonts w:ascii="Times New Roman" w:eastAsia="Calibri" w:hAnsi="Times New Roman"/>
          <w:b/>
          <w:sz w:val="26"/>
          <w:szCs w:val="26"/>
          <w:lang w:eastAsia="en-US"/>
        </w:rPr>
      </w:pPr>
      <w:r w:rsidRPr="007D07C9">
        <w:rPr>
          <w:rFonts w:ascii="Times New Roman" w:eastAsia="Calibri" w:hAnsi="Times New Roman"/>
          <w:b/>
          <w:sz w:val="26"/>
          <w:szCs w:val="26"/>
          <w:lang w:eastAsia="en-US"/>
        </w:rPr>
        <w:t>3. По каждой государственной программе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местной администрацией муниципального образования.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w:t>
      </w:r>
      <w:r w:rsidRPr="007D07C9">
        <w:rPr>
          <w:rFonts w:ascii="Times New Roman" w:eastAsia="Calibri" w:hAnsi="Times New Roman"/>
          <w:sz w:val="26"/>
          <w:szCs w:val="26"/>
          <w:lang w:eastAsia="en-US"/>
        </w:rPr>
        <w:lastRenderedPageBreak/>
        <w:t>государственной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4.Государственными программами субъекта Российской Федерации может быть предусмотрено предоставление субсидий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b/>
          <w:sz w:val="26"/>
          <w:szCs w:val="26"/>
          <w:lang w:eastAsia="en-US"/>
        </w:rPr>
        <w:t>В ходе  анализа программной части в приложении №5,  по  вышеназванным четырем целевым статьям  0900121090, 1000121100, 17001S1550, 31002S1260  определить муниципальные программы это или нет, не предоставляется возможным. Хотя  по целевым статьям это должны быть Муниципальные программы. Оценки эффективности  муниципальных программ по этим 4 целевым статьям (муниципальным программам) не представлены</w:t>
      </w:r>
      <w:r w:rsidRPr="007D07C9">
        <w:rPr>
          <w:rFonts w:ascii="Times New Roman" w:eastAsia="Calibri" w:hAnsi="Times New Roman"/>
          <w:sz w:val="26"/>
          <w:szCs w:val="26"/>
          <w:lang w:eastAsia="en-US"/>
        </w:rPr>
        <w:t>.</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Муниципальная программа «Развитие культуры и сохранение традиций в Кызласском сельсовете Аскизского района Республики Хакасия на 2016-2020 г.г» при плане </w:t>
      </w:r>
      <w:r w:rsidRPr="007D07C9">
        <w:rPr>
          <w:rFonts w:ascii="Times New Roman" w:eastAsia="Calibri" w:hAnsi="Times New Roman"/>
          <w:sz w:val="26"/>
          <w:szCs w:val="26"/>
          <w:lang w:eastAsia="en-US"/>
        </w:rPr>
        <w:tab/>
        <w:t>10398,96 тыс. рублей исполнено 10081,75 тыс. рублей на 100,0%.</w:t>
      </w:r>
    </w:p>
    <w:p w:rsidR="007D07C9" w:rsidRPr="007D07C9" w:rsidRDefault="007D07C9" w:rsidP="007D07C9">
      <w:pPr>
        <w:spacing w:after="160" w:line="259" w:lineRule="auto"/>
        <w:ind w:firstLine="567"/>
        <w:jc w:val="both"/>
        <w:rPr>
          <w:rFonts w:ascii="Times New Roman" w:eastAsia="Calibri" w:hAnsi="Times New Roman"/>
          <w:b/>
          <w:sz w:val="26"/>
          <w:szCs w:val="26"/>
          <w:lang w:eastAsia="en-US"/>
        </w:rPr>
      </w:pPr>
      <w:r w:rsidRPr="007D07C9">
        <w:rPr>
          <w:rFonts w:ascii="Times New Roman" w:eastAsia="Calibri" w:hAnsi="Times New Roman"/>
          <w:b/>
          <w:sz w:val="26"/>
          <w:szCs w:val="26"/>
          <w:lang w:eastAsia="en-US"/>
        </w:rPr>
        <w:t>Оценка эффективности  муниципальной программы за 2020 год рассчитана не верно. Программа завершена в 2020 году. Оценка эффективности за 4 года по  окончании программы не рассчитана.</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Муниципальная программа «Сохранение и развитие малых и отдаленных сел» при плане 70,0 тыс. рублей исполнено 70,0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Целевые статьи расходов бюджета муниципального образования обеспечивают привязку бюджетных ассигнований к муниципальным программам, их подпрограмма и (или) не программным направлениям деятельности (функциям) органов местного самоуправления, и (или) к расходным обязательствам, подлежащим исполнению за счет средств бюджета.</w:t>
      </w:r>
    </w:p>
    <w:p w:rsidR="007D07C9" w:rsidRPr="007D07C9" w:rsidRDefault="007D07C9" w:rsidP="007D07C9">
      <w:pPr>
        <w:spacing w:after="160" w:line="259" w:lineRule="auto"/>
        <w:ind w:firstLine="567"/>
        <w:jc w:val="both"/>
        <w:rPr>
          <w:rFonts w:ascii="Times New Roman" w:eastAsia="Calibri" w:hAnsi="Times New Roman"/>
          <w:b/>
          <w:sz w:val="26"/>
          <w:szCs w:val="26"/>
          <w:lang w:eastAsia="en-US"/>
        </w:rPr>
      </w:pPr>
      <w:r w:rsidRPr="007D07C9">
        <w:rPr>
          <w:rFonts w:ascii="Times New Roman" w:eastAsia="Calibri" w:hAnsi="Times New Roman"/>
          <w:b/>
          <w:sz w:val="26"/>
          <w:szCs w:val="26"/>
          <w:lang w:eastAsia="en-US"/>
        </w:rPr>
        <w:t xml:space="preserve"> «Порядок применения целевых статей классификации расходов бюджета муниципального образования Кызласский сельсовет»  в течение 4 лет нарушается.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10.Резервный фонд</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  Отчет о расходовании средств резервного фонда представлен  в приложении №7 к проекту решения, показатели нулевые. Резервный фонд   Администрации мо Кызласский сельсовет   в 2020 году не  использовался.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11.Расходы по зарплате и численности работников Администрации.</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Численность муниципальных служащих 2  шт.единицы исполнение за 2020 год фактическое начисление 842,8 тыс. рублей. Численность  работников бюджетных учреждений 4 (штат. ед.). Исполнение в сумме 7848,6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lastRenderedPageBreak/>
        <w:t xml:space="preserve">10.В проекте решения «Об исполнении бюджета муниципального образования Кызласский сельсовет за 2020 год» в статье 1  </w:t>
      </w:r>
      <w:r w:rsidRPr="007D07C9">
        <w:rPr>
          <w:rFonts w:ascii="Times New Roman" w:eastAsia="Calibri" w:hAnsi="Times New Roman"/>
          <w:b/>
          <w:sz w:val="26"/>
          <w:szCs w:val="26"/>
          <w:lang w:eastAsia="en-US"/>
        </w:rPr>
        <w:t>не  правильно отражены</w:t>
      </w:r>
      <w:r w:rsidRPr="007D07C9">
        <w:rPr>
          <w:rFonts w:ascii="Times New Roman" w:eastAsia="Calibri" w:hAnsi="Times New Roman"/>
          <w:sz w:val="26"/>
          <w:szCs w:val="26"/>
          <w:lang w:eastAsia="en-US"/>
        </w:rPr>
        <w:t xml:space="preserve"> фактические расходы в сумме 29724,63 тыс. рублей и плановые 28725,26 тыс. рублей их  следует поменять местами.</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12.В ходе проверки выявлены  не соответствия сводной бюджетной росписи с решением о бюджете  (см. приложение №4) к Заключению, а именно отклонение сводной бюджетной росписи от решения о бюджете: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-Общегосударственные вопросы   меньше на  120,8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-Национальная экономика больше на </w:t>
      </w:r>
      <w:r w:rsidRPr="007D07C9">
        <w:rPr>
          <w:rFonts w:ascii="Times New Roman" w:eastAsia="Calibri" w:hAnsi="Times New Roman"/>
          <w:sz w:val="26"/>
          <w:szCs w:val="26"/>
          <w:lang w:eastAsia="en-US"/>
        </w:rPr>
        <w:tab/>
        <w:t>93,0 тыс. рублей</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-Культура, кинематография</w:t>
      </w:r>
      <w:r w:rsidRPr="007D07C9">
        <w:rPr>
          <w:rFonts w:ascii="Times New Roman" w:eastAsia="Calibri" w:hAnsi="Times New Roman"/>
          <w:sz w:val="26"/>
          <w:szCs w:val="26"/>
          <w:lang w:eastAsia="en-US"/>
        </w:rPr>
        <w:tab/>
        <w:t xml:space="preserve"> больше на </w:t>
      </w:r>
      <w:r w:rsidRPr="007D07C9">
        <w:rPr>
          <w:rFonts w:ascii="Times New Roman" w:eastAsia="Calibri" w:hAnsi="Times New Roman"/>
          <w:sz w:val="26"/>
          <w:szCs w:val="26"/>
          <w:lang w:eastAsia="en-US"/>
        </w:rPr>
        <w:tab/>
        <w:t xml:space="preserve">27,8 тыс. рублей.  </w:t>
      </w:r>
    </w:p>
    <w:p w:rsidR="007D07C9" w:rsidRPr="007D07C9" w:rsidRDefault="007D07C9" w:rsidP="007D07C9">
      <w:pPr>
        <w:spacing w:after="160" w:line="259" w:lineRule="auto"/>
        <w:ind w:firstLine="567"/>
        <w:jc w:val="both"/>
        <w:rPr>
          <w:rFonts w:ascii="Times New Roman" w:eastAsia="Calibri" w:hAnsi="Times New Roman"/>
          <w:b/>
          <w:sz w:val="26"/>
          <w:szCs w:val="26"/>
          <w:lang w:eastAsia="en-US"/>
        </w:rPr>
      </w:pPr>
      <w:r w:rsidRPr="007D07C9">
        <w:rPr>
          <w:rFonts w:ascii="Times New Roman" w:eastAsia="Calibri" w:hAnsi="Times New Roman"/>
          <w:b/>
          <w:sz w:val="26"/>
          <w:szCs w:val="26"/>
          <w:lang w:eastAsia="en-US"/>
        </w:rPr>
        <w:t>Таким образом, нарушен  п.2.1 статьи 217. Сводная бюджетная роспись  не соответствует решению о бюджете.</w:t>
      </w:r>
    </w:p>
    <w:p w:rsidR="007D07C9" w:rsidRPr="007D07C9" w:rsidRDefault="007D07C9" w:rsidP="007D07C9">
      <w:pPr>
        <w:spacing w:after="160" w:line="259" w:lineRule="auto"/>
        <w:ind w:firstLine="567"/>
        <w:jc w:val="center"/>
        <w:rPr>
          <w:rFonts w:ascii="Times New Roman" w:eastAsia="Calibri" w:hAnsi="Times New Roman"/>
          <w:b/>
          <w:sz w:val="26"/>
          <w:szCs w:val="26"/>
          <w:lang w:eastAsia="en-US"/>
        </w:rPr>
      </w:pPr>
      <w:r w:rsidRPr="007D07C9">
        <w:rPr>
          <w:rFonts w:ascii="Times New Roman" w:eastAsia="Calibri" w:hAnsi="Times New Roman"/>
          <w:b/>
          <w:sz w:val="26"/>
          <w:szCs w:val="26"/>
          <w:lang w:eastAsia="en-US"/>
        </w:rPr>
        <w:t>Предложения:</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1.При исполнении бюджета  2021 года учесть выявленные в ходе настоящей проверки отчета об исполнении бюджета  муниципального образования Кызласского сельсовета за 2020 год недостатки.</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 xml:space="preserve">2. Целевые статьи классификации расходов бюджета муниципального образования  </w:t>
      </w:r>
      <w:r w:rsidRPr="007D07C9">
        <w:rPr>
          <w:rFonts w:ascii="Times New Roman" w:eastAsia="Calibri" w:hAnsi="Times New Roman"/>
          <w:b/>
          <w:sz w:val="26"/>
          <w:szCs w:val="26"/>
          <w:lang w:eastAsia="en-US"/>
        </w:rPr>
        <w:t xml:space="preserve">привести </w:t>
      </w:r>
      <w:r w:rsidRPr="007D07C9">
        <w:rPr>
          <w:rFonts w:ascii="Times New Roman" w:eastAsia="Calibri" w:hAnsi="Times New Roman"/>
          <w:sz w:val="26"/>
          <w:szCs w:val="26"/>
          <w:lang w:eastAsia="en-US"/>
        </w:rPr>
        <w:t>в соответствие с нормативными документами, так как целевые статьи Кызлассовского сельсовета не обеспечивают привязку бюджетных ассигнований к муниципальным программам, их подпрограммам и (или) непрограммным направлениям деятельности (функциям) органов местного самоуправления, и (или) к расходным обязательствам, подлежащим исполнению за счет средств бюджета. За нарушение виновных лиц наказать.</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3.В проекте решения «Об исполнении бюджета муниципального образования Кызласский сельсовет за 2020 год» в статье 1  не  правильно отражены фактические расходы в сумме 29724,63 тыс. рублей и плановые 28725,26 тыс. рублей их  следует поменять местами.</w:t>
      </w:r>
      <w:r w:rsidRPr="007D07C9">
        <w:rPr>
          <w:rFonts w:ascii="Times New Roman" w:eastAsia="Calibri" w:hAnsi="Times New Roman"/>
          <w:b/>
          <w:sz w:val="26"/>
          <w:szCs w:val="26"/>
          <w:lang w:eastAsia="en-US"/>
        </w:rPr>
        <w:t xml:space="preserve"> </w:t>
      </w:r>
    </w:p>
    <w:p w:rsidR="007D07C9" w:rsidRPr="007D07C9" w:rsidRDefault="007D07C9" w:rsidP="007D07C9">
      <w:pPr>
        <w:spacing w:after="160" w:line="259" w:lineRule="auto"/>
        <w:ind w:firstLine="567"/>
        <w:jc w:val="both"/>
        <w:rPr>
          <w:rFonts w:ascii="Times New Roman" w:eastAsia="Calibri" w:hAnsi="Times New Roman"/>
          <w:sz w:val="26"/>
          <w:szCs w:val="26"/>
          <w:lang w:eastAsia="en-US"/>
        </w:rPr>
      </w:pPr>
      <w:r w:rsidRPr="007D07C9">
        <w:rPr>
          <w:rFonts w:ascii="Times New Roman" w:eastAsia="Calibri" w:hAnsi="Times New Roman"/>
          <w:sz w:val="26"/>
          <w:szCs w:val="26"/>
          <w:lang w:eastAsia="en-US"/>
        </w:rPr>
        <w:t>4.Рекомендовать Совету депутатов муниципального образования Кызласский сельсовет утвердить  отчет об исполнении бюджета муниципального образования Кызласского сельсовета за 2020 год.</w:t>
      </w:r>
    </w:p>
    <w:p w:rsidR="00147E62" w:rsidRPr="00147E62" w:rsidRDefault="00147E62" w:rsidP="00147E62">
      <w:pPr>
        <w:spacing w:after="0" w:line="240" w:lineRule="auto"/>
        <w:ind w:firstLine="540"/>
        <w:jc w:val="both"/>
        <w:rPr>
          <w:rFonts w:ascii="Times New Roman" w:hAnsi="Times New Roman"/>
          <w:sz w:val="26"/>
          <w:szCs w:val="26"/>
        </w:rPr>
      </w:pPr>
      <w:r w:rsidRPr="00147E62">
        <w:rPr>
          <w:rFonts w:ascii="Times New Roman" w:hAnsi="Times New Roman"/>
          <w:sz w:val="26"/>
          <w:szCs w:val="26"/>
        </w:rPr>
        <w:t xml:space="preserve">Отчет Администрации муниципального образования </w:t>
      </w:r>
      <w:r>
        <w:rPr>
          <w:rFonts w:ascii="Times New Roman" w:hAnsi="Times New Roman"/>
          <w:sz w:val="26"/>
          <w:szCs w:val="26"/>
        </w:rPr>
        <w:t xml:space="preserve">Кызласский </w:t>
      </w:r>
      <w:r w:rsidRPr="00147E62">
        <w:rPr>
          <w:rFonts w:ascii="Times New Roman" w:hAnsi="Times New Roman"/>
          <w:sz w:val="26"/>
          <w:szCs w:val="26"/>
        </w:rPr>
        <w:t xml:space="preserve">сельсовет «Об исполнении бюджета </w:t>
      </w:r>
      <w:r>
        <w:rPr>
          <w:rFonts w:ascii="Times New Roman" w:hAnsi="Times New Roman"/>
          <w:sz w:val="26"/>
          <w:szCs w:val="26"/>
        </w:rPr>
        <w:t>муниципального образования Кызласский</w:t>
      </w:r>
      <w:r w:rsidRPr="00147E62">
        <w:rPr>
          <w:rFonts w:ascii="Times New Roman" w:hAnsi="Times New Roman"/>
          <w:sz w:val="26"/>
          <w:szCs w:val="26"/>
        </w:rPr>
        <w:t xml:space="preserve"> сельсовета за 2020 год» утвержден Советом депутатов муниципального образования </w:t>
      </w:r>
      <w:r>
        <w:rPr>
          <w:rFonts w:ascii="Times New Roman" w:hAnsi="Times New Roman"/>
          <w:sz w:val="26"/>
          <w:szCs w:val="26"/>
        </w:rPr>
        <w:t>Кызласский</w:t>
      </w:r>
      <w:bookmarkStart w:id="0" w:name="_GoBack"/>
      <w:bookmarkEnd w:id="0"/>
      <w:r w:rsidRPr="00147E62">
        <w:rPr>
          <w:rFonts w:ascii="Times New Roman" w:hAnsi="Times New Roman"/>
          <w:sz w:val="26"/>
          <w:szCs w:val="26"/>
        </w:rPr>
        <w:t>сельсовет.</w:t>
      </w:r>
    </w:p>
    <w:p w:rsidR="00147E62" w:rsidRPr="00147E62" w:rsidRDefault="00147E62" w:rsidP="00147E62">
      <w:pPr>
        <w:autoSpaceDE w:val="0"/>
        <w:autoSpaceDN w:val="0"/>
        <w:adjustRightInd w:val="0"/>
        <w:spacing w:after="0" w:line="240" w:lineRule="auto"/>
        <w:ind w:firstLine="540"/>
        <w:jc w:val="center"/>
        <w:rPr>
          <w:rFonts w:ascii="Times New Roman" w:hAnsi="Times New Roman"/>
          <w:b/>
          <w:bCs/>
          <w:color w:val="000000"/>
          <w:sz w:val="26"/>
          <w:szCs w:val="26"/>
        </w:rPr>
      </w:pPr>
    </w:p>
    <w:p w:rsidR="00ED5CDE" w:rsidRDefault="00ED5CDE" w:rsidP="00145FA1">
      <w:pPr>
        <w:spacing w:after="0" w:line="240" w:lineRule="auto"/>
        <w:ind w:firstLine="540"/>
        <w:jc w:val="both"/>
        <w:rPr>
          <w:rFonts w:ascii="Times New Roman" w:hAnsi="Times New Roman"/>
          <w:sz w:val="26"/>
          <w:szCs w:val="26"/>
        </w:rPr>
      </w:pPr>
    </w:p>
    <w:p w:rsidR="00ED5CDE" w:rsidRDefault="00ED5CDE" w:rsidP="00C429FD">
      <w:pPr>
        <w:spacing w:after="0" w:line="240" w:lineRule="auto"/>
        <w:jc w:val="both"/>
        <w:rPr>
          <w:rFonts w:ascii="Times New Roman" w:hAnsi="Times New Roman"/>
          <w:sz w:val="28"/>
          <w:szCs w:val="28"/>
        </w:rPr>
      </w:pPr>
      <w:r>
        <w:rPr>
          <w:rFonts w:ascii="Times New Roman" w:hAnsi="Times New Roman"/>
          <w:sz w:val="28"/>
          <w:szCs w:val="28"/>
        </w:rPr>
        <w:t>Председатель</w:t>
      </w:r>
    </w:p>
    <w:p w:rsidR="00ED5CDE" w:rsidRDefault="00ED5CDE" w:rsidP="00C429FD">
      <w:pPr>
        <w:spacing w:after="0" w:line="240" w:lineRule="auto"/>
        <w:jc w:val="both"/>
        <w:rPr>
          <w:rFonts w:ascii="Times New Roman" w:hAnsi="Times New Roman"/>
          <w:sz w:val="28"/>
          <w:szCs w:val="28"/>
        </w:rPr>
      </w:pPr>
      <w:r>
        <w:rPr>
          <w:rFonts w:ascii="Times New Roman" w:hAnsi="Times New Roman"/>
          <w:sz w:val="28"/>
          <w:szCs w:val="28"/>
        </w:rPr>
        <w:t xml:space="preserve">Контрольно-ревизионной </w:t>
      </w:r>
    </w:p>
    <w:p w:rsidR="00ED5CDE" w:rsidRDefault="00ED5CDE" w:rsidP="00C429FD">
      <w:pPr>
        <w:spacing w:after="0" w:line="240" w:lineRule="auto"/>
        <w:jc w:val="both"/>
        <w:rPr>
          <w:rFonts w:ascii="Times New Roman" w:hAnsi="Times New Roman"/>
          <w:sz w:val="28"/>
          <w:szCs w:val="28"/>
        </w:rPr>
      </w:pPr>
      <w:r>
        <w:rPr>
          <w:rFonts w:ascii="Times New Roman" w:hAnsi="Times New Roman"/>
          <w:sz w:val="28"/>
          <w:szCs w:val="28"/>
        </w:rPr>
        <w:t xml:space="preserve">комиссии Аскизского района                                                       </w:t>
      </w:r>
    </w:p>
    <w:p w:rsidR="00ED5CDE" w:rsidRDefault="00ED5CDE" w:rsidP="00145FA1">
      <w:pPr>
        <w:spacing w:after="0" w:line="240" w:lineRule="auto"/>
        <w:jc w:val="both"/>
        <w:rPr>
          <w:rFonts w:ascii="Times New Roman" w:hAnsi="Times New Roman"/>
          <w:sz w:val="28"/>
          <w:szCs w:val="28"/>
        </w:rPr>
      </w:pPr>
      <w:r>
        <w:rPr>
          <w:rFonts w:ascii="Times New Roman" w:hAnsi="Times New Roman"/>
          <w:sz w:val="28"/>
          <w:szCs w:val="28"/>
        </w:rPr>
        <w:t>Л.Ф.Чебодаева</w:t>
      </w:r>
    </w:p>
    <w:p w:rsidR="00ED5CDE" w:rsidRDefault="00ED5CDE" w:rsidP="00145FA1">
      <w:pPr>
        <w:spacing w:after="0" w:line="240" w:lineRule="auto"/>
        <w:rPr>
          <w:rFonts w:ascii="Times New Roman" w:hAnsi="Times New Roman"/>
          <w:b/>
          <w:sz w:val="28"/>
          <w:szCs w:val="28"/>
        </w:rPr>
      </w:pPr>
    </w:p>
    <w:p w:rsidR="00ED5CDE" w:rsidRDefault="00ED5CDE" w:rsidP="00C429FD">
      <w:pPr>
        <w:spacing w:after="0" w:line="240" w:lineRule="auto"/>
        <w:jc w:val="both"/>
        <w:rPr>
          <w:rFonts w:ascii="Times New Roman" w:hAnsi="Times New Roman"/>
          <w:b/>
          <w:sz w:val="28"/>
          <w:szCs w:val="28"/>
        </w:rPr>
      </w:pPr>
    </w:p>
    <w:p w:rsidR="00ED5CDE" w:rsidRDefault="00ED5CDE" w:rsidP="00C429FD">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p w:rsidR="00ED5CDE" w:rsidRDefault="00ED5CDE" w:rsidP="007757F1">
      <w:pPr>
        <w:spacing w:after="0" w:line="240" w:lineRule="auto"/>
        <w:jc w:val="center"/>
        <w:rPr>
          <w:rFonts w:ascii="Times New Roman" w:hAnsi="Times New Roman"/>
          <w:b/>
          <w:sz w:val="28"/>
          <w:szCs w:val="28"/>
        </w:rPr>
      </w:pPr>
    </w:p>
    <w:sectPr w:rsidR="00ED5CDE" w:rsidSect="006F15EB">
      <w:footerReference w:type="default" r:id="rId9"/>
      <w:pgSz w:w="11906" w:h="16838"/>
      <w:pgMar w:top="737" w:right="737" w:bottom="73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AB" w:rsidRDefault="00982DAB" w:rsidP="004E18F5">
      <w:pPr>
        <w:spacing w:after="0" w:line="240" w:lineRule="auto"/>
      </w:pPr>
      <w:r>
        <w:separator/>
      </w:r>
    </w:p>
  </w:endnote>
  <w:endnote w:type="continuationSeparator" w:id="0">
    <w:p w:rsidR="00982DAB" w:rsidRDefault="00982DAB" w:rsidP="004E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DE" w:rsidRDefault="00E56211">
    <w:pPr>
      <w:pStyle w:val="a6"/>
      <w:jc w:val="right"/>
    </w:pPr>
    <w:r>
      <w:fldChar w:fldCharType="begin"/>
    </w:r>
    <w:r>
      <w:instrText xml:space="preserve"> PAGE   \* MERGEFORMAT </w:instrText>
    </w:r>
    <w:r>
      <w:fldChar w:fldCharType="separate"/>
    </w:r>
    <w:r w:rsidR="00147E62">
      <w:rPr>
        <w:noProof/>
      </w:rPr>
      <w:t>7</w:t>
    </w:r>
    <w:r>
      <w:rPr>
        <w:noProof/>
      </w:rPr>
      <w:fldChar w:fldCharType="end"/>
    </w:r>
  </w:p>
  <w:p w:rsidR="00ED5CDE" w:rsidRDefault="00ED5C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AB" w:rsidRDefault="00982DAB" w:rsidP="004E18F5">
      <w:pPr>
        <w:spacing w:after="0" w:line="240" w:lineRule="auto"/>
      </w:pPr>
      <w:r>
        <w:separator/>
      </w:r>
    </w:p>
  </w:footnote>
  <w:footnote w:type="continuationSeparator" w:id="0">
    <w:p w:rsidR="00982DAB" w:rsidRDefault="00982DAB" w:rsidP="004E1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045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CA53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56ED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4CF4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2C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76D9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B02B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56B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8BF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B818EC"/>
    <w:lvl w:ilvl="0">
      <w:start w:val="1"/>
      <w:numFmt w:val="bullet"/>
      <w:lvlText w:val=""/>
      <w:lvlJc w:val="left"/>
      <w:pPr>
        <w:tabs>
          <w:tab w:val="num" w:pos="360"/>
        </w:tabs>
        <w:ind w:left="360" w:hanging="360"/>
      </w:pPr>
      <w:rPr>
        <w:rFonts w:ascii="Symbol" w:hAnsi="Symbol" w:hint="default"/>
      </w:rPr>
    </w:lvl>
  </w:abstractNum>
  <w:abstractNum w:abstractNumId="10">
    <w:nsid w:val="1F9839CD"/>
    <w:multiLevelType w:val="hybridMultilevel"/>
    <w:tmpl w:val="CDB65650"/>
    <w:lvl w:ilvl="0" w:tplc="04190001">
      <w:start w:val="1"/>
      <w:numFmt w:val="bullet"/>
      <w:lvlText w:val=""/>
      <w:lvlJc w:val="left"/>
      <w:pPr>
        <w:ind w:left="1877" w:hanging="360"/>
      </w:pPr>
      <w:rPr>
        <w:rFonts w:ascii="Symbol" w:hAnsi="Symbol" w:hint="default"/>
      </w:rPr>
    </w:lvl>
    <w:lvl w:ilvl="1" w:tplc="04190003" w:tentative="1">
      <w:start w:val="1"/>
      <w:numFmt w:val="bullet"/>
      <w:lvlText w:val="o"/>
      <w:lvlJc w:val="left"/>
      <w:pPr>
        <w:ind w:left="2597" w:hanging="360"/>
      </w:pPr>
      <w:rPr>
        <w:rFonts w:ascii="Courier New" w:hAnsi="Courier New" w:hint="default"/>
      </w:rPr>
    </w:lvl>
    <w:lvl w:ilvl="2" w:tplc="04190005" w:tentative="1">
      <w:start w:val="1"/>
      <w:numFmt w:val="bullet"/>
      <w:lvlText w:val=""/>
      <w:lvlJc w:val="left"/>
      <w:pPr>
        <w:ind w:left="3317" w:hanging="360"/>
      </w:pPr>
      <w:rPr>
        <w:rFonts w:ascii="Wingdings" w:hAnsi="Wingdings" w:hint="default"/>
      </w:rPr>
    </w:lvl>
    <w:lvl w:ilvl="3" w:tplc="04190001" w:tentative="1">
      <w:start w:val="1"/>
      <w:numFmt w:val="bullet"/>
      <w:lvlText w:val=""/>
      <w:lvlJc w:val="left"/>
      <w:pPr>
        <w:ind w:left="4037" w:hanging="360"/>
      </w:pPr>
      <w:rPr>
        <w:rFonts w:ascii="Symbol" w:hAnsi="Symbol" w:hint="default"/>
      </w:rPr>
    </w:lvl>
    <w:lvl w:ilvl="4" w:tplc="04190003" w:tentative="1">
      <w:start w:val="1"/>
      <w:numFmt w:val="bullet"/>
      <w:lvlText w:val="o"/>
      <w:lvlJc w:val="left"/>
      <w:pPr>
        <w:ind w:left="4757" w:hanging="360"/>
      </w:pPr>
      <w:rPr>
        <w:rFonts w:ascii="Courier New" w:hAnsi="Courier New" w:hint="default"/>
      </w:rPr>
    </w:lvl>
    <w:lvl w:ilvl="5" w:tplc="04190005" w:tentative="1">
      <w:start w:val="1"/>
      <w:numFmt w:val="bullet"/>
      <w:lvlText w:val=""/>
      <w:lvlJc w:val="left"/>
      <w:pPr>
        <w:ind w:left="5477" w:hanging="360"/>
      </w:pPr>
      <w:rPr>
        <w:rFonts w:ascii="Wingdings" w:hAnsi="Wingdings" w:hint="default"/>
      </w:rPr>
    </w:lvl>
    <w:lvl w:ilvl="6" w:tplc="04190001" w:tentative="1">
      <w:start w:val="1"/>
      <w:numFmt w:val="bullet"/>
      <w:lvlText w:val=""/>
      <w:lvlJc w:val="left"/>
      <w:pPr>
        <w:ind w:left="6197" w:hanging="360"/>
      </w:pPr>
      <w:rPr>
        <w:rFonts w:ascii="Symbol" w:hAnsi="Symbol" w:hint="default"/>
      </w:rPr>
    </w:lvl>
    <w:lvl w:ilvl="7" w:tplc="04190003" w:tentative="1">
      <w:start w:val="1"/>
      <w:numFmt w:val="bullet"/>
      <w:lvlText w:val="o"/>
      <w:lvlJc w:val="left"/>
      <w:pPr>
        <w:ind w:left="6917" w:hanging="360"/>
      </w:pPr>
      <w:rPr>
        <w:rFonts w:ascii="Courier New" w:hAnsi="Courier New" w:hint="default"/>
      </w:rPr>
    </w:lvl>
    <w:lvl w:ilvl="8" w:tplc="04190005" w:tentative="1">
      <w:start w:val="1"/>
      <w:numFmt w:val="bullet"/>
      <w:lvlText w:val=""/>
      <w:lvlJc w:val="left"/>
      <w:pPr>
        <w:ind w:left="7637" w:hanging="360"/>
      </w:pPr>
      <w:rPr>
        <w:rFonts w:ascii="Wingdings" w:hAnsi="Wingdings" w:hint="default"/>
      </w:rPr>
    </w:lvl>
  </w:abstractNum>
  <w:abstractNum w:abstractNumId="11">
    <w:nsid w:val="2DB251A4"/>
    <w:multiLevelType w:val="hybridMultilevel"/>
    <w:tmpl w:val="D8722A48"/>
    <w:lvl w:ilvl="0" w:tplc="643E297C">
      <w:start w:val="1"/>
      <w:numFmt w:val="decimal"/>
      <w:lvlText w:val="%1."/>
      <w:lvlJc w:val="left"/>
      <w:pPr>
        <w:ind w:left="9291" w:hanging="360"/>
      </w:pPr>
      <w:rPr>
        <w:rFonts w:cs="Times New Roman"/>
        <w:b/>
        <w:sz w:val="28"/>
        <w:szCs w:val="28"/>
      </w:rPr>
    </w:lvl>
    <w:lvl w:ilvl="1" w:tplc="04190019">
      <w:start w:val="1"/>
      <w:numFmt w:val="decimal"/>
      <w:lvlText w:val="%2."/>
      <w:lvlJc w:val="left"/>
      <w:pPr>
        <w:tabs>
          <w:tab w:val="num" w:pos="10087"/>
        </w:tabs>
        <w:ind w:left="10087" w:hanging="360"/>
      </w:pPr>
      <w:rPr>
        <w:rFonts w:cs="Times New Roman"/>
      </w:rPr>
    </w:lvl>
    <w:lvl w:ilvl="2" w:tplc="0419001B">
      <w:start w:val="1"/>
      <w:numFmt w:val="decimal"/>
      <w:lvlText w:val="%3."/>
      <w:lvlJc w:val="left"/>
      <w:pPr>
        <w:tabs>
          <w:tab w:val="num" w:pos="10807"/>
        </w:tabs>
        <w:ind w:left="10807" w:hanging="360"/>
      </w:pPr>
      <w:rPr>
        <w:rFonts w:cs="Times New Roman"/>
      </w:rPr>
    </w:lvl>
    <w:lvl w:ilvl="3" w:tplc="0419000F">
      <w:start w:val="1"/>
      <w:numFmt w:val="decimal"/>
      <w:lvlText w:val="%4."/>
      <w:lvlJc w:val="left"/>
      <w:pPr>
        <w:tabs>
          <w:tab w:val="num" w:pos="11527"/>
        </w:tabs>
        <w:ind w:left="11527" w:hanging="360"/>
      </w:pPr>
      <w:rPr>
        <w:rFonts w:cs="Times New Roman"/>
      </w:rPr>
    </w:lvl>
    <w:lvl w:ilvl="4" w:tplc="04190019">
      <w:start w:val="1"/>
      <w:numFmt w:val="decimal"/>
      <w:lvlText w:val="%5."/>
      <w:lvlJc w:val="left"/>
      <w:pPr>
        <w:tabs>
          <w:tab w:val="num" w:pos="12247"/>
        </w:tabs>
        <w:ind w:left="12247" w:hanging="360"/>
      </w:pPr>
      <w:rPr>
        <w:rFonts w:cs="Times New Roman"/>
      </w:rPr>
    </w:lvl>
    <w:lvl w:ilvl="5" w:tplc="0419001B">
      <w:start w:val="1"/>
      <w:numFmt w:val="decimal"/>
      <w:lvlText w:val="%6."/>
      <w:lvlJc w:val="left"/>
      <w:pPr>
        <w:tabs>
          <w:tab w:val="num" w:pos="12967"/>
        </w:tabs>
        <w:ind w:left="12967" w:hanging="360"/>
      </w:pPr>
      <w:rPr>
        <w:rFonts w:cs="Times New Roman"/>
      </w:rPr>
    </w:lvl>
    <w:lvl w:ilvl="6" w:tplc="0419000F">
      <w:start w:val="1"/>
      <w:numFmt w:val="decimal"/>
      <w:lvlText w:val="%7."/>
      <w:lvlJc w:val="left"/>
      <w:pPr>
        <w:tabs>
          <w:tab w:val="num" w:pos="13687"/>
        </w:tabs>
        <w:ind w:left="13687" w:hanging="360"/>
      </w:pPr>
      <w:rPr>
        <w:rFonts w:cs="Times New Roman"/>
      </w:rPr>
    </w:lvl>
    <w:lvl w:ilvl="7" w:tplc="04190019">
      <w:start w:val="1"/>
      <w:numFmt w:val="decimal"/>
      <w:lvlText w:val="%8."/>
      <w:lvlJc w:val="left"/>
      <w:pPr>
        <w:tabs>
          <w:tab w:val="num" w:pos="14407"/>
        </w:tabs>
        <w:ind w:left="14407" w:hanging="360"/>
      </w:pPr>
      <w:rPr>
        <w:rFonts w:cs="Times New Roman"/>
      </w:rPr>
    </w:lvl>
    <w:lvl w:ilvl="8" w:tplc="0419001B">
      <w:start w:val="1"/>
      <w:numFmt w:val="decimal"/>
      <w:lvlText w:val="%9."/>
      <w:lvlJc w:val="left"/>
      <w:pPr>
        <w:tabs>
          <w:tab w:val="num" w:pos="15127"/>
        </w:tabs>
        <w:ind w:left="15127" w:hanging="360"/>
      </w:pPr>
      <w:rPr>
        <w:rFonts w:cs="Times New Roman"/>
      </w:rPr>
    </w:lvl>
  </w:abstractNum>
  <w:abstractNum w:abstractNumId="12">
    <w:nsid w:val="488961F8"/>
    <w:multiLevelType w:val="hybridMultilevel"/>
    <w:tmpl w:val="15DE30EC"/>
    <w:lvl w:ilvl="0" w:tplc="A4EEB6D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60278E0"/>
    <w:multiLevelType w:val="hybridMultilevel"/>
    <w:tmpl w:val="B69AB654"/>
    <w:lvl w:ilvl="0" w:tplc="C5EEBD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C912C02"/>
    <w:multiLevelType w:val="hybridMultilevel"/>
    <w:tmpl w:val="7B7E3006"/>
    <w:lvl w:ilvl="0" w:tplc="F5C06BC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7F1"/>
    <w:rsid w:val="000016FD"/>
    <w:rsid w:val="000019FC"/>
    <w:rsid w:val="00003471"/>
    <w:rsid w:val="00005302"/>
    <w:rsid w:val="000101AA"/>
    <w:rsid w:val="00024CEA"/>
    <w:rsid w:val="000571CB"/>
    <w:rsid w:val="00065E37"/>
    <w:rsid w:val="000A6BC1"/>
    <w:rsid w:val="000F11FE"/>
    <w:rsid w:val="0011514C"/>
    <w:rsid w:val="001374CD"/>
    <w:rsid w:val="001415DC"/>
    <w:rsid w:val="00141E28"/>
    <w:rsid w:val="00145FA1"/>
    <w:rsid w:val="001474AD"/>
    <w:rsid w:val="00147E62"/>
    <w:rsid w:val="001510C4"/>
    <w:rsid w:val="00174A1B"/>
    <w:rsid w:val="00187703"/>
    <w:rsid w:val="001A1965"/>
    <w:rsid w:val="001E2309"/>
    <w:rsid w:val="001E4F93"/>
    <w:rsid w:val="001F25D3"/>
    <w:rsid w:val="0020485D"/>
    <w:rsid w:val="00210377"/>
    <w:rsid w:val="00210794"/>
    <w:rsid w:val="00220744"/>
    <w:rsid w:val="0023368C"/>
    <w:rsid w:val="00236D7B"/>
    <w:rsid w:val="002420BA"/>
    <w:rsid w:val="00242CCD"/>
    <w:rsid w:val="002460DF"/>
    <w:rsid w:val="00247A26"/>
    <w:rsid w:val="002512A3"/>
    <w:rsid w:val="002519F8"/>
    <w:rsid w:val="0027723F"/>
    <w:rsid w:val="00280E36"/>
    <w:rsid w:val="00281F68"/>
    <w:rsid w:val="0028233F"/>
    <w:rsid w:val="002848BC"/>
    <w:rsid w:val="00284E5F"/>
    <w:rsid w:val="00295D3B"/>
    <w:rsid w:val="002B43FD"/>
    <w:rsid w:val="002C530A"/>
    <w:rsid w:val="002D51DE"/>
    <w:rsid w:val="002F278D"/>
    <w:rsid w:val="002F4BE1"/>
    <w:rsid w:val="00316FB5"/>
    <w:rsid w:val="00320597"/>
    <w:rsid w:val="00323920"/>
    <w:rsid w:val="00347F6F"/>
    <w:rsid w:val="00361A0C"/>
    <w:rsid w:val="00371A6E"/>
    <w:rsid w:val="00380C9D"/>
    <w:rsid w:val="003F2644"/>
    <w:rsid w:val="00404B01"/>
    <w:rsid w:val="00445E11"/>
    <w:rsid w:val="004536FD"/>
    <w:rsid w:val="00463C4B"/>
    <w:rsid w:val="00467962"/>
    <w:rsid w:val="00484FC3"/>
    <w:rsid w:val="004946A8"/>
    <w:rsid w:val="004B4882"/>
    <w:rsid w:val="004C11AF"/>
    <w:rsid w:val="004C1EF9"/>
    <w:rsid w:val="004C2C58"/>
    <w:rsid w:val="004D52AD"/>
    <w:rsid w:val="004D6866"/>
    <w:rsid w:val="004D6E68"/>
    <w:rsid w:val="004E18F5"/>
    <w:rsid w:val="004E3A8B"/>
    <w:rsid w:val="00521D26"/>
    <w:rsid w:val="005349D0"/>
    <w:rsid w:val="0055353E"/>
    <w:rsid w:val="00557CFE"/>
    <w:rsid w:val="0056392F"/>
    <w:rsid w:val="00583D63"/>
    <w:rsid w:val="005961BF"/>
    <w:rsid w:val="005A4B52"/>
    <w:rsid w:val="005C1395"/>
    <w:rsid w:val="005E72EE"/>
    <w:rsid w:val="00600E61"/>
    <w:rsid w:val="00613CD6"/>
    <w:rsid w:val="00632EE7"/>
    <w:rsid w:val="00645B40"/>
    <w:rsid w:val="00647587"/>
    <w:rsid w:val="006700FC"/>
    <w:rsid w:val="00687ACA"/>
    <w:rsid w:val="006A7175"/>
    <w:rsid w:val="006B75EF"/>
    <w:rsid w:val="006C1ACE"/>
    <w:rsid w:val="006E2597"/>
    <w:rsid w:val="006F15EB"/>
    <w:rsid w:val="00720109"/>
    <w:rsid w:val="00725412"/>
    <w:rsid w:val="00730D4C"/>
    <w:rsid w:val="00732577"/>
    <w:rsid w:val="007635DF"/>
    <w:rsid w:val="007757F1"/>
    <w:rsid w:val="007A5E3B"/>
    <w:rsid w:val="007A6D82"/>
    <w:rsid w:val="007B0085"/>
    <w:rsid w:val="007B3AEC"/>
    <w:rsid w:val="007C12AB"/>
    <w:rsid w:val="007D07C9"/>
    <w:rsid w:val="0080015C"/>
    <w:rsid w:val="0080400C"/>
    <w:rsid w:val="00810519"/>
    <w:rsid w:val="00825882"/>
    <w:rsid w:val="00833951"/>
    <w:rsid w:val="0084073E"/>
    <w:rsid w:val="00841B7C"/>
    <w:rsid w:val="008463DF"/>
    <w:rsid w:val="0085287A"/>
    <w:rsid w:val="00875E83"/>
    <w:rsid w:val="0088048F"/>
    <w:rsid w:val="008950A5"/>
    <w:rsid w:val="008B1ABE"/>
    <w:rsid w:val="008B57A0"/>
    <w:rsid w:val="008B730A"/>
    <w:rsid w:val="008C13B3"/>
    <w:rsid w:val="008D16B9"/>
    <w:rsid w:val="008E4651"/>
    <w:rsid w:val="008E4765"/>
    <w:rsid w:val="008F678C"/>
    <w:rsid w:val="00932EA9"/>
    <w:rsid w:val="00937EEC"/>
    <w:rsid w:val="009434C7"/>
    <w:rsid w:val="009477BF"/>
    <w:rsid w:val="00954CC7"/>
    <w:rsid w:val="00974CD8"/>
    <w:rsid w:val="00975F95"/>
    <w:rsid w:val="00982DAB"/>
    <w:rsid w:val="009A3CF7"/>
    <w:rsid w:val="009B7BFF"/>
    <w:rsid w:val="009C0435"/>
    <w:rsid w:val="009E15E2"/>
    <w:rsid w:val="009E7997"/>
    <w:rsid w:val="009F4FA0"/>
    <w:rsid w:val="00A04EA3"/>
    <w:rsid w:val="00A3539F"/>
    <w:rsid w:val="00A375C7"/>
    <w:rsid w:val="00A54C6A"/>
    <w:rsid w:val="00A552A4"/>
    <w:rsid w:val="00A60C7B"/>
    <w:rsid w:val="00A72A7F"/>
    <w:rsid w:val="00A8606A"/>
    <w:rsid w:val="00AA1413"/>
    <w:rsid w:val="00AB55DC"/>
    <w:rsid w:val="00AD52B5"/>
    <w:rsid w:val="00AE5BBD"/>
    <w:rsid w:val="00B0422E"/>
    <w:rsid w:val="00B0580A"/>
    <w:rsid w:val="00B17A45"/>
    <w:rsid w:val="00B22EC7"/>
    <w:rsid w:val="00B403F0"/>
    <w:rsid w:val="00B44223"/>
    <w:rsid w:val="00B46E86"/>
    <w:rsid w:val="00B52D04"/>
    <w:rsid w:val="00B71966"/>
    <w:rsid w:val="00B73C44"/>
    <w:rsid w:val="00B80595"/>
    <w:rsid w:val="00B85970"/>
    <w:rsid w:val="00B85D65"/>
    <w:rsid w:val="00B86263"/>
    <w:rsid w:val="00B87073"/>
    <w:rsid w:val="00BB28F8"/>
    <w:rsid w:val="00BB424D"/>
    <w:rsid w:val="00BC05FC"/>
    <w:rsid w:val="00BC2136"/>
    <w:rsid w:val="00BD242F"/>
    <w:rsid w:val="00C02F1B"/>
    <w:rsid w:val="00C14802"/>
    <w:rsid w:val="00C210CA"/>
    <w:rsid w:val="00C3508E"/>
    <w:rsid w:val="00C37FBC"/>
    <w:rsid w:val="00C429FD"/>
    <w:rsid w:val="00C452D4"/>
    <w:rsid w:val="00C51D64"/>
    <w:rsid w:val="00C52068"/>
    <w:rsid w:val="00C65C4F"/>
    <w:rsid w:val="00C65E04"/>
    <w:rsid w:val="00C844A6"/>
    <w:rsid w:val="00C84FE9"/>
    <w:rsid w:val="00C86306"/>
    <w:rsid w:val="00C87EBE"/>
    <w:rsid w:val="00C94D01"/>
    <w:rsid w:val="00CA694B"/>
    <w:rsid w:val="00CA7F1C"/>
    <w:rsid w:val="00CE1D25"/>
    <w:rsid w:val="00CF1A96"/>
    <w:rsid w:val="00CF3EE6"/>
    <w:rsid w:val="00CF7FD8"/>
    <w:rsid w:val="00D13C83"/>
    <w:rsid w:val="00D21601"/>
    <w:rsid w:val="00D26075"/>
    <w:rsid w:val="00D33CDA"/>
    <w:rsid w:val="00D72AD0"/>
    <w:rsid w:val="00D82021"/>
    <w:rsid w:val="00D94C02"/>
    <w:rsid w:val="00D95DB3"/>
    <w:rsid w:val="00DB31B2"/>
    <w:rsid w:val="00DC046D"/>
    <w:rsid w:val="00DD5D0A"/>
    <w:rsid w:val="00E03387"/>
    <w:rsid w:val="00E04503"/>
    <w:rsid w:val="00E174EF"/>
    <w:rsid w:val="00E33F58"/>
    <w:rsid w:val="00E504B2"/>
    <w:rsid w:val="00E56211"/>
    <w:rsid w:val="00E710E7"/>
    <w:rsid w:val="00E8327E"/>
    <w:rsid w:val="00EA418A"/>
    <w:rsid w:val="00EB173C"/>
    <w:rsid w:val="00EC1B60"/>
    <w:rsid w:val="00ED0EDA"/>
    <w:rsid w:val="00ED5CDE"/>
    <w:rsid w:val="00EE0267"/>
    <w:rsid w:val="00F01294"/>
    <w:rsid w:val="00F23D4C"/>
    <w:rsid w:val="00F3046A"/>
    <w:rsid w:val="00F32458"/>
    <w:rsid w:val="00F332A4"/>
    <w:rsid w:val="00F61060"/>
    <w:rsid w:val="00F63470"/>
    <w:rsid w:val="00F80C49"/>
    <w:rsid w:val="00F84531"/>
    <w:rsid w:val="00FA3369"/>
    <w:rsid w:val="00FA48DE"/>
    <w:rsid w:val="00FB09CC"/>
    <w:rsid w:val="00FB1E63"/>
    <w:rsid w:val="00FD0FED"/>
    <w:rsid w:val="00FD746D"/>
    <w:rsid w:val="00FE2747"/>
    <w:rsid w:val="00FE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69"/>
    <w:pPr>
      <w:spacing w:after="200" w:line="276" w:lineRule="auto"/>
    </w:pPr>
    <w:rPr>
      <w:sz w:val="22"/>
      <w:szCs w:val="22"/>
    </w:rPr>
  </w:style>
  <w:style w:type="paragraph" w:styleId="1">
    <w:name w:val="heading 1"/>
    <w:basedOn w:val="a"/>
    <w:link w:val="10"/>
    <w:uiPriority w:val="99"/>
    <w:qFormat/>
    <w:rsid w:val="004946A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46A8"/>
    <w:rPr>
      <w:rFonts w:ascii="Times New Roman" w:hAnsi="Times New Roman" w:cs="Times New Roman"/>
      <w:b/>
      <w:bCs/>
      <w:kern w:val="36"/>
      <w:sz w:val="48"/>
      <w:szCs w:val="48"/>
    </w:rPr>
  </w:style>
  <w:style w:type="character" w:customStyle="1" w:styleId="a3">
    <w:name w:val="Верхний колонтитул Знак"/>
    <w:link w:val="a4"/>
    <w:uiPriority w:val="99"/>
    <w:semiHidden/>
    <w:locked/>
    <w:rsid w:val="007757F1"/>
    <w:rPr>
      <w:rFonts w:ascii="Calibri" w:hAnsi="Calibri" w:cs="Times New Roman"/>
    </w:rPr>
  </w:style>
  <w:style w:type="paragraph" w:styleId="a4">
    <w:name w:val="header"/>
    <w:basedOn w:val="a"/>
    <w:link w:val="a3"/>
    <w:uiPriority w:val="99"/>
    <w:semiHidden/>
    <w:rsid w:val="007757F1"/>
    <w:pPr>
      <w:tabs>
        <w:tab w:val="center" w:pos="4677"/>
        <w:tab w:val="right" w:pos="9355"/>
      </w:tabs>
    </w:pPr>
  </w:style>
  <w:style w:type="character" w:customStyle="1" w:styleId="HeaderChar1">
    <w:name w:val="Header Char1"/>
    <w:uiPriority w:val="99"/>
    <w:semiHidden/>
    <w:locked/>
    <w:rsid w:val="00236D7B"/>
    <w:rPr>
      <w:rFonts w:cs="Times New Roman"/>
    </w:rPr>
  </w:style>
  <w:style w:type="character" w:customStyle="1" w:styleId="a5">
    <w:name w:val="Нижний колонтитул Знак"/>
    <w:link w:val="a6"/>
    <w:uiPriority w:val="99"/>
    <w:locked/>
    <w:rsid w:val="007757F1"/>
    <w:rPr>
      <w:rFonts w:ascii="Calibri" w:hAnsi="Calibri" w:cs="Times New Roman"/>
    </w:rPr>
  </w:style>
  <w:style w:type="paragraph" w:styleId="a6">
    <w:name w:val="footer"/>
    <w:basedOn w:val="a"/>
    <w:link w:val="a5"/>
    <w:uiPriority w:val="99"/>
    <w:rsid w:val="007757F1"/>
    <w:pPr>
      <w:tabs>
        <w:tab w:val="center" w:pos="4677"/>
        <w:tab w:val="right" w:pos="9355"/>
      </w:tabs>
    </w:pPr>
  </w:style>
  <w:style w:type="character" w:customStyle="1" w:styleId="FooterChar1">
    <w:name w:val="Footer Char1"/>
    <w:uiPriority w:val="99"/>
    <w:semiHidden/>
    <w:locked/>
    <w:rsid w:val="00236D7B"/>
    <w:rPr>
      <w:rFonts w:cs="Times New Roman"/>
    </w:rPr>
  </w:style>
  <w:style w:type="character" w:customStyle="1" w:styleId="a7">
    <w:name w:val="Текст выноски Знак"/>
    <w:link w:val="a8"/>
    <w:uiPriority w:val="99"/>
    <w:semiHidden/>
    <w:locked/>
    <w:rsid w:val="007757F1"/>
    <w:rPr>
      <w:rFonts w:ascii="Tahoma" w:hAnsi="Tahoma" w:cs="Tahoma"/>
      <w:sz w:val="16"/>
      <w:szCs w:val="16"/>
    </w:rPr>
  </w:style>
  <w:style w:type="paragraph" w:styleId="a8">
    <w:name w:val="Balloon Text"/>
    <w:basedOn w:val="a"/>
    <w:link w:val="a7"/>
    <w:uiPriority w:val="99"/>
    <w:semiHidden/>
    <w:rsid w:val="007757F1"/>
    <w:pPr>
      <w:spacing w:after="0" w:line="240" w:lineRule="auto"/>
    </w:pPr>
    <w:rPr>
      <w:rFonts w:ascii="Tahoma" w:hAnsi="Tahoma" w:cs="Tahoma"/>
      <w:sz w:val="16"/>
      <w:szCs w:val="16"/>
    </w:rPr>
  </w:style>
  <w:style w:type="character" w:customStyle="1" w:styleId="BalloonTextChar1">
    <w:name w:val="Balloon Text Char1"/>
    <w:uiPriority w:val="99"/>
    <w:semiHidden/>
    <w:locked/>
    <w:rsid w:val="00236D7B"/>
    <w:rPr>
      <w:rFonts w:ascii="Times New Roman" w:hAnsi="Times New Roman" w:cs="Times New Roman"/>
      <w:sz w:val="2"/>
    </w:rPr>
  </w:style>
  <w:style w:type="paragraph" w:styleId="a9">
    <w:name w:val="List Paragraph"/>
    <w:basedOn w:val="a"/>
    <w:uiPriority w:val="99"/>
    <w:qFormat/>
    <w:rsid w:val="007757F1"/>
    <w:pPr>
      <w:ind w:left="720"/>
      <w:contextualSpacing/>
    </w:pPr>
  </w:style>
  <w:style w:type="paragraph" w:customStyle="1" w:styleId="ConsNormal">
    <w:name w:val="ConsNormal"/>
    <w:uiPriority w:val="99"/>
    <w:rsid w:val="007757F1"/>
    <w:pPr>
      <w:widowControl w:val="0"/>
      <w:autoSpaceDE w:val="0"/>
      <w:autoSpaceDN w:val="0"/>
      <w:adjustRightInd w:val="0"/>
      <w:ind w:right="19772" w:firstLine="720"/>
    </w:pPr>
    <w:rPr>
      <w:rFonts w:ascii="Arial" w:hAnsi="Arial" w:cs="Arial"/>
      <w:lang w:eastAsia="en-US"/>
    </w:rPr>
  </w:style>
  <w:style w:type="paragraph" w:styleId="aa">
    <w:name w:val="Body Text"/>
    <w:basedOn w:val="a"/>
    <w:link w:val="ab"/>
    <w:uiPriority w:val="99"/>
    <w:rsid w:val="009C0435"/>
    <w:pPr>
      <w:spacing w:after="0" w:line="240" w:lineRule="auto"/>
      <w:jc w:val="both"/>
    </w:pPr>
    <w:rPr>
      <w:rFonts w:ascii="Times New Roman" w:hAnsi="Times New Roman"/>
      <w:sz w:val="28"/>
      <w:szCs w:val="20"/>
    </w:rPr>
  </w:style>
  <w:style w:type="character" w:customStyle="1" w:styleId="ab">
    <w:name w:val="Основной текст Знак"/>
    <w:link w:val="aa"/>
    <w:uiPriority w:val="99"/>
    <w:locked/>
    <w:rsid w:val="009C0435"/>
    <w:rPr>
      <w:rFonts w:ascii="Times New Roman" w:hAnsi="Times New Roman" w:cs="Times New Roman"/>
      <w:sz w:val="20"/>
      <w:szCs w:val="20"/>
    </w:rPr>
  </w:style>
  <w:style w:type="paragraph" w:customStyle="1" w:styleId="ConsPlusNormal">
    <w:name w:val="ConsPlusNormal"/>
    <w:uiPriority w:val="99"/>
    <w:rsid w:val="001E4F93"/>
    <w:pPr>
      <w:autoSpaceDE w:val="0"/>
      <w:autoSpaceDN w:val="0"/>
      <w:adjustRightInd w:val="0"/>
    </w:pPr>
    <w:rPr>
      <w:rFonts w:ascii="Arial" w:hAnsi="Arial" w:cs="Arial"/>
    </w:rPr>
  </w:style>
  <w:style w:type="paragraph" w:customStyle="1" w:styleId="ConsPlusNonformat">
    <w:name w:val="ConsPlusNonformat"/>
    <w:uiPriority w:val="99"/>
    <w:rsid w:val="001E4F93"/>
    <w:pPr>
      <w:autoSpaceDE w:val="0"/>
      <w:autoSpaceDN w:val="0"/>
      <w:adjustRightInd w:val="0"/>
    </w:pPr>
    <w:rPr>
      <w:rFonts w:ascii="Courier New" w:hAnsi="Courier New" w:cs="Courier New"/>
    </w:rPr>
  </w:style>
  <w:style w:type="character" w:styleId="ac">
    <w:name w:val="Hyperlink"/>
    <w:uiPriority w:val="99"/>
    <w:semiHidden/>
    <w:rsid w:val="001E4F93"/>
    <w:rPr>
      <w:rFonts w:cs="Times New Roman"/>
      <w:color w:val="0000FF"/>
      <w:u w:val="single"/>
    </w:rPr>
  </w:style>
  <w:style w:type="character" w:customStyle="1" w:styleId="apple-converted-space">
    <w:name w:val="apple-converted-space"/>
    <w:uiPriority w:val="99"/>
    <w:rsid w:val="001E4F93"/>
    <w:rPr>
      <w:rFonts w:cs="Times New Roman"/>
    </w:rPr>
  </w:style>
  <w:style w:type="paragraph" w:customStyle="1" w:styleId="s3">
    <w:name w:val="s_3"/>
    <w:basedOn w:val="a"/>
    <w:uiPriority w:val="99"/>
    <w:rsid w:val="001E4F93"/>
    <w:pPr>
      <w:spacing w:before="100" w:beforeAutospacing="1" w:after="100" w:afterAutospacing="1" w:line="240" w:lineRule="auto"/>
    </w:pPr>
    <w:rPr>
      <w:rFonts w:ascii="Times New Roman" w:hAnsi="Times New Roman"/>
      <w:sz w:val="24"/>
      <w:szCs w:val="24"/>
    </w:rPr>
  </w:style>
  <w:style w:type="paragraph" w:styleId="ad">
    <w:name w:val="Normal (Web)"/>
    <w:basedOn w:val="a"/>
    <w:uiPriority w:val="99"/>
    <w:rsid w:val="004946A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93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932EA9"/>
    <w:rPr>
      <w:rFonts w:ascii="Courier New" w:hAnsi="Courier New" w:cs="Courier New"/>
      <w:sz w:val="20"/>
      <w:szCs w:val="20"/>
    </w:rPr>
  </w:style>
  <w:style w:type="character" w:customStyle="1" w:styleId="blk">
    <w:name w:val="blk"/>
    <w:uiPriority w:val="99"/>
    <w:rsid w:val="00932EA9"/>
    <w:rPr>
      <w:rFonts w:cs="Times New Roman"/>
    </w:rPr>
  </w:style>
  <w:style w:type="paragraph" w:customStyle="1" w:styleId="s1">
    <w:name w:val="s_1"/>
    <w:basedOn w:val="a"/>
    <w:uiPriority w:val="99"/>
    <w:rsid w:val="0011514C"/>
    <w:pPr>
      <w:spacing w:before="100" w:beforeAutospacing="1" w:after="100" w:afterAutospacing="1" w:line="240" w:lineRule="auto"/>
    </w:pPr>
    <w:rPr>
      <w:rFonts w:ascii="Times New Roman" w:hAnsi="Times New Roman"/>
      <w:sz w:val="24"/>
      <w:szCs w:val="24"/>
    </w:rPr>
  </w:style>
  <w:style w:type="character" w:customStyle="1" w:styleId="14">
    <w:name w:val="Стиль 14 пт"/>
    <w:uiPriority w:val="99"/>
    <w:rsid w:val="00DB31B2"/>
    <w:rPr>
      <w:rFonts w:cs="Times New Roman"/>
      <w:sz w:val="28"/>
    </w:rPr>
  </w:style>
  <w:style w:type="paragraph" w:styleId="ae">
    <w:name w:val="Title"/>
    <w:basedOn w:val="a"/>
    <w:link w:val="af"/>
    <w:uiPriority w:val="99"/>
    <w:qFormat/>
    <w:locked/>
    <w:rsid w:val="00DB31B2"/>
    <w:pPr>
      <w:spacing w:after="0" w:line="240" w:lineRule="auto"/>
      <w:jc w:val="center"/>
    </w:pPr>
    <w:rPr>
      <w:rFonts w:ascii="Times New Roman" w:hAnsi="Times New Roman"/>
      <w:sz w:val="28"/>
      <w:szCs w:val="24"/>
    </w:rPr>
  </w:style>
  <w:style w:type="character" w:customStyle="1" w:styleId="af">
    <w:name w:val="Название Знак"/>
    <w:link w:val="ae"/>
    <w:uiPriority w:val="99"/>
    <w:locked/>
    <w:rsid w:val="00DB31B2"/>
    <w:rPr>
      <w:rFonts w:cs="Times New Roman"/>
      <w:sz w:val="24"/>
      <w:szCs w:val="24"/>
      <w:lang w:val="ru-RU" w:eastAsia="ru-RU" w:bidi="ar-SA"/>
    </w:rPr>
  </w:style>
  <w:style w:type="paragraph" w:customStyle="1" w:styleId="af0">
    <w:name w:val="Таблицы (моноширинный)"/>
    <w:basedOn w:val="a"/>
    <w:next w:val="a"/>
    <w:uiPriority w:val="99"/>
    <w:rsid w:val="00DB31B2"/>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
    <w:name w:val="- СТРАНИЦА -"/>
    <w:uiPriority w:val="99"/>
    <w:rsid w:val="00DB31B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021">
      <w:marLeft w:val="0"/>
      <w:marRight w:val="0"/>
      <w:marTop w:val="0"/>
      <w:marBottom w:val="0"/>
      <w:divBdr>
        <w:top w:val="none" w:sz="0" w:space="0" w:color="auto"/>
        <w:left w:val="none" w:sz="0" w:space="0" w:color="auto"/>
        <w:bottom w:val="none" w:sz="0" w:space="0" w:color="auto"/>
        <w:right w:val="none" w:sz="0" w:space="0" w:color="auto"/>
      </w:divBdr>
    </w:div>
    <w:div w:id="3436022">
      <w:marLeft w:val="0"/>
      <w:marRight w:val="0"/>
      <w:marTop w:val="0"/>
      <w:marBottom w:val="0"/>
      <w:divBdr>
        <w:top w:val="none" w:sz="0" w:space="0" w:color="auto"/>
        <w:left w:val="none" w:sz="0" w:space="0" w:color="auto"/>
        <w:bottom w:val="none" w:sz="0" w:space="0" w:color="auto"/>
        <w:right w:val="none" w:sz="0" w:space="0" w:color="auto"/>
      </w:divBdr>
    </w:div>
    <w:div w:id="3436023">
      <w:marLeft w:val="0"/>
      <w:marRight w:val="0"/>
      <w:marTop w:val="0"/>
      <w:marBottom w:val="0"/>
      <w:divBdr>
        <w:top w:val="none" w:sz="0" w:space="0" w:color="auto"/>
        <w:left w:val="none" w:sz="0" w:space="0" w:color="auto"/>
        <w:bottom w:val="none" w:sz="0" w:space="0" w:color="auto"/>
        <w:right w:val="none" w:sz="0" w:space="0" w:color="auto"/>
      </w:divBdr>
    </w:div>
    <w:div w:id="3436024">
      <w:marLeft w:val="0"/>
      <w:marRight w:val="0"/>
      <w:marTop w:val="0"/>
      <w:marBottom w:val="0"/>
      <w:divBdr>
        <w:top w:val="none" w:sz="0" w:space="0" w:color="auto"/>
        <w:left w:val="none" w:sz="0" w:space="0" w:color="auto"/>
        <w:bottom w:val="none" w:sz="0" w:space="0" w:color="auto"/>
        <w:right w:val="none" w:sz="0" w:space="0" w:color="auto"/>
      </w:divBdr>
    </w:div>
    <w:div w:id="14801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2905</TotalTime>
  <Pages>7</Pages>
  <Words>2105</Words>
  <Characters>11999</Characters>
  <Application>Microsoft Office Word</Application>
  <DocSecurity>0</DocSecurity>
  <Lines>99</Lines>
  <Paragraphs>28</Paragraphs>
  <ScaleCrop>false</ScaleCrop>
  <Company>Reanimator Extreme Edition</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User</cp:lastModifiedBy>
  <cp:revision>73</cp:revision>
  <cp:lastPrinted>2016-04-25T05:51:00Z</cp:lastPrinted>
  <dcterms:created xsi:type="dcterms:W3CDTF">2016-03-29T03:07:00Z</dcterms:created>
  <dcterms:modified xsi:type="dcterms:W3CDTF">2021-07-19T09:48:00Z</dcterms:modified>
</cp:coreProperties>
</file>