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AD" w:rsidRDefault="00416C3A" w:rsidP="007D7CC0">
      <w:p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16C3A">
        <w:rPr>
          <w:rFonts w:ascii="Times New Roman" w:hAnsi="Times New Roman" w:cs="Times New Roman"/>
          <w:sz w:val="26"/>
          <w:szCs w:val="26"/>
        </w:rPr>
        <w:t>В соответствии с подпунктом «б» пункта 9 Перечня поручений Президента Российской Федерации от 16.ю032022 года № ПР-622 Автономна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16C3A">
        <w:rPr>
          <w:rFonts w:ascii="Times New Roman" w:hAnsi="Times New Roman" w:cs="Times New Roman"/>
          <w:sz w:val="26"/>
          <w:szCs w:val="26"/>
        </w:rPr>
        <w:t xml:space="preserve"> некоммерческая организация «</w:t>
      </w:r>
      <w:r>
        <w:rPr>
          <w:rFonts w:ascii="Times New Roman" w:hAnsi="Times New Roman" w:cs="Times New Roman"/>
          <w:sz w:val="26"/>
          <w:szCs w:val="26"/>
        </w:rPr>
        <w:t xml:space="preserve">Агентство </w:t>
      </w:r>
      <w:r w:rsidR="00E40ED2">
        <w:rPr>
          <w:rFonts w:ascii="Times New Roman" w:hAnsi="Times New Roman" w:cs="Times New Roman"/>
          <w:sz w:val="26"/>
          <w:szCs w:val="26"/>
        </w:rPr>
        <w:t>стратегических инициатив по продвижению новых проектов</w:t>
      </w:r>
      <w:r w:rsidRPr="00416C3A">
        <w:rPr>
          <w:rFonts w:ascii="Times New Roman" w:hAnsi="Times New Roman" w:cs="Times New Roman"/>
          <w:sz w:val="26"/>
          <w:szCs w:val="26"/>
        </w:rPr>
        <w:t>»</w:t>
      </w:r>
      <w:r w:rsidR="007D7CC0">
        <w:rPr>
          <w:rFonts w:ascii="Times New Roman" w:hAnsi="Times New Roman" w:cs="Times New Roman"/>
          <w:sz w:val="26"/>
          <w:szCs w:val="26"/>
        </w:rPr>
        <w:t xml:space="preserve"> (далее – Агентство) совместно с Фондом «</w:t>
      </w:r>
      <w:proofErr w:type="spellStart"/>
      <w:r w:rsidR="007D7CC0">
        <w:rPr>
          <w:rFonts w:ascii="Times New Roman" w:hAnsi="Times New Roman" w:cs="Times New Roman"/>
          <w:sz w:val="26"/>
          <w:szCs w:val="26"/>
        </w:rPr>
        <w:t>Росконгресс</w:t>
      </w:r>
      <w:proofErr w:type="spellEnd"/>
      <w:r w:rsidR="007D7CC0">
        <w:rPr>
          <w:rFonts w:ascii="Times New Roman" w:hAnsi="Times New Roman" w:cs="Times New Roman"/>
          <w:sz w:val="26"/>
          <w:szCs w:val="26"/>
        </w:rPr>
        <w:t xml:space="preserve">» организует форум «Сильные идеи для нового  времени» (Форум). Целью Форума является выбор и реализация 100 сильных идей, которые внесут вклад в развитие страны и достижение национальных целей до 2030 года. </w:t>
      </w:r>
    </w:p>
    <w:p w:rsidR="007D7CC0" w:rsidRPr="007D7CC0" w:rsidRDefault="007D7CC0" w:rsidP="007D7CC0">
      <w:p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Зарегистрировать свою идею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крауд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-платформе Агентства может любое физическое или юридическое лицо по ссылке: </w:t>
      </w:r>
      <w:hyperlink r:id="rId5" w:history="1">
        <w:r w:rsidRPr="00AD556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AD5560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AD556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ideas</w:t>
        </w:r>
        <w:r w:rsidRPr="007D7CC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D556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roscongress</w:t>
        </w:r>
        <w:proofErr w:type="spellEnd"/>
        <w:r w:rsidRPr="007D7CC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AD556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org</w:t>
        </w:r>
        <w:r w:rsidRPr="007D7CC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7D7C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 20 мая 2022 года. </w:t>
      </w:r>
      <w:bookmarkStart w:id="0" w:name="_GoBack"/>
      <w:bookmarkEnd w:id="0"/>
    </w:p>
    <w:sectPr w:rsidR="007D7CC0" w:rsidRPr="007D7CC0" w:rsidSect="00416C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3A"/>
    <w:rsid w:val="001F1BEF"/>
    <w:rsid w:val="00416C3A"/>
    <w:rsid w:val="00444461"/>
    <w:rsid w:val="007D7CC0"/>
    <w:rsid w:val="00B826B7"/>
    <w:rsid w:val="00BD407F"/>
    <w:rsid w:val="00D078AD"/>
    <w:rsid w:val="00E14850"/>
    <w:rsid w:val="00E277A4"/>
    <w:rsid w:val="00E40ED2"/>
    <w:rsid w:val="00FA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eas.roscongres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12</cp:revision>
  <dcterms:created xsi:type="dcterms:W3CDTF">2022-05-17T02:23:00Z</dcterms:created>
  <dcterms:modified xsi:type="dcterms:W3CDTF">2022-05-17T08:21:00Z</dcterms:modified>
</cp:coreProperties>
</file>