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3"/>
        <w:tblW w:w="5000" w:type="pct"/>
        <w:tblLook w:val="04A0" w:firstRow="1" w:lastRow="0" w:firstColumn="1" w:lastColumn="0" w:noHBand="0" w:noVBand="1"/>
      </w:tblPr>
      <w:tblGrid>
        <w:gridCol w:w="2790"/>
        <w:gridCol w:w="1286"/>
        <w:gridCol w:w="1135"/>
        <w:gridCol w:w="142"/>
        <w:gridCol w:w="787"/>
        <w:gridCol w:w="3430"/>
      </w:tblGrid>
      <w:tr w:rsidR="0082625D" w:rsidRPr="00087F63" w:rsidTr="009E347B">
        <w:tc>
          <w:tcPr>
            <w:tcW w:w="2130" w:type="pct"/>
            <w:gridSpan w:val="2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82625D" w:rsidRDefault="0082625D" w:rsidP="009E347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277" w:type="pct"/>
            <w:gridSpan w:val="3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DC8F9D3" wp14:editId="52250F22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9E347B">
        <w:trPr>
          <w:trHeight w:val="1081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3949F3" w:rsidP="009B5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3BC8">
              <w:rPr>
                <w:sz w:val="26"/>
                <w:szCs w:val="26"/>
              </w:rPr>
              <w:t xml:space="preserve">т 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F8723E" w:rsidP="009E34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bookmarkStart w:id="0" w:name="_GoBack"/>
            <w:bookmarkEnd w:id="0"/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5211BD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  <w:r w:rsidR="00C37BEC">
              <w:rPr>
                <w:b/>
                <w:bCs/>
                <w:sz w:val="26"/>
                <w:szCs w:val="26"/>
              </w:rPr>
              <w:t xml:space="preserve"> утвержденн</w:t>
            </w:r>
            <w:r w:rsidR="005211BD">
              <w:rPr>
                <w:b/>
                <w:bCs/>
                <w:sz w:val="26"/>
                <w:szCs w:val="26"/>
              </w:rPr>
              <w:t>ую</w:t>
            </w:r>
            <w:r w:rsidR="00C37BEC">
              <w:rPr>
                <w:b/>
                <w:bCs/>
                <w:sz w:val="26"/>
                <w:szCs w:val="26"/>
              </w:rPr>
              <w:t xml:space="preserve"> постановлением Администрации Аскизского района </w:t>
            </w:r>
            <w:r w:rsidR="00693BC8">
              <w:rPr>
                <w:b/>
                <w:bCs/>
                <w:sz w:val="26"/>
                <w:szCs w:val="26"/>
              </w:rPr>
              <w:t>Р</w:t>
            </w:r>
            <w:r w:rsidR="00C37BEC">
              <w:rPr>
                <w:b/>
                <w:bCs/>
                <w:sz w:val="26"/>
                <w:szCs w:val="26"/>
              </w:rPr>
              <w:t>еспублики Хакасия от 1</w:t>
            </w:r>
            <w:r w:rsidR="00693BC8">
              <w:rPr>
                <w:b/>
                <w:bCs/>
                <w:sz w:val="26"/>
                <w:szCs w:val="26"/>
              </w:rPr>
              <w:t>3</w:t>
            </w:r>
            <w:r w:rsidR="00C37BEC">
              <w:rPr>
                <w:b/>
                <w:bCs/>
                <w:sz w:val="26"/>
                <w:szCs w:val="26"/>
              </w:rPr>
              <w:t>.11.2020 №872-п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1872A5">
      <w:pPr>
        <w:rPr>
          <w:sz w:val="26"/>
          <w:szCs w:val="26"/>
        </w:rPr>
      </w:pPr>
    </w:p>
    <w:p w:rsidR="009E347B" w:rsidRDefault="009E347B" w:rsidP="00E411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4438E" w:rsidRDefault="0064438E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352836" w:rsidRDefault="0064438E" w:rsidP="009B5B1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, утвержденную постановлением Администрации Аскизского района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от 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1</w:t>
      </w:r>
      <w:r w:rsidR="00693BC8">
        <w:rPr>
          <w:rFonts w:ascii="Times New Roman" w:hAnsi="Times New Roman" w:cs="Times New Roman"/>
          <w:b w:val="0"/>
          <w:sz w:val="26"/>
          <w:szCs w:val="26"/>
        </w:rPr>
        <w:t>3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.11.2020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872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-п</w:t>
      </w:r>
      <w:r w:rsidR="00B25D9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25D99" w:rsidRDefault="00B25D99" w:rsidP="00B25D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 В паспорте Муниципальной программы в строку «Соисполнители» добавить слова: МКУ «Комитет по закупкам администрации Аскизского района Республики Хакасия» (далее МКУ «КПЗ»).</w:t>
      </w:r>
    </w:p>
    <w:p w:rsidR="00171D0D" w:rsidRPr="00C37BEC" w:rsidRDefault="00B25D99" w:rsidP="00C37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64438E">
        <w:rPr>
          <w:bCs/>
          <w:sz w:val="26"/>
          <w:szCs w:val="26"/>
        </w:rPr>
        <w:t>2. 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171D0D">
        <w:rPr>
          <w:sz w:val="26"/>
          <w:szCs w:val="26"/>
        </w:rPr>
        <w:t>:</w:t>
      </w:r>
    </w:p>
    <w:p w:rsidR="00C37BEC" w:rsidRDefault="00C37BEC" w:rsidP="00C37BEC">
      <w:pPr>
        <w:spacing w:before="100" w:beforeAutospacing="1" w:after="100" w:afterAutospacing="1"/>
        <w:ind w:left="720"/>
        <w:jc w:val="right"/>
        <w:rPr>
          <w:b/>
          <w:bCs/>
          <w:color w:val="000000"/>
          <w:sz w:val="22"/>
          <w:szCs w:val="22"/>
        </w:rPr>
      </w:pPr>
      <w:r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1022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705"/>
        <w:gridCol w:w="711"/>
        <w:gridCol w:w="714"/>
        <w:gridCol w:w="851"/>
        <w:gridCol w:w="709"/>
        <w:gridCol w:w="710"/>
        <w:gridCol w:w="26"/>
        <w:gridCol w:w="1668"/>
        <w:gridCol w:w="6"/>
        <w:gridCol w:w="20"/>
      </w:tblGrid>
      <w:tr w:rsidR="00C37BEC" w:rsidRPr="002E5BF0" w:rsidTr="00FD365C">
        <w:trPr>
          <w:gridAfter w:val="2"/>
          <w:wAfter w:w="26" w:type="dxa"/>
          <w:trHeight w:val="402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C37BEC" w:rsidRPr="00863B16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C37BEC" w:rsidRPr="00863B16">
              <w:rPr>
                <w:b/>
                <w:bCs/>
                <w:color w:val="000000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</w:t>
            </w:r>
            <w:r w:rsidR="00693BC8">
              <w:rPr>
                <w:color w:val="000000"/>
              </w:rPr>
              <w:t xml:space="preserve">ными между держателями данных, </w:t>
            </w:r>
            <w:r w:rsidRPr="00863B16">
              <w:rPr>
                <w:color w:val="000000"/>
              </w:rPr>
              <w:t>необходимых для использован</w:t>
            </w:r>
            <w:r w:rsidR="00693BC8">
              <w:rPr>
                <w:color w:val="000000"/>
              </w:rPr>
              <w:t xml:space="preserve">ия в процедурах предоставления </w:t>
            </w:r>
            <w:r w:rsidRPr="00863B16">
              <w:rPr>
                <w:color w:val="000000"/>
              </w:rPr>
              <w:t>гос</w:t>
            </w:r>
            <w:r w:rsidR="00693BC8">
              <w:rPr>
                <w:color w:val="000000"/>
              </w:rPr>
              <w:t xml:space="preserve">ударственных (муниципальных) </w:t>
            </w:r>
            <w:r w:rsidRPr="00863B16">
              <w:rPr>
                <w:color w:val="000000"/>
              </w:rPr>
              <w:t>ус</w:t>
            </w:r>
            <w:r w:rsidR="00693BC8">
              <w:rPr>
                <w:color w:val="000000"/>
              </w:rPr>
              <w:t xml:space="preserve">луг, заключивших соглашения об </w:t>
            </w:r>
            <w:r w:rsidRPr="00863B16">
              <w:rPr>
                <w:color w:val="000000"/>
              </w:rPr>
              <w:t>информа</w:t>
            </w:r>
            <w:r w:rsidR="00693BC8">
              <w:rPr>
                <w:color w:val="000000"/>
              </w:rPr>
              <w:t xml:space="preserve">ционном обмене на базе ГАУ РХ </w:t>
            </w:r>
            <w:r w:rsidRPr="00863B16">
              <w:rPr>
                <w:color w:val="000000"/>
              </w:rPr>
              <w:t>"</w:t>
            </w:r>
            <w:r w:rsidR="00693BC8">
              <w:rPr>
                <w:color w:val="000000"/>
              </w:rPr>
              <w:t>МФЦ Хакасии"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C8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</w:t>
            </w:r>
          </w:p>
          <w:p w:rsidR="00C37BEC" w:rsidRPr="002E5BF0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района Республики Хакасия </w:t>
            </w:r>
          </w:p>
          <w:p w:rsidR="00C37BEC" w:rsidRPr="00863B16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</w:t>
            </w:r>
            <w:r w:rsidR="00693BC8">
              <w:rPr>
                <w:color w:val="000000"/>
              </w:rPr>
              <w:t xml:space="preserve">циологические исследования по </w:t>
            </w:r>
            <w:r w:rsidRPr="00863B16">
              <w:rPr>
                <w:color w:val="000000"/>
              </w:rPr>
              <w:t>ур</w:t>
            </w:r>
            <w:r w:rsidR="00693BC8">
              <w:rPr>
                <w:color w:val="000000"/>
              </w:rPr>
              <w:t xml:space="preserve">овню удовлетворенности граждан качеством (уровнем) оказания </w:t>
            </w:r>
            <w:r w:rsidRPr="00863B16">
              <w:rPr>
                <w:color w:val="000000"/>
              </w:rPr>
              <w:t>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616FCB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C37BEC" w:rsidRPr="00616FCB">
              <w:rPr>
                <w:b/>
                <w:bCs/>
                <w:color w:val="000000"/>
              </w:rPr>
              <w:t>Задача</w:t>
            </w:r>
            <w:r>
              <w:rPr>
                <w:color w:val="000000"/>
              </w:rPr>
              <w:t xml:space="preserve"> </w:t>
            </w:r>
            <w:r w:rsidR="00C37BEC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C37BEC">
              <w:rPr>
                <w:b/>
                <w:color w:val="000000"/>
              </w:rPr>
              <w:t>потенциала</w:t>
            </w:r>
            <w:r w:rsidR="00C37BEC" w:rsidRPr="00616FCB">
              <w:rPr>
                <w:b/>
                <w:color w:val="000000"/>
              </w:rPr>
              <w:t xml:space="preserve"> при предоставлении государственных и </w:t>
            </w:r>
            <w:r w:rsidR="00C37BEC" w:rsidRPr="00616FCB">
              <w:rPr>
                <w:b/>
                <w:color w:val="000000"/>
              </w:rPr>
              <w:lastRenderedPageBreak/>
              <w:t>муниципальных услуг</w:t>
            </w:r>
          </w:p>
        </w:tc>
      </w:tr>
      <w:tr w:rsidR="00C37BEC" w:rsidRPr="002E5BF0" w:rsidTr="00FD365C">
        <w:trPr>
          <w:trHeight w:val="690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lastRenderedPageBreak/>
              <w:t>Орга</w:t>
            </w:r>
            <w:r w:rsidR="0015495A">
              <w:rPr>
                <w:color w:val="000000"/>
              </w:rPr>
              <w:t>низация обучения и повышения</w:t>
            </w:r>
          </w:p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</w:t>
            </w:r>
            <w:r w:rsidR="00693BC8">
              <w:rPr>
                <w:color w:val="000000"/>
              </w:rPr>
              <w:t xml:space="preserve">аниях и тематических выставках </w:t>
            </w:r>
            <w:r w:rsidRPr="00616FCB">
              <w:rPr>
                <w:color w:val="000000"/>
              </w:rPr>
              <w:t>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</w:p>
        </w:tc>
      </w:tr>
      <w:tr w:rsidR="00C37BEC" w:rsidRPr="00863B16" w:rsidTr="00C37BEC">
        <w:trPr>
          <w:gridAfter w:val="1"/>
          <w:wAfter w:w="20" w:type="dxa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15495A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5495A">
              <w:rPr>
                <w:color w:val="000000"/>
              </w:rPr>
              <w:t>твенных (муниципальных)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3A5E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15495A">
              <w:rPr>
                <w:color w:val="000000"/>
              </w:rPr>
              <w:t>, МКУ «КСЖ»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B67F29" w:rsidP="00B67F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9B5B16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D99" w:rsidRPr="00863B16" w:rsidRDefault="00C37BEC" w:rsidP="00B25D9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B25D99">
              <w:rPr>
                <w:color w:val="000000"/>
              </w:rPr>
              <w:t xml:space="preserve"> МКУ «КПЗ»</w:t>
            </w:r>
          </w:p>
        </w:tc>
      </w:tr>
    </w:tbl>
    <w:p w:rsidR="00C37BEC" w:rsidRDefault="00C37BEC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56B" w:rsidRPr="00B25D99" w:rsidRDefault="00171D0D" w:rsidP="00B25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А.В.Челтыгмашев</w:t>
      </w:r>
    </w:p>
    <w:sectPr w:rsidR="00D8756B" w:rsidRPr="00B25D99" w:rsidSect="0008798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31" w:rsidRDefault="00FA4431" w:rsidP="00E02D14">
      <w:r>
        <w:separator/>
      </w:r>
    </w:p>
  </w:endnote>
  <w:endnote w:type="continuationSeparator" w:id="0">
    <w:p w:rsidR="00FA4431" w:rsidRDefault="00FA4431" w:rsidP="00E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FA443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FA4431">
    <w:pPr>
      <w:pStyle w:val="aa"/>
      <w:framePr w:wrap="around" w:vAnchor="text" w:hAnchor="margin" w:xAlign="right" w:y="1"/>
      <w:rPr>
        <w:rStyle w:val="ac"/>
      </w:rPr>
    </w:pPr>
  </w:p>
  <w:p w:rsidR="007735E0" w:rsidRDefault="00FA443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31" w:rsidRDefault="00FA4431" w:rsidP="00E02D14">
      <w:r>
        <w:separator/>
      </w:r>
    </w:p>
  </w:footnote>
  <w:footnote w:type="continuationSeparator" w:id="0">
    <w:p w:rsidR="00FA4431" w:rsidRDefault="00FA4431" w:rsidP="00E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FA443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0" w:rsidRDefault="001B2230">
    <w:pPr>
      <w:pStyle w:val="ad"/>
    </w:pPr>
  </w:p>
  <w:p w:rsidR="007735E0" w:rsidRDefault="00FA4431" w:rsidP="001540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A5"/>
    <w:rsid w:val="00000DE3"/>
    <w:rsid w:val="00002C00"/>
    <w:rsid w:val="0000458E"/>
    <w:rsid w:val="00025C14"/>
    <w:rsid w:val="00047158"/>
    <w:rsid w:val="00060DD1"/>
    <w:rsid w:val="00070F76"/>
    <w:rsid w:val="0008798B"/>
    <w:rsid w:val="000B33F9"/>
    <w:rsid w:val="000C1D41"/>
    <w:rsid w:val="000C78C3"/>
    <w:rsid w:val="00107673"/>
    <w:rsid w:val="0014656A"/>
    <w:rsid w:val="00146E39"/>
    <w:rsid w:val="00154024"/>
    <w:rsid w:val="0015495A"/>
    <w:rsid w:val="00171338"/>
    <w:rsid w:val="00171D0D"/>
    <w:rsid w:val="00180AF6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90B8F"/>
    <w:rsid w:val="002D2931"/>
    <w:rsid w:val="002D5C22"/>
    <w:rsid w:val="002D63E7"/>
    <w:rsid w:val="002E6DF5"/>
    <w:rsid w:val="002E7F84"/>
    <w:rsid w:val="002F2FD5"/>
    <w:rsid w:val="00341FC3"/>
    <w:rsid w:val="00342420"/>
    <w:rsid w:val="00344E51"/>
    <w:rsid w:val="003456D2"/>
    <w:rsid w:val="00352836"/>
    <w:rsid w:val="00352F94"/>
    <w:rsid w:val="00376985"/>
    <w:rsid w:val="00384005"/>
    <w:rsid w:val="003949F3"/>
    <w:rsid w:val="00397256"/>
    <w:rsid w:val="00397F3C"/>
    <w:rsid w:val="003A5EFD"/>
    <w:rsid w:val="003E1213"/>
    <w:rsid w:val="00447A1F"/>
    <w:rsid w:val="00483F12"/>
    <w:rsid w:val="00493D65"/>
    <w:rsid w:val="004A2140"/>
    <w:rsid w:val="004D331E"/>
    <w:rsid w:val="004D70A5"/>
    <w:rsid w:val="004E72AC"/>
    <w:rsid w:val="004F64D6"/>
    <w:rsid w:val="00502EB9"/>
    <w:rsid w:val="005211BD"/>
    <w:rsid w:val="00525C94"/>
    <w:rsid w:val="0055479F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50EAF"/>
    <w:rsid w:val="00693BC8"/>
    <w:rsid w:val="006D511E"/>
    <w:rsid w:val="00742320"/>
    <w:rsid w:val="00793510"/>
    <w:rsid w:val="00807BD5"/>
    <w:rsid w:val="0082625D"/>
    <w:rsid w:val="00843071"/>
    <w:rsid w:val="0084691F"/>
    <w:rsid w:val="00855B3A"/>
    <w:rsid w:val="00895B10"/>
    <w:rsid w:val="008962CA"/>
    <w:rsid w:val="008B3E78"/>
    <w:rsid w:val="00907CE0"/>
    <w:rsid w:val="009167C5"/>
    <w:rsid w:val="009438A0"/>
    <w:rsid w:val="0095115F"/>
    <w:rsid w:val="00972F7A"/>
    <w:rsid w:val="009A67FB"/>
    <w:rsid w:val="009A7C55"/>
    <w:rsid w:val="009B5B16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B10ECF"/>
    <w:rsid w:val="00B25D99"/>
    <w:rsid w:val="00B57C61"/>
    <w:rsid w:val="00B67F29"/>
    <w:rsid w:val="00B7202D"/>
    <w:rsid w:val="00B72670"/>
    <w:rsid w:val="00B872F2"/>
    <w:rsid w:val="00BA074C"/>
    <w:rsid w:val="00C34233"/>
    <w:rsid w:val="00C37BEC"/>
    <w:rsid w:val="00C77A3F"/>
    <w:rsid w:val="00C81908"/>
    <w:rsid w:val="00C83494"/>
    <w:rsid w:val="00C92712"/>
    <w:rsid w:val="00CA5100"/>
    <w:rsid w:val="00CB2683"/>
    <w:rsid w:val="00CC1607"/>
    <w:rsid w:val="00CC16B6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D43E2"/>
    <w:rsid w:val="00DF6628"/>
    <w:rsid w:val="00E02D14"/>
    <w:rsid w:val="00E41107"/>
    <w:rsid w:val="00E4603F"/>
    <w:rsid w:val="00E51738"/>
    <w:rsid w:val="00EB39E6"/>
    <w:rsid w:val="00EB3E6F"/>
    <w:rsid w:val="00EB691B"/>
    <w:rsid w:val="00ED2293"/>
    <w:rsid w:val="00F2550A"/>
    <w:rsid w:val="00F36B0E"/>
    <w:rsid w:val="00F70124"/>
    <w:rsid w:val="00F7377C"/>
    <w:rsid w:val="00F8723E"/>
    <w:rsid w:val="00FA4431"/>
    <w:rsid w:val="00FA4C7F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E79C-65E6-4B4A-803C-9F730A2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Super-USER</cp:lastModifiedBy>
  <cp:revision>11</cp:revision>
  <cp:lastPrinted>2022-03-31T02:47:00Z</cp:lastPrinted>
  <dcterms:created xsi:type="dcterms:W3CDTF">2021-06-25T01:22:00Z</dcterms:created>
  <dcterms:modified xsi:type="dcterms:W3CDTF">2022-04-01T04:16:00Z</dcterms:modified>
</cp:coreProperties>
</file>