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0" w:type="dxa"/>
        <w:tblCellSpacing w:w="0" w:type="dxa"/>
        <w:shd w:val="clear" w:color="auto" w:fill="FFFFFF"/>
        <w:tblCellMar>
          <w:left w:w="0" w:type="dxa"/>
          <w:right w:w="0" w:type="dxa"/>
        </w:tblCellMar>
        <w:tblLook w:val="04A0" w:firstRow="1" w:lastRow="0" w:firstColumn="1" w:lastColumn="0" w:noHBand="0" w:noVBand="1"/>
      </w:tblPr>
      <w:tblGrid>
        <w:gridCol w:w="5571"/>
        <w:gridCol w:w="3515"/>
        <w:gridCol w:w="5914"/>
      </w:tblGrid>
      <w:tr w:rsidR="009D4D4D" w:rsidRPr="009D4D4D" w14:paraId="751686CE" w14:textId="77777777" w:rsidTr="009D4D4D">
        <w:trPr>
          <w:tblCellSpacing w:w="0" w:type="dxa"/>
        </w:trPr>
        <w:tc>
          <w:tcPr>
            <w:tcW w:w="3369" w:type="dxa"/>
            <w:shd w:val="clear" w:color="auto" w:fill="FFFFFF"/>
            <w:tcMar>
              <w:top w:w="0" w:type="dxa"/>
              <w:left w:w="108" w:type="dxa"/>
              <w:bottom w:w="0" w:type="dxa"/>
              <w:right w:w="108" w:type="dxa"/>
            </w:tcMar>
            <w:hideMark/>
          </w:tcPr>
          <w:p w14:paraId="15B100A1"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РОССИЙСКАЯ ФЕДЕРАЦИЯ</w:t>
            </w:r>
          </w:p>
          <w:p w14:paraId="4271D277"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АДМИНИСТРАЦИЯ</w:t>
            </w:r>
          </w:p>
          <w:p w14:paraId="23A3FEF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АСКИЗСКОГО РАЙОНА</w:t>
            </w:r>
          </w:p>
          <w:p w14:paraId="657A0EF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РЕСПУБЛИКИ ХАКАСИЯ</w:t>
            </w:r>
          </w:p>
        </w:tc>
        <w:tc>
          <w:tcPr>
            <w:tcW w:w="2126" w:type="dxa"/>
            <w:shd w:val="clear" w:color="auto" w:fill="FFFFFF"/>
            <w:tcMar>
              <w:top w:w="0" w:type="dxa"/>
              <w:left w:w="108" w:type="dxa"/>
              <w:bottom w:w="0" w:type="dxa"/>
              <w:right w:w="108" w:type="dxa"/>
            </w:tcMar>
            <w:hideMark/>
          </w:tcPr>
          <w:p w14:paraId="169E135F" w14:textId="77777777" w:rsidR="009D4D4D" w:rsidRPr="009D4D4D" w:rsidRDefault="009D4D4D" w:rsidP="009D4D4D">
            <w:pPr>
              <w:spacing w:before="100" w:beforeAutospacing="1" w:after="100" w:afterAutospacing="1" w:line="240" w:lineRule="auto"/>
              <w:ind w:left="35" w:firstLine="106"/>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 </w:t>
            </w:r>
          </w:p>
        </w:tc>
        <w:tc>
          <w:tcPr>
            <w:tcW w:w="3577" w:type="dxa"/>
            <w:shd w:val="clear" w:color="auto" w:fill="FFFFFF"/>
            <w:tcMar>
              <w:top w:w="0" w:type="dxa"/>
              <w:left w:w="108" w:type="dxa"/>
              <w:bottom w:w="0" w:type="dxa"/>
              <w:right w:w="108" w:type="dxa"/>
            </w:tcMar>
            <w:hideMark/>
          </w:tcPr>
          <w:p w14:paraId="4959E8F8"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РОССИЯ ФЕДЕРАЦИЯЗЫ</w:t>
            </w:r>
          </w:p>
          <w:p w14:paraId="194B5A8C"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ХАКАС РЕСПУБЛИКАЗЫНЫН</w:t>
            </w:r>
          </w:p>
          <w:p w14:paraId="7ADD6846"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АСХЫС АЙМА</w:t>
            </w:r>
            <w:r w:rsidRPr="009D4D4D">
              <w:rPr>
                <w:rFonts w:ascii="Verdana" w:eastAsia="Times New Roman" w:hAnsi="Verdana" w:cs="Times New Roman"/>
                <w:b/>
                <w:bCs/>
                <w:color w:val="052635"/>
                <w:sz w:val="17"/>
                <w:szCs w:val="17"/>
                <w:lang w:val="en-US" w:eastAsia="ru-RU"/>
              </w:rPr>
              <w:t>F</w:t>
            </w:r>
            <w:r w:rsidRPr="009D4D4D">
              <w:rPr>
                <w:rFonts w:ascii="Verdana" w:eastAsia="Times New Roman" w:hAnsi="Verdana" w:cs="Times New Roman"/>
                <w:b/>
                <w:bCs/>
                <w:color w:val="052635"/>
                <w:sz w:val="17"/>
                <w:szCs w:val="17"/>
                <w:lang w:eastAsia="ru-RU"/>
              </w:rPr>
              <w:t>ЫНЫН</w:t>
            </w:r>
          </w:p>
          <w:p w14:paraId="1AF6473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УСТА</w:t>
            </w:r>
            <w:r w:rsidRPr="009D4D4D">
              <w:rPr>
                <w:rFonts w:ascii="Verdana" w:eastAsia="Times New Roman" w:hAnsi="Verdana" w:cs="Times New Roman"/>
                <w:b/>
                <w:bCs/>
                <w:color w:val="052635"/>
                <w:sz w:val="17"/>
                <w:szCs w:val="17"/>
                <w:lang w:val="en-US" w:eastAsia="ru-RU"/>
              </w:rPr>
              <w:t>F</w:t>
            </w:r>
            <w:r w:rsidRPr="009D4D4D">
              <w:rPr>
                <w:rFonts w:ascii="Verdana" w:eastAsia="Times New Roman" w:hAnsi="Verdana" w:cs="Times New Roman"/>
                <w:b/>
                <w:bCs/>
                <w:color w:val="052635"/>
                <w:sz w:val="17"/>
                <w:szCs w:val="17"/>
                <w:lang w:eastAsia="ru-RU"/>
              </w:rPr>
              <w:t>-ПАСТАА</w:t>
            </w:r>
          </w:p>
        </w:tc>
      </w:tr>
    </w:tbl>
    <w:p w14:paraId="7C3E82C5"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 </w:t>
      </w:r>
    </w:p>
    <w:p w14:paraId="052BBC2D" w14:textId="77777777" w:rsidR="009D4D4D" w:rsidRPr="009D4D4D" w:rsidRDefault="009D4D4D" w:rsidP="009D4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ПОСТАНОВЛЕНИЕ</w:t>
      </w:r>
    </w:p>
    <w:p w14:paraId="79DEC085" w14:textId="77777777" w:rsidR="009D4D4D" w:rsidRPr="009D4D4D" w:rsidRDefault="009D4D4D" w:rsidP="009D4D4D">
      <w:pPr>
        <w:shd w:val="clear" w:color="auto" w:fill="FFFFFF"/>
        <w:spacing w:before="100" w:beforeAutospacing="1" w:after="100" w:afterAutospacing="1" w:line="259" w:lineRule="atLeast"/>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от 22.03.2019                                         с. Аскиз                                                   № 134-п</w:t>
      </w:r>
    </w:p>
    <w:p w14:paraId="718C94AA"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Об утверждении отчета о ходе реализации</w:t>
      </w:r>
    </w:p>
    <w:p w14:paraId="393042C2"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Муниципальной программы</w:t>
      </w:r>
    </w:p>
    <w:p w14:paraId="0B7DCFD7"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«Повышение эффективности управления</w:t>
      </w:r>
    </w:p>
    <w:p w14:paraId="749B29E4"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общественными (муниципальными) финансами</w:t>
      </w:r>
    </w:p>
    <w:p w14:paraId="7FA31845"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Аскизского района Республики Хакасия</w:t>
      </w:r>
    </w:p>
    <w:p w14:paraId="2EE7066E"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на 2017-2020 года» за 2018 год</w:t>
      </w:r>
    </w:p>
    <w:p w14:paraId="6FEE6B12"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 </w:t>
      </w:r>
    </w:p>
    <w:p w14:paraId="288E8BD3"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В соответствии с постановлением Администрации Аскизского района Республики Хакасия от 20.08.2018 г. №722-п «Об утверждении порядка разработки, утверждения, реализации и оценки эффективности муниципальных программ, ст.ст. 35, 40 Устава муниципального образования Аскизский район от 20.12.2005г. </w:t>
      </w:r>
      <w:r w:rsidRPr="009D4D4D">
        <w:rPr>
          <w:rFonts w:ascii="Verdana" w:eastAsia="Times New Roman" w:hAnsi="Verdana" w:cs="Times New Roman"/>
          <w:b/>
          <w:bCs/>
          <w:color w:val="052635"/>
          <w:sz w:val="17"/>
          <w:szCs w:val="17"/>
          <w:lang w:eastAsia="ru-RU"/>
        </w:rPr>
        <w:t>Администрация Аскизского района Республики Хакасия постановляет:</w:t>
      </w:r>
    </w:p>
    <w:p w14:paraId="7F96E1E9"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 </w:t>
      </w:r>
    </w:p>
    <w:p w14:paraId="5A6593B1"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 Утвердить прилагаемый отчет о ходе реализации Муниципальной программы «Повышение эффективности управления общественными (муниципальными) финансами Аскизского района Республики Хакасия на 2017-2020 года» за 2018 год.</w:t>
      </w:r>
    </w:p>
    <w:p w14:paraId="05DFC472"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2. Постановление разместить на официальном сайте Администрации Аскизского района Республики Хакасия в сети Интернет.</w:t>
      </w:r>
    </w:p>
    <w:p w14:paraId="74800667"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r w:rsidRPr="009D4D4D">
        <w:rPr>
          <w:rFonts w:ascii="Verdana" w:eastAsia="Times New Roman" w:hAnsi="Verdana" w:cs="Times New Roman"/>
          <w:color w:val="052635"/>
          <w:sz w:val="36"/>
          <w:szCs w:val="36"/>
          <w:lang w:eastAsia="ru-RU"/>
        </w:rPr>
        <w:t> </w:t>
      </w:r>
    </w:p>
    <w:p w14:paraId="6E829813"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Глава Администрации                                                                         А.В. Челтыгмашев</w:t>
      </w:r>
    </w:p>
    <w:p w14:paraId="2310F815"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5D09F5C0"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6225A276"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58D66F4B"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357875B3"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69482B9E"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10BE3334"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6BBF0D75"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lastRenderedPageBreak/>
        <w:t> </w:t>
      </w:r>
    </w:p>
    <w:p w14:paraId="1B742ADB"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529CD605"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65CB5C13"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45983213"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7AC5CF53"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11AFADD9" w14:textId="77777777" w:rsidR="009D4D4D" w:rsidRPr="009D4D4D" w:rsidRDefault="009D4D4D" w:rsidP="009D4D4D">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Утвержден</w:t>
      </w:r>
    </w:p>
    <w:p w14:paraId="1BAD19B4" w14:textId="77777777" w:rsidR="009D4D4D" w:rsidRPr="009D4D4D" w:rsidRDefault="009D4D4D" w:rsidP="009D4D4D">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Постановлением Администрации</w:t>
      </w:r>
    </w:p>
    <w:p w14:paraId="5ABFC6E3" w14:textId="77777777" w:rsidR="009D4D4D" w:rsidRPr="009D4D4D" w:rsidRDefault="009D4D4D" w:rsidP="009D4D4D">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Аскизского района Республики Хакасия</w:t>
      </w:r>
    </w:p>
    <w:p w14:paraId="0A3DCAA9" w14:textId="77777777" w:rsidR="009D4D4D" w:rsidRPr="009D4D4D" w:rsidRDefault="009D4D4D" w:rsidP="009D4D4D">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от 22.03.2019 г. № 134-п</w:t>
      </w:r>
    </w:p>
    <w:p w14:paraId="7F9460D9"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 </w:t>
      </w:r>
    </w:p>
    <w:p w14:paraId="7A547285" w14:textId="77777777" w:rsidR="009D4D4D" w:rsidRPr="009D4D4D" w:rsidRDefault="009D4D4D" w:rsidP="009D4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Отчет о ходе реализации Муниципальной программы «Повышение эффективности управления общественными (муниципальными)</w:t>
      </w:r>
    </w:p>
    <w:p w14:paraId="14BA44BE" w14:textId="77777777" w:rsidR="009D4D4D" w:rsidRPr="009D4D4D" w:rsidRDefault="009D4D4D" w:rsidP="009D4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финансами Аскизского района Республики Хакасия на 2017-2020 года»</w:t>
      </w:r>
    </w:p>
    <w:p w14:paraId="48EBDA34" w14:textId="77777777" w:rsidR="009D4D4D" w:rsidRPr="009D4D4D" w:rsidRDefault="009D4D4D" w:rsidP="009D4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за 2018 год</w:t>
      </w:r>
    </w:p>
    <w:p w14:paraId="1B1EEB0A" w14:textId="77777777" w:rsidR="009D4D4D" w:rsidRPr="009D4D4D" w:rsidRDefault="009D4D4D" w:rsidP="009D4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 </w:t>
      </w:r>
    </w:p>
    <w:p w14:paraId="0C2B9290" w14:textId="77777777" w:rsidR="009D4D4D" w:rsidRPr="009D4D4D" w:rsidRDefault="009D4D4D" w:rsidP="009D4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Муниципальная программа «Повышение эффективности управления общественными (муниципальными) финансами Аскизского района Республики Хакасия на 2017-2020 года» утверждена постановлением Администрации Аскизского района от 27.12.2016 года №1297-п (далее-программа).</w:t>
      </w:r>
    </w:p>
    <w:p w14:paraId="7EA24D10" w14:textId="77777777" w:rsidR="009D4D4D" w:rsidRPr="009D4D4D" w:rsidRDefault="009D4D4D" w:rsidP="009D4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Исполнителем и координатором программы является финансовое управление администрации Аскизского района, соисполнителем Администрация Аскизского района.</w:t>
      </w:r>
    </w:p>
    <w:p w14:paraId="33736C34"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Целью муниципальной программы является совершенствование системы муниципального управления, направленное на повышение эффективности бюджетных расходов, обеспечивающее долгосрочную сбалансированность и устойчивость бюджетной системы муниципального образования Аскизский район.</w:t>
      </w:r>
    </w:p>
    <w:p w14:paraId="6E0AD770"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Для достижения цели муниципальной программы предусмотрены четыре задачи, которые предполагается решить посредством реализации следующих подпрограмм:</w:t>
      </w:r>
    </w:p>
    <w:p w14:paraId="30F7C7A5"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hyperlink r:id="rId4" w:anchor="P120" w:history="1">
        <w:r w:rsidRPr="009D4D4D">
          <w:rPr>
            <w:rFonts w:ascii="Verdana" w:eastAsia="Times New Roman" w:hAnsi="Verdana" w:cs="Times New Roman"/>
            <w:color w:val="1759B4"/>
            <w:sz w:val="17"/>
            <w:szCs w:val="17"/>
            <w:lang w:eastAsia="ru-RU"/>
          </w:rPr>
          <w:t>подпрограммы</w:t>
        </w:r>
      </w:hyperlink>
      <w:r w:rsidRPr="009D4D4D">
        <w:rPr>
          <w:rFonts w:ascii="Verdana" w:eastAsia="Times New Roman" w:hAnsi="Verdana" w:cs="Times New Roman"/>
          <w:color w:val="052635"/>
          <w:sz w:val="17"/>
          <w:szCs w:val="17"/>
          <w:lang w:eastAsia="ru-RU"/>
        </w:rPr>
        <w:t>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w:t>
      </w:r>
    </w:p>
    <w:p w14:paraId="2CB2C468"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hyperlink r:id="rId5" w:anchor="P284" w:history="1">
        <w:r w:rsidRPr="009D4D4D">
          <w:rPr>
            <w:rFonts w:ascii="Verdana" w:eastAsia="Times New Roman" w:hAnsi="Verdana" w:cs="Times New Roman"/>
            <w:color w:val="1759B4"/>
            <w:sz w:val="17"/>
            <w:szCs w:val="17"/>
            <w:lang w:eastAsia="ru-RU"/>
          </w:rPr>
          <w:t>подпрограммы</w:t>
        </w:r>
      </w:hyperlink>
      <w:r w:rsidRPr="009D4D4D">
        <w:rPr>
          <w:rFonts w:ascii="Verdana" w:eastAsia="Times New Roman" w:hAnsi="Verdana" w:cs="Times New Roman"/>
          <w:color w:val="052635"/>
          <w:sz w:val="17"/>
          <w:szCs w:val="17"/>
          <w:lang w:eastAsia="ru-RU"/>
        </w:rPr>
        <w:t>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w:t>
      </w:r>
    </w:p>
    <w:p w14:paraId="61259DD9"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подпрограммы "Управление муниципальным долгом муниципального образования Аскизский район;</w:t>
      </w:r>
    </w:p>
    <w:p w14:paraId="7B258663"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подпрограммы "Обеспечение реализации муниципальной программы"</w:t>
      </w:r>
    </w:p>
    <w:p w14:paraId="69A18E21"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75D68617"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lastRenderedPageBreak/>
        <w:t>В рамках подпрограммы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 реализованы следующие мероприятия:</w:t>
      </w:r>
    </w:p>
    <w:p w14:paraId="41E31518"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постановлением Администрации Аскизского района от 26.01.2017 №30 –п утвержден бюджетный прогноз Аскизского района Республики Хакасия до 2030 года, в 2018 году внесены изменения в бюджетный прогноз в целях приведения его в соответствие с бюджетом муниципального образования Аскизский район Республики Хакасия на 2018 год и плановый период 2019 и 2020 годов;</w:t>
      </w:r>
    </w:p>
    <w:p w14:paraId="3FAD138F"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формирование и исполнение районного бюджета в 2018 году проводилось на основе программно-целевых принципов. Доля расходов районного бюджета, формируемых в рамках муниципальных программ, к общему объему расходов местного бюджета составила в 2018 году 88,9 процента;</w:t>
      </w:r>
    </w:p>
    <w:p w14:paraId="6DD4269E"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в рамках полномочий по внутреннему финансовому контролю в 2018 году проведено 7 проверок, объем проверенных бюджетных средств составляет 5186,4 тыс. рублей, по результатам контрольных мероприятий выявлено финансовых нарушений на общую сумму 1356,4 тыс. рублей;</w:t>
      </w:r>
    </w:p>
    <w:p w14:paraId="7EDA7B26" w14:textId="77777777" w:rsidR="009D4D4D" w:rsidRPr="009D4D4D" w:rsidRDefault="009D4D4D" w:rsidP="009D4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в целях повышения профессионального мастерства и качества работы представителей бухгалтерской профессии проведен конкурс «Лучший бухгалтер бюджетной сферы Аскизского района 2018 года», финансирование мероприятий составило 25,0 тыс. рублей при плане 35,0 тыс. рублей,</w:t>
      </w:r>
    </w:p>
    <w:p w14:paraId="1EB35578" w14:textId="77777777" w:rsidR="009D4D4D" w:rsidRPr="009D4D4D" w:rsidRDefault="009D4D4D" w:rsidP="009D4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в течение 2018 года вносились изменения в нормативные правовые акты регулирующие финансово бюджетную сферу;</w:t>
      </w:r>
    </w:p>
    <w:p w14:paraId="60E2AF63" w14:textId="77777777" w:rsidR="009D4D4D" w:rsidRPr="009D4D4D" w:rsidRDefault="009D4D4D" w:rsidP="009D4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в рамках методологического руководства в области финансово-бюджетного планирования осуществлялось консультирование главных распорядителей средств бюджета муниципального образования Аскизский район  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 правильности применения кодов </w:t>
      </w:r>
      <w:hyperlink r:id="rId6" w:tooltip="Бюджетная классификация" w:history="1">
        <w:r w:rsidRPr="009D4D4D">
          <w:rPr>
            <w:rFonts w:ascii="Verdana" w:eastAsia="Times New Roman" w:hAnsi="Verdana" w:cs="Times New Roman"/>
            <w:sz w:val="17"/>
            <w:szCs w:val="17"/>
            <w:lang w:eastAsia="ru-RU"/>
          </w:rPr>
          <w:t>бюджетной классификации</w:t>
        </w:r>
      </w:hyperlink>
      <w:r w:rsidRPr="009D4D4D">
        <w:rPr>
          <w:rFonts w:ascii="Verdana" w:eastAsia="Times New Roman" w:hAnsi="Verdana" w:cs="Times New Roman"/>
          <w:color w:val="052635"/>
          <w:sz w:val="17"/>
          <w:szCs w:val="17"/>
          <w:lang w:eastAsia="ru-RU"/>
        </w:rPr>
        <w:t>, составления расчетов и обоснований доходов, расходов районного бюджета.</w:t>
      </w:r>
    </w:p>
    <w:p w14:paraId="736F5E26"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В рамках подпрограммы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 реализованы следующие мероприятий:</w:t>
      </w:r>
    </w:p>
    <w:p w14:paraId="127BDB4F"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бюджетам поселений предоставлены дотации на выравнивание бюджетной обеспеченности в сумме 34302,0 тыс. рублей при плане 34302,0 тыс. рублей, или 100%, так же предоставлены дотации на поддержку мер по обеспечению сбалансированности бюджетов в сумме 138715,9 тыс. рублей при плане 138715,9 тыс. рублей, или 100%.</w:t>
      </w:r>
    </w:p>
    <w:p w14:paraId="349910C9"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В рамках </w:t>
      </w:r>
      <w:hyperlink r:id="rId7" w:anchor="P378" w:history="1">
        <w:r w:rsidRPr="009D4D4D">
          <w:rPr>
            <w:rFonts w:ascii="Verdana" w:eastAsia="Times New Roman" w:hAnsi="Verdana" w:cs="Times New Roman"/>
            <w:color w:val="1759B4"/>
            <w:sz w:val="17"/>
            <w:szCs w:val="17"/>
            <w:u w:val="single"/>
            <w:lang w:eastAsia="ru-RU"/>
          </w:rPr>
          <w:t>подпрограммы </w:t>
        </w:r>
      </w:hyperlink>
      <w:r w:rsidRPr="009D4D4D">
        <w:rPr>
          <w:rFonts w:ascii="Verdana" w:eastAsia="Times New Roman" w:hAnsi="Verdana" w:cs="Times New Roman"/>
          <w:color w:val="052635"/>
          <w:sz w:val="17"/>
          <w:szCs w:val="17"/>
          <w:lang w:eastAsia="ru-RU"/>
        </w:rPr>
        <w:t>"Управление муниципальным долгом муниципального образования Аскизский район» реализованы следующие мероприятия:</w:t>
      </w:r>
    </w:p>
    <w:p w14:paraId="6F25B380"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погашена задолженность перед кредитной организацией в сумме 11085,8 тыс. рублей, в связи с этим снизился муниципальный долг муниципального образования Аскизский район, так на 01.01.2018 года муниципальный долг составлял 196656,18 тыс. рублей на 01.01.2019 года составил 185570,3 тыс. рублей. Просроченная задолженность по долговым обязательствам муниципального образования Аскизский район на 01.01.2019 года отсутствует.</w:t>
      </w:r>
    </w:p>
    <w:p w14:paraId="14643674"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В рамках подпрограммы «Обеспечение реализации муниципальной программы» произведены расходы на содержание аппарата финансового управления администрации Аскизского района.</w:t>
      </w:r>
    </w:p>
    <w:p w14:paraId="6389CAD8"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38379DFB" w14:textId="77777777" w:rsidR="009D4D4D" w:rsidRPr="009D4D4D" w:rsidRDefault="009D4D4D" w:rsidP="009D4D4D">
      <w:pPr>
        <w:shd w:val="clear" w:color="auto" w:fill="FFFFFF"/>
        <w:spacing w:before="100" w:beforeAutospacing="1" w:after="100" w:afterAutospacing="1" w:line="240" w:lineRule="auto"/>
        <w:ind w:right="-108"/>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Дальнейшая реализация муниципальной программы</w:t>
      </w:r>
    </w:p>
    <w:p w14:paraId="48B47409" w14:textId="77777777" w:rsidR="009D4D4D" w:rsidRPr="009D4D4D" w:rsidRDefault="009D4D4D" w:rsidP="009D4D4D">
      <w:pPr>
        <w:shd w:val="clear" w:color="auto" w:fill="FFFFFF"/>
        <w:spacing w:before="100" w:beforeAutospacing="1" w:after="100" w:afterAutospacing="1" w:line="240" w:lineRule="auto"/>
        <w:ind w:right="-108"/>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4DD44C8B" w14:textId="77777777" w:rsidR="009D4D4D" w:rsidRPr="009D4D4D" w:rsidRDefault="009D4D4D" w:rsidP="009D4D4D">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На основании анализа реализации муниципальной Программы </w:t>
      </w:r>
      <w:r w:rsidRPr="009D4D4D">
        <w:rPr>
          <w:rFonts w:ascii="Verdana" w:eastAsia="Times New Roman" w:hAnsi="Verdana" w:cs="Times New Roman"/>
          <w:color w:val="000000"/>
          <w:sz w:val="17"/>
          <w:szCs w:val="17"/>
          <w:lang w:eastAsia="ru-RU"/>
        </w:rPr>
        <w:t>будут и впредь выполняться программные мероприятия направленные на:</w:t>
      </w:r>
    </w:p>
    <w:p w14:paraId="64895114" w14:textId="77777777" w:rsidR="009D4D4D" w:rsidRPr="009D4D4D" w:rsidRDefault="009D4D4D" w:rsidP="009D4D4D">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00000"/>
          <w:sz w:val="17"/>
          <w:szCs w:val="17"/>
          <w:lang w:eastAsia="ru-RU"/>
        </w:rPr>
        <w:t>-</w:t>
      </w:r>
      <w:r w:rsidRPr="009D4D4D">
        <w:rPr>
          <w:rFonts w:ascii="Verdana" w:eastAsia="Times New Roman" w:hAnsi="Verdana" w:cs="Times New Roman"/>
          <w:color w:val="052635"/>
          <w:sz w:val="17"/>
          <w:szCs w:val="17"/>
          <w:lang w:eastAsia="ru-RU"/>
        </w:rPr>
        <w:t> повышение качества бюджетного планирования при помощи бюджетного прогноза на долгосрочный период, формирование районного бюджета на основе муниципальных программ муниципального образования Аскизский район;</w:t>
      </w:r>
    </w:p>
    <w:p w14:paraId="02F84B47" w14:textId="77777777" w:rsidR="009D4D4D" w:rsidRPr="009D4D4D" w:rsidRDefault="009D4D4D" w:rsidP="009D4D4D">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lastRenderedPageBreak/>
        <w:t>- развитие системы муниципального контроля;</w:t>
      </w:r>
    </w:p>
    <w:p w14:paraId="0A6CA28F" w14:textId="77777777" w:rsidR="009D4D4D" w:rsidRPr="009D4D4D" w:rsidRDefault="009D4D4D" w:rsidP="009D4D4D">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совершенствование межбюджетных отношений;</w:t>
      </w:r>
    </w:p>
    <w:p w14:paraId="04A51189" w14:textId="77777777" w:rsidR="009D4D4D" w:rsidRPr="009D4D4D" w:rsidRDefault="009D4D4D" w:rsidP="009D4D4D">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сохранение объема муниципального долга на экономически безопасном уровне;</w:t>
      </w:r>
    </w:p>
    <w:p w14:paraId="4B9E671D" w14:textId="77777777" w:rsidR="009D4D4D" w:rsidRPr="009D4D4D" w:rsidRDefault="009D4D4D" w:rsidP="009D4D4D">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14:paraId="16E69084" w14:textId="77777777" w:rsidR="009D4D4D" w:rsidRPr="009D4D4D" w:rsidRDefault="009D4D4D" w:rsidP="009D4D4D">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взвешенный, экономически обоснованный подход при принятии новых расходных обязательств;</w:t>
      </w:r>
    </w:p>
    <w:p w14:paraId="2642E7C1" w14:textId="77777777" w:rsidR="009D4D4D" w:rsidRPr="009D4D4D" w:rsidRDefault="009D4D4D" w:rsidP="009D4D4D">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совершенствование межбюджетных отношений;</w:t>
      </w:r>
    </w:p>
    <w:p w14:paraId="6FC19BBF" w14:textId="77777777" w:rsidR="009D4D4D" w:rsidRPr="009D4D4D" w:rsidRDefault="009D4D4D" w:rsidP="009D4D4D">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проведение эффективной бюджетной политики.</w:t>
      </w:r>
    </w:p>
    <w:p w14:paraId="7180D6E9" w14:textId="77777777" w:rsidR="009D4D4D" w:rsidRPr="009D4D4D" w:rsidRDefault="009D4D4D" w:rsidP="009D4D4D">
      <w:pPr>
        <w:shd w:val="clear" w:color="auto" w:fill="FFFFFF"/>
        <w:spacing w:before="100" w:beforeAutospacing="1" w:after="100" w:afterAutospacing="1" w:line="240" w:lineRule="auto"/>
        <w:ind w:right="-108"/>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76C19177" w14:textId="77777777" w:rsidR="009D4D4D" w:rsidRPr="009D4D4D" w:rsidRDefault="009D4D4D" w:rsidP="009D4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Отчет об оценке эффективности реализации Муниципальной программы «Повышение эффективности управления общественными (муниципальными)</w:t>
      </w:r>
    </w:p>
    <w:p w14:paraId="7AF686ED" w14:textId="77777777" w:rsidR="009D4D4D" w:rsidRPr="009D4D4D" w:rsidRDefault="009D4D4D" w:rsidP="009D4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финансами Аскизского района Республики Хакасия на 2017-2020 года» по итогам 2018 года</w:t>
      </w:r>
    </w:p>
    <w:p w14:paraId="5EA3264F"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bookmarkStart w:id="0" w:name="Par734"/>
      <w:bookmarkEnd w:id="0"/>
      <w:r w:rsidRPr="009D4D4D">
        <w:rPr>
          <w:rFonts w:ascii="Verdana" w:eastAsia="Times New Roman" w:hAnsi="Verdana" w:cs="Times New Roman"/>
          <w:color w:val="052635"/>
          <w:sz w:val="17"/>
          <w:szCs w:val="17"/>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2739"/>
        <w:gridCol w:w="823"/>
        <w:gridCol w:w="1806"/>
        <w:gridCol w:w="1019"/>
        <w:gridCol w:w="1280"/>
        <w:gridCol w:w="1288"/>
      </w:tblGrid>
      <w:tr w:rsidR="009D4D4D" w:rsidRPr="009D4D4D" w14:paraId="05E36C20" w14:textId="77777777" w:rsidTr="009D4D4D">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34019A6A" w14:textId="77777777" w:rsidR="009D4D4D" w:rsidRPr="009D4D4D" w:rsidRDefault="009D4D4D" w:rsidP="009D4D4D">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w:t>
            </w:r>
            <w:r w:rsidRPr="009D4D4D">
              <w:rPr>
                <w:rFonts w:ascii="Verdana" w:eastAsia="Times New Roman" w:hAnsi="Verdana" w:cs="Times New Roman"/>
                <w:color w:val="052635"/>
                <w:sz w:val="17"/>
                <w:szCs w:val="17"/>
                <w:lang w:val="en-US" w:eastAsia="ru-RU"/>
              </w:rPr>
              <w:t>/</w:t>
            </w:r>
            <w:r w:rsidRPr="009D4D4D">
              <w:rPr>
                <w:rFonts w:ascii="Verdana" w:eastAsia="Times New Roman" w:hAnsi="Verdana" w:cs="Times New Roman"/>
                <w:color w:val="052635"/>
                <w:sz w:val="17"/>
                <w:szCs w:val="17"/>
                <w:lang w:eastAsia="ru-RU"/>
              </w:rPr>
              <w:t>п</w:t>
            </w:r>
          </w:p>
        </w:tc>
        <w:tc>
          <w:tcPr>
            <w:tcW w:w="150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3C8D95B2" w14:textId="77777777" w:rsidR="009D4D4D" w:rsidRPr="009D4D4D" w:rsidRDefault="009D4D4D" w:rsidP="009D4D4D">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Наименование показателей</w:t>
            </w:r>
          </w:p>
        </w:tc>
        <w:tc>
          <w:tcPr>
            <w:tcW w:w="55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1EB4A88E" w14:textId="77777777" w:rsidR="009D4D4D" w:rsidRPr="009D4D4D" w:rsidRDefault="009D4D4D" w:rsidP="009D4D4D">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Ед. изм.</w:t>
            </w:r>
          </w:p>
        </w:tc>
        <w:tc>
          <w:tcPr>
            <w:tcW w:w="90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13B30FBA"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Фактическое значение показателя за год предшествующему отчетному</w:t>
            </w:r>
          </w:p>
        </w:tc>
        <w:tc>
          <w:tcPr>
            <w:tcW w:w="500" w:type="pct"/>
            <w:tcBorders>
              <w:top w:val="single" w:sz="8" w:space="0" w:color="auto"/>
              <w:left w:val="nil"/>
              <w:bottom w:val="single" w:sz="8" w:space="0" w:color="auto"/>
              <w:right w:val="single" w:sz="8" w:space="0" w:color="auto"/>
            </w:tcBorders>
            <w:shd w:val="clear" w:color="auto" w:fill="FFFFFF"/>
            <w:tcMar>
              <w:top w:w="75" w:type="dxa"/>
              <w:left w:w="0" w:type="dxa"/>
              <w:bottom w:w="75" w:type="dxa"/>
              <w:right w:w="0" w:type="dxa"/>
            </w:tcMar>
            <w:hideMark/>
          </w:tcPr>
          <w:p w14:paraId="576F18A1"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Плановое значение показателя на 2018 год</w:t>
            </w:r>
          </w:p>
        </w:tc>
        <w:tc>
          <w:tcPr>
            <w:tcW w:w="65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5C10ABF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Фактическое значение показателей за 2018 год</w:t>
            </w:r>
          </w:p>
        </w:tc>
        <w:tc>
          <w:tcPr>
            <w:tcW w:w="65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06A1BD2F"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Причины отклонений фактических значений показателей от плановых</w:t>
            </w:r>
          </w:p>
        </w:tc>
      </w:tr>
      <w:tr w:rsidR="009D4D4D" w:rsidRPr="009D4D4D" w14:paraId="76ED6C96"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00B7B603"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CE2EEA"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2</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AEA85B9"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3</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14:paraId="7218F0D2"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00000"/>
                <w:sz w:val="17"/>
                <w:szCs w:val="17"/>
                <w:lang w:eastAsia="ru-RU"/>
              </w:rPr>
              <w:t>4</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1DB8BF2"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5</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E948CDF"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6</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3ED0534"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7</w:t>
            </w:r>
          </w:p>
        </w:tc>
      </w:tr>
      <w:tr w:rsidR="009D4D4D" w:rsidRPr="009D4D4D" w14:paraId="18B6C26F" w14:textId="77777777" w:rsidTr="009D4D4D">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0D6BA863"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6279509"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Муниципальная программа «Повышение эффективности управления общественными (муниципальными) финансами Аскизского района Республики Хакасия на 2017-2020 года»</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78D6783"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14:paraId="36C90680"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00000"/>
                <w:sz w:val="17"/>
                <w:szCs w:val="17"/>
                <w:lang w:eastAsia="ru-RU"/>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90B2448"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B7BB873"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45FC288"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50B49263" w14:textId="77777777" w:rsidTr="009D4D4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4DECE0" w14:textId="77777777" w:rsidR="009D4D4D" w:rsidRPr="009D4D4D" w:rsidRDefault="009D4D4D" w:rsidP="009D4D4D">
            <w:pPr>
              <w:spacing w:after="0" w:line="240" w:lineRule="auto"/>
              <w:rPr>
                <w:rFonts w:ascii="Verdana" w:eastAsia="Times New Roman" w:hAnsi="Verdana" w:cs="Times New Roman"/>
                <w:color w:val="052635"/>
                <w:sz w:val="17"/>
                <w:szCs w:val="17"/>
                <w:lang w:eastAsia="ru-RU"/>
              </w:rPr>
            </w:pP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6850AF7"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объемы финансирования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9028B69"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14:paraId="11AB0148"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00000"/>
                <w:sz w:val="17"/>
                <w:szCs w:val="17"/>
                <w:lang w:eastAsia="ru-RU"/>
              </w:rPr>
              <w:t>80783,50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685CDB3B"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181244,6</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D53497D"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180886,64</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F371F33"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2306DD4E"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3A60B5E9"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1.1.</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B2F6C3C"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hyperlink r:id="rId8" w:anchor="P120" w:history="1">
              <w:r w:rsidRPr="009D4D4D">
                <w:rPr>
                  <w:rFonts w:ascii="Verdana" w:eastAsia="Times New Roman" w:hAnsi="Verdana" w:cs="Times New Roman"/>
                  <w:color w:val="0000FF"/>
                  <w:sz w:val="17"/>
                  <w:szCs w:val="17"/>
                  <w:lang w:eastAsia="ru-RU"/>
                </w:rPr>
                <w:t>Подпрограмма</w:t>
              </w:r>
            </w:hyperlink>
            <w:r w:rsidRPr="009D4D4D">
              <w:rPr>
                <w:rFonts w:ascii="Verdana" w:eastAsia="Times New Roman" w:hAnsi="Verdana" w:cs="Times New Roman"/>
                <w:color w:val="052635"/>
                <w:sz w:val="17"/>
                <w:szCs w:val="17"/>
                <w:lang w:eastAsia="ru-RU"/>
              </w:rPr>
              <w:t>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558034D"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C83821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C2222B0"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499A994"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60B855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53B36322"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5964C17E"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95FD58B"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объемы финансирования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C8FF603"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9DD939F"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35,0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475465A"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25,0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218D3D1"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D82F30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43AC8C34"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23EF03B8"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36E60B1"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Мероприятие "Обеспечение бюджетного процесса, бюджетного учета и отчетности в муниципальном образовании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C803EA4"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EEFF956"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173D3754"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805840"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0C654B6"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2EB9E2F7"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4D8B88AC"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lastRenderedPageBreak/>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D0709E5"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1 Наличие долгосрочного бюджетного прогноза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213871D"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2330CD3"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B7FB15A"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CC39419"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6156B14"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0BD34E0F"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2C44EB95"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B0E8267"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2 Наличие нормативного правового акта, устанавливающего порядок формирования долгосрочного бюджетного прогноза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6AD8A01"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r w:rsidRPr="009D4D4D">
              <w:rPr>
                <w:rFonts w:ascii="Verdana" w:eastAsia="Times New Roman" w:hAnsi="Verdana" w:cs="Times New Roman"/>
                <w:color w:val="052635"/>
                <w:sz w:val="17"/>
                <w:szCs w:val="17"/>
                <w:lang w:val="en-US" w:eastAsia="ru-RU"/>
              </w:rPr>
              <w:t>/</w:t>
            </w:r>
            <w:r w:rsidRPr="009D4D4D">
              <w:rPr>
                <w:rFonts w:ascii="Verdana" w:eastAsia="Times New Roman" w:hAnsi="Verdana" w:cs="Times New Roman"/>
                <w:color w:val="052635"/>
                <w:sz w:val="17"/>
                <w:szCs w:val="17"/>
                <w:lang w:eastAsia="ru-RU"/>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A94011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AFA6FB9"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49CF808"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4E40CFF"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1AA15B2E"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44664A80"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344DB0E"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3 Удельный вес расходов бюджета муниципального образования Аскизский район, формируемых в рамках муниципальных программ, в общем объеме расходов бюджета муниципального образования Аскизский район в отчетном финансовом году</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39477A9"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1BF647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85,8%</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67EDDEF"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≥85,0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C150172"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88,9%</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CE57AB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43E2952B"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3B33BCFE"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E6287A"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4 Доля расходов районного бюджета, направленных на формирование Резервного фонда, в общем объеме налоговых и неналоговых доходов районного бюджета</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AAB9FB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51C2A8B"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0,2%</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498ED57"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≤5%</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9D5EA16"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0,1%</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E8232C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1193DD18"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66817826"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FEB285E"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5 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B785A77"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3336989"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100%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6649299"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B58CBA7"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8997DD"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35557479"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0959318"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538F475"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6 Своевременное и качественное формирование информационного ресурса "Бюджет для граждан,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5070657"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r w:rsidRPr="009D4D4D">
              <w:rPr>
                <w:rFonts w:ascii="Verdana" w:eastAsia="Times New Roman" w:hAnsi="Verdana" w:cs="Times New Roman"/>
                <w:color w:val="052635"/>
                <w:sz w:val="17"/>
                <w:szCs w:val="17"/>
                <w:lang w:val="en-US" w:eastAsia="ru-RU"/>
              </w:rPr>
              <w:t>/</w:t>
            </w:r>
            <w:r w:rsidRPr="009D4D4D">
              <w:rPr>
                <w:rFonts w:ascii="Verdana" w:eastAsia="Times New Roman" w:hAnsi="Verdana" w:cs="Times New Roman"/>
                <w:color w:val="052635"/>
                <w:sz w:val="17"/>
                <w:szCs w:val="17"/>
                <w:lang w:eastAsia="ru-RU"/>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98B2FA4"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BAF7FF8"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6CD1B52"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59DE48B"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3D8E3BEA"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2A6226D7"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1.2</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278DAA1"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hyperlink r:id="rId9" w:anchor="P284" w:history="1">
              <w:r w:rsidRPr="009D4D4D">
                <w:rPr>
                  <w:rFonts w:ascii="Verdana" w:eastAsia="Times New Roman" w:hAnsi="Verdana" w:cs="Times New Roman"/>
                  <w:color w:val="0000FF"/>
                  <w:sz w:val="17"/>
                  <w:szCs w:val="17"/>
                  <w:lang w:eastAsia="ru-RU"/>
                </w:rPr>
                <w:t>Подпрограмма</w:t>
              </w:r>
            </w:hyperlink>
            <w:r w:rsidRPr="009D4D4D">
              <w:rPr>
                <w:rFonts w:ascii="Verdana" w:eastAsia="Times New Roman" w:hAnsi="Verdana" w:cs="Times New Roman"/>
                <w:color w:val="052635"/>
                <w:sz w:val="17"/>
                <w:szCs w:val="17"/>
                <w:lang w:eastAsia="ru-RU"/>
              </w:rPr>
              <w:t>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16801C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E18ADA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23CA6CEF"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7C1C612"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FD871B0"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21C0EE35"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149D44B8"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0620FF9"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объемы финансирования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D0BA81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33C2BBC"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71764,16</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66699B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173017,9</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925150B"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173017,9</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EA52D1F"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04B12A77"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017F291F"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65930C7"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xml:space="preserve">Показатель 1 Отсутствие просроченной кредиторской задолженности бюджетов поселений, получивших </w:t>
            </w:r>
            <w:r w:rsidRPr="009D4D4D">
              <w:rPr>
                <w:rFonts w:ascii="Verdana" w:eastAsia="Times New Roman" w:hAnsi="Verdana" w:cs="Times New Roman"/>
                <w:color w:val="052635"/>
                <w:sz w:val="17"/>
                <w:szCs w:val="17"/>
                <w:lang w:eastAsia="ru-RU"/>
              </w:rPr>
              <w:lastRenderedPageBreak/>
              <w:t>дотации на обеспечение их сбалансированности, по выплате заработной платы</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6B103B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lastRenderedPageBreak/>
              <w:t>да</w:t>
            </w:r>
            <w:r w:rsidRPr="009D4D4D">
              <w:rPr>
                <w:rFonts w:ascii="Verdana" w:eastAsia="Times New Roman" w:hAnsi="Verdana" w:cs="Times New Roman"/>
                <w:color w:val="052635"/>
                <w:sz w:val="17"/>
                <w:szCs w:val="17"/>
                <w:lang w:val="en-US" w:eastAsia="ru-RU"/>
              </w:rPr>
              <w:t>/</w:t>
            </w:r>
            <w:r w:rsidRPr="009D4D4D">
              <w:rPr>
                <w:rFonts w:ascii="Verdana" w:eastAsia="Times New Roman" w:hAnsi="Verdana" w:cs="Times New Roman"/>
                <w:color w:val="052635"/>
                <w:sz w:val="17"/>
                <w:szCs w:val="17"/>
                <w:lang w:eastAsia="ru-RU"/>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FE80BA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3414F35B"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C8C3E6"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B10203B"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6D81D60A"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1BB6BF18"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CCDC779"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2 Максимальный расчетный уровень разрыва бюджетной обеспеченности между наиболее и наименее обеспеченными поселениями</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D6A38F0"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раз</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F1709B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6,3</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1DC394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4,8</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88E0813"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6,2</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BD88C0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1258406C"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28FD3FA3"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67F0963"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hyperlink r:id="rId10" w:anchor="P378" w:history="1">
              <w:r w:rsidRPr="009D4D4D">
                <w:rPr>
                  <w:rFonts w:ascii="Verdana" w:eastAsia="Times New Roman" w:hAnsi="Verdana" w:cs="Times New Roman"/>
                  <w:color w:val="1759B4"/>
                  <w:sz w:val="17"/>
                  <w:szCs w:val="17"/>
                  <w:u w:val="single"/>
                  <w:lang w:eastAsia="ru-RU"/>
                </w:rPr>
                <w:t>Подпрограмма </w:t>
              </w:r>
            </w:hyperlink>
            <w:r w:rsidRPr="009D4D4D">
              <w:rPr>
                <w:rFonts w:ascii="Verdana" w:eastAsia="Times New Roman" w:hAnsi="Verdana" w:cs="Times New Roman"/>
                <w:color w:val="052635"/>
                <w:sz w:val="17"/>
                <w:szCs w:val="17"/>
                <w:lang w:eastAsia="ru-RU"/>
              </w:rPr>
              <w:t>"Управление муниципальным долгом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97E52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3E8F8A"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2740,0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3156577"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742,1</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6E2793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730,1</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95238C1"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0D7F45C1"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5EAC2FD2"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EB37B29"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1 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6888EA4"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FD4ECA4"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93,7%</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68718DB"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≤50%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7D17C20"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168,8%</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A93A71F"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1D7B6A2D"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66A3A965"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FA66EF2"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2 </w:t>
            </w:r>
            <w:r w:rsidRPr="009D4D4D">
              <w:rPr>
                <w:rFonts w:ascii="Verdana" w:eastAsia="Times New Roman" w:hAnsi="Verdana" w:cs="Times New Roman"/>
                <w:color w:val="000000"/>
                <w:sz w:val="17"/>
                <w:szCs w:val="17"/>
                <w:lang w:eastAsia="ru-RU"/>
              </w:rPr>
              <w:t>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EFAF8E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D2C9316"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15,2%</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213778D"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00000"/>
                <w:sz w:val="17"/>
                <w:szCs w:val="17"/>
                <w:lang w:eastAsia="ru-RU"/>
              </w:rPr>
              <w:t>≤30%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FDE3DC7"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7,2%</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BF4E82B"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5B417708"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22A50ECD"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13588C5"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3 Доля просроченной задолженности по долговым обязательствам муниципального образования Аскизский район Республики Хакасия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DCCAD2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01C9FB7"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5281FCC"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00000"/>
                <w:sz w:val="17"/>
                <w:szCs w:val="17"/>
                <w:lang w:eastAsia="ru-RU"/>
              </w:rPr>
              <w:t>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F58B9AA"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9D77F74"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01D6F333"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9804B57"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9D735DA"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4 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 при каждом случае внесения информации (до 5 рабочих дней)</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039BFBD"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r w:rsidRPr="009D4D4D">
              <w:rPr>
                <w:rFonts w:ascii="Verdana" w:eastAsia="Times New Roman" w:hAnsi="Verdana" w:cs="Times New Roman"/>
                <w:color w:val="052635"/>
                <w:sz w:val="17"/>
                <w:szCs w:val="17"/>
                <w:lang w:val="en-US" w:eastAsia="ru-RU"/>
              </w:rPr>
              <w:t>/</w:t>
            </w:r>
            <w:r w:rsidRPr="009D4D4D">
              <w:rPr>
                <w:rFonts w:ascii="Verdana" w:eastAsia="Times New Roman" w:hAnsi="Verdana" w:cs="Times New Roman"/>
                <w:color w:val="052635"/>
                <w:sz w:val="17"/>
                <w:szCs w:val="17"/>
                <w:lang w:eastAsia="ru-RU"/>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7DA3CF"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901F020"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00000"/>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A65D0B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F05F00C"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26AF228A"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2E3CA227"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725759B"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Показатель 5 Достоверность информации о долговых обязательствах муниципального образования Аскизский район, переданной в Министерство финансов Республики Хакасия (соблюдение части 6 статьи 121 Бюджетного кодекса Российской Федерации)</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31D9812"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r w:rsidRPr="009D4D4D">
              <w:rPr>
                <w:rFonts w:ascii="Verdana" w:eastAsia="Times New Roman" w:hAnsi="Verdana" w:cs="Times New Roman"/>
                <w:color w:val="052635"/>
                <w:sz w:val="17"/>
                <w:szCs w:val="17"/>
                <w:lang w:val="en-US" w:eastAsia="ru-RU"/>
              </w:rPr>
              <w:t>/</w:t>
            </w:r>
            <w:r w:rsidRPr="009D4D4D">
              <w:rPr>
                <w:rFonts w:ascii="Verdana" w:eastAsia="Times New Roman" w:hAnsi="Verdana" w:cs="Times New Roman"/>
                <w:color w:val="052635"/>
                <w:sz w:val="17"/>
                <w:szCs w:val="17"/>
                <w:lang w:eastAsia="ru-RU"/>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15FBF6F"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113FD773"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00000"/>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9390D40"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CBE2C1C"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19129F0A"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27CCBF0F"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lastRenderedPageBreak/>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4CA5B64"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hyperlink r:id="rId11" w:anchor="P451" w:history="1">
              <w:r w:rsidRPr="009D4D4D">
                <w:rPr>
                  <w:rFonts w:ascii="Verdana" w:eastAsia="Times New Roman" w:hAnsi="Verdana" w:cs="Times New Roman"/>
                  <w:color w:val="1759B4"/>
                  <w:sz w:val="17"/>
                  <w:szCs w:val="17"/>
                  <w:u w:val="single"/>
                  <w:lang w:eastAsia="ru-RU"/>
                </w:rPr>
                <w:t>подпрограммы</w:t>
              </w:r>
            </w:hyperlink>
            <w:r w:rsidRPr="009D4D4D">
              <w:rPr>
                <w:rFonts w:ascii="Verdana" w:eastAsia="Times New Roman" w:hAnsi="Verdana" w:cs="Times New Roman"/>
                <w:color w:val="052635"/>
                <w:sz w:val="17"/>
                <w:szCs w:val="17"/>
                <w:lang w:eastAsia="ru-RU"/>
              </w:rPr>
              <w:t> "Обеспечение реализации муниципальной программы</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2210D5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9092F0D"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6269,4</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105ECFE8"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7449,6</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05AA404"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7113,6</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052F1C9"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43783281"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A6BEF23"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00000"/>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9C20DE0"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00000"/>
                <w:sz w:val="17"/>
                <w:szCs w:val="17"/>
                <w:lang w:eastAsia="ru-RU"/>
              </w:rPr>
              <w:t>Показатель 1 Доля выполненных мероприятий муниципальной программы от общего количества мероприятий, установленных планом</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49AFD1A"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8ECA72A"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100%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9D5AC21"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5395ED5"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100</w:t>
            </w:r>
            <w:r w:rsidRPr="009D4D4D">
              <w:rPr>
                <w:rFonts w:ascii="Verdana" w:eastAsia="Times New Roman" w:hAnsi="Verdana" w:cs="Times New Roman"/>
                <w:color w:val="052635"/>
                <w:sz w:val="17"/>
                <w:szCs w:val="17"/>
                <w:lang w:val="en-US" w:eastAsia="ru-RU"/>
              </w:rPr>
              <w:t>%</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4F7DA22"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r w:rsidR="009D4D4D" w:rsidRPr="009D4D4D" w14:paraId="6C7B52A0" w14:textId="77777777" w:rsidTr="009D4D4D">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53644C5"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DF92577" w14:textId="77777777" w:rsidR="009D4D4D" w:rsidRPr="009D4D4D" w:rsidRDefault="009D4D4D" w:rsidP="009D4D4D">
            <w:pPr>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Значение оценки эффективности реализации муниципальной программы</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A1F0F4A"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49A412E"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1CC35D80"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DE6BE89"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1,07</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82848BC" w14:textId="77777777" w:rsidR="009D4D4D" w:rsidRPr="009D4D4D" w:rsidRDefault="009D4D4D" w:rsidP="009D4D4D">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tc>
      </w:tr>
    </w:tbl>
    <w:p w14:paraId="521DA767" w14:textId="77777777" w:rsidR="009D4D4D" w:rsidRPr="009D4D4D" w:rsidRDefault="009D4D4D" w:rsidP="009D4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56AC0E2E" w14:textId="77777777" w:rsidR="009D4D4D" w:rsidRPr="009D4D4D" w:rsidRDefault="009D4D4D" w:rsidP="009D4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21A8ECE7" w14:textId="77777777" w:rsidR="009D4D4D" w:rsidRPr="009D4D4D" w:rsidRDefault="009D4D4D" w:rsidP="009D4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Оценка эффективности и результативности реализации Муниципальной программы «Повышение эффективности управления общественными (муниципальными)</w:t>
      </w:r>
    </w:p>
    <w:p w14:paraId="68952CDD" w14:textId="77777777" w:rsidR="009D4D4D" w:rsidRPr="009D4D4D" w:rsidRDefault="009D4D4D" w:rsidP="009D4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финансами Аскизского района Республики Хакасия на 2017-2020 года»</w:t>
      </w:r>
    </w:p>
    <w:p w14:paraId="3DE6F70C"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 </w:t>
      </w:r>
    </w:p>
    <w:p w14:paraId="60A05C40"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Расчет оценки достижения планового значения показателей:</w:t>
      </w:r>
      <w:r w:rsidRPr="009D4D4D">
        <w:rPr>
          <w:rFonts w:ascii="Verdana" w:eastAsia="Times New Roman" w:hAnsi="Verdana" w:cs="Times New Roman"/>
          <w:color w:val="052635"/>
          <w:sz w:val="36"/>
          <w:szCs w:val="36"/>
          <w:lang w:eastAsia="ru-RU"/>
        </w:rPr>
        <w:t> </w:t>
      </w:r>
    </w:p>
    <w:p w14:paraId="02FFFBBD"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      Наличие долгосрочного бюджетного прогноза муниципального образования Аскизский район</w:t>
      </w:r>
    </w:p>
    <w:p w14:paraId="31693822"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2)      Наличие нормативного правового акта, устанавливающего порядок формирования долгосрочного бюджетного прогноза муниципального образования Аскизский район</w:t>
      </w:r>
    </w:p>
    <w:p w14:paraId="2C9B4C38"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5CC7BEFB"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3)      Удельный вес расходов бюджета муниципального образования Аскизский район, формируемых в рамках муниципальных программ, в общем объеме расходов бюджета муниципального образования Аскизский район в отчетном финансовом году</w:t>
      </w:r>
    </w:p>
    <w:p w14:paraId="75F69DB0"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110C6878"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4)      Доля расходов районного бюджета, направленных на формирование Резервного фонда, в общем объеме налоговых и неналоговых доходов районного бюджета</w:t>
      </w:r>
      <w:r w:rsidRPr="009D4D4D">
        <w:rPr>
          <w:rFonts w:ascii="Verdana" w:eastAsia="Times New Roman" w:hAnsi="Verdana" w:cs="Times New Roman"/>
          <w:color w:val="052635"/>
          <w:sz w:val="36"/>
          <w:szCs w:val="36"/>
          <w:lang w:eastAsia="ru-RU"/>
        </w:rPr>
        <w:t> </w:t>
      </w:r>
    </w:p>
    <w:p w14:paraId="24107D11"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5)      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w:t>
      </w:r>
      <w:r w:rsidRPr="009D4D4D">
        <w:rPr>
          <w:rFonts w:ascii="Verdana" w:eastAsia="Times New Roman" w:hAnsi="Verdana" w:cs="Times New Roman"/>
          <w:color w:val="052635"/>
          <w:sz w:val="36"/>
          <w:szCs w:val="36"/>
          <w:lang w:eastAsia="ru-RU"/>
        </w:rPr>
        <w:t> </w:t>
      </w:r>
    </w:p>
    <w:p w14:paraId="279AB4DE"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75196B42"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6)      Своевременное и качественное формирование информационного ресурса "Бюджет для граждан»</w:t>
      </w:r>
      <w:r w:rsidRPr="009D4D4D">
        <w:rPr>
          <w:rFonts w:ascii="Verdana" w:eastAsia="Times New Roman" w:hAnsi="Verdana" w:cs="Times New Roman"/>
          <w:color w:val="052635"/>
          <w:sz w:val="36"/>
          <w:szCs w:val="36"/>
          <w:lang w:eastAsia="ru-RU"/>
        </w:rPr>
        <w:t> </w:t>
      </w:r>
    </w:p>
    <w:p w14:paraId="6B34AF2C"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5F310FE9"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7)      Отсутствие просроченной кредиторской задолженности бюджетов поселений, получивших дотации на обеспечение их сбалансированности, по выплате заработной платы</w:t>
      </w:r>
    </w:p>
    <w:p w14:paraId="783C5141"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3D06353B"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lastRenderedPageBreak/>
        <w:t>8)      Максимальный расчетный уровень разрыва бюджетной обеспеченности между наиболее и наименее обеспеченными поселениями</w:t>
      </w:r>
      <w:r w:rsidRPr="009D4D4D">
        <w:rPr>
          <w:rFonts w:ascii="Verdana" w:eastAsia="Times New Roman" w:hAnsi="Verdana" w:cs="Times New Roman"/>
          <w:color w:val="052635"/>
          <w:sz w:val="36"/>
          <w:szCs w:val="36"/>
          <w:lang w:eastAsia="ru-RU"/>
        </w:rPr>
        <w:t> </w:t>
      </w:r>
    </w:p>
    <w:p w14:paraId="3234F3C6"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9)      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w:t>
      </w:r>
      <w:r w:rsidRPr="009D4D4D">
        <w:rPr>
          <w:rFonts w:ascii="Verdana" w:eastAsia="Times New Roman" w:hAnsi="Verdana" w:cs="Times New Roman"/>
          <w:color w:val="052635"/>
          <w:sz w:val="36"/>
          <w:szCs w:val="36"/>
          <w:lang w:eastAsia="ru-RU"/>
        </w:rPr>
        <w:t> </w:t>
      </w:r>
    </w:p>
    <w:p w14:paraId="3478B684"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10)  </w:t>
      </w:r>
      <w:r w:rsidRPr="009D4D4D">
        <w:rPr>
          <w:rFonts w:ascii="Verdana" w:eastAsia="Times New Roman" w:hAnsi="Verdana" w:cs="Times New Roman"/>
          <w:color w:val="000000"/>
          <w:sz w:val="17"/>
          <w:szCs w:val="17"/>
          <w:lang w:eastAsia="ru-RU"/>
        </w:rPr>
        <w:t>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w:t>
      </w:r>
      <w:r w:rsidRPr="009D4D4D">
        <w:rPr>
          <w:rFonts w:ascii="Verdana" w:eastAsia="Times New Roman" w:hAnsi="Verdana" w:cs="Times New Roman"/>
          <w:color w:val="052635"/>
          <w:sz w:val="36"/>
          <w:szCs w:val="36"/>
          <w:lang w:eastAsia="ru-RU"/>
        </w:rPr>
        <w:t> </w:t>
      </w:r>
    </w:p>
    <w:p w14:paraId="15FEB9A7"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6824EB05"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11)  Доля просроченной задолженности по долговым обязательствам муниципального образования Аскизский район Республики Хакасия</w:t>
      </w:r>
      <w:r w:rsidRPr="009D4D4D">
        <w:rPr>
          <w:rFonts w:ascii="Verdana" w:eastAsia="Times New Roman" w:hAnsi="Verdana" w:cs="Times New Roman"/>
          <w:color w:val="052635"/>
          <w:sz w:val="36"/>
          <w:szCs w:val="36"/>
          <w:lang w:eastAsia="ru-RU"/>
        </w:rPr>
        <w:t> </w:t>
      </w:r>
    </w:p>
    <w:p w14:paraId="6B591739"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12)  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 при каждом случае внесения информации (до 5 рабочих дней</w:t>
      </w:r>
    </w:p>
    <w:p w14:paraId="53DCE1F0"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r w:rsidRPr="009D4D4D">
        <w:rPr>
          <w:rFonts w:ascii="Verdana" w:eastAsia="Times New Roman" w:hAnsi="Verdana" w:cs="Times New Roman"/>
          <w:color w:val="052635"/>
          <w:sz w:val="36"/>
          <w:szCs w:val="36"/>
          <w:lang w:eastAsia="ru-RU"/>
        </w:rPr>
        <w:t> </w:t>
      </w:r>
    </w:p>
    <w:p w14:paraId="5BD49452"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13)  Достоверность информации о долговых обязательствах муниципального образования Аскизский район, переданной в Министерство финансов Республики Хакасия (соблюдение части 6 статьи 121 Бюджетного кодекса Российской Федерации)</w:t>
      </w:r>
      <w:r w:rsidRPr="009D4D4D">
        <w:rPr>
          <w:rFonts w:ascii="Verdana" w:eastAsia="Times New Roman" w:hAnsi="Verdana" w:cs="Times New Roman"/>
          <w:color w:val="052635"/>
          <w:sz w:val="36"/>
          <w:szCs w:val="36"/>
          <w:lang w:eastAsia="ru-RU"/>
        </w:rPr>
        <w:t> </w:t>
      </w:r>
    </w:p>
    <w:p w14:paraId="054AE95B" w14:textId="77777777" w:rsidR="009D4D4D" w:rsidRPr="009D4D4D" w:rsidRDefault="009D4D4D" w:rsidP="009D4D4D">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14)  </w:t>
      </w:r>
      <w:r w:rsidRPr="009D4D4D">
        <w:rPr>
          <w:rFonts w:ascii="Verdana" w:eastAsia="Times New Roman" w:hAnsi="Verdana" w:cs="Times New Roman"/>
          <w:color w:val="000000"/>
          <w:sz w:val="17"/>
          <w:szCs w:val="17"/>
          <w:lang w:eastAsia="ru-RU"/>
        </w:rPr>
        <w:t>Доля выполненных мероприятий муниципальной программы от общего количества мероприятий, установленных планом</w:t>
      </w:r>
      <w:r w:rsidRPr="009D4D4D">
        <w:rPr>
          <w:rFonts w:ascii="Verdana" w:eastAsia="Times New Roman" w:hAnsi="Verdana" w:cs="Times New Roman"/>
          <w:color w:val="052635"/>
          <w:sz w:val="36"/>
          <w:szCs w:val="36"/>
          <w:lang w:eastAsia="ru-RU"/>
        </w:rPr>
        <w:t> </w:t>
      </w:r>
    </w:p>
    <w:p w14:paraId="25E6FA30"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color w:val="052635"/>
          <w:sz w:val="17"/>
          <w:szCs w:val="17"/>
          <w:lang w:eastAsia="ru-RU"/>
        </w:rPr>
        <w:t> </w:t>
      </w:r>
    </w:p>
    <w:p w14:paraId="2918CAC5"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Уровень достигнутых значений показателей результативности:</w:t>
      </w:r>
      <w:r w:rsidRPr="009D4D4D">
        <w:rPr>
          <w:rFonts w:ascii="Verdana" w:eastAsia="Times New Roman" w:hAnsi="Verdana" w:cs="Times New Roman"/>
          <w:color w:val="052635"/>
          <w:sz w:val="36"/>
          <w:szCs w:val="36"/>
          <w:lang w:eastAsia="ru-RU"/>
        </w:rPr>
        <w:t> </w:t>
      </w:r>
    </w:p>
    <w:p w14:paraId="3727BE69"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Коэффициент финансового обеспечения</w:t>
      </w:r>
      <w:r w:rsidRPr="009D4D4D">
        <w:rPr>
          <w:rFonts w:ascii="Verdana" w:eastAsia="Times New Roman" w:hAnsi="Verdana" w:cs="Times New Roman"/>
          <w:color w:val="052635"/>
          <w:sz w:val="36"/>
          <w:szCs w:val="36"/>
          <w:lang w:eastAsia="ru-RU"/>
        </w:rPr>
        <w:t> </w:t>
      </w:r>
    </w:p>
    <w:p w14:paraId="0AC089A1" w14:textId="77777777" w:rsidR="009D4D4D" w:rsidRPr="009D4D4D" w:rsidRDefault="009D4D4D" w:rsidP="009D4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D4D4D">
        <w:rPr>
          <w:rFonts w:ascii="Verdana" w:eastAsia="Times New Roman" w:hAnsi="Verdana" w:cs="Times New Roman"/>
          <w:b/>
          <w:bCs/>
          <w:color w:val="052635"/>
          <w:sz w:val="17"/>
          <w:szCs w:val="17"/>
          <w:lang w:eastAsia="ru-RU"/>
        </w:rPr>
        <w:t>Оценка эффективности реализации программы:</w:t>
      </w:r>
      <w:r w:rsidRPr="009D4D4D">
        <w:rPr>
          <w:rFonts w:ascii="Verdana" w:eastAsia="Times New Roman" w:hAnsi="Verdana" w:cs="Times New Roman"/>
          <w:color w:val="052635"/>
          <w:sz w:val="36"/>
          <w:szCs w:val="36"/>
          <w:lang w:eastAsia="ru-RU"/>
        </w:rPr>
        <w:t>  </w:t>
      </w:r>
    </w:p>
    <w:p w14:paraId="176CA3E8" w14:textId="77777777" w:rsidR="009D4D4D" w:rsidRPr="009D4D4D" w:rsidRDefault="009D4D4D" w:rsidP="009D4D4D">
      <w:pPr>
        <w:shd w:val="clear" w:color="auto" w:fill="FFFFFF"/>
        <w:spacing w:before="100" w:beforeAutospacing="1" w:after="200" w:line="199" w:lineRule="atLeast"/>
        <w:ind w:firstLine="708"/>
        <w:jc w:val="both"/>
        <w:rPr>
          <w:rFonts w:ascii="Verdana" w:eastAsia="Times New Roman" w:hAnsi="Verdana" w:cs="Times New Roman"/>
          <w:color w:val="052635"/>
          <w:sz w:val="17"/>
          <w:szCs w:val="17"/>
          <w:lang w:eastAsia="ru-RU"/>
        </w:rPr>
      </w:pPr>
      <w:r w:rsidRPr="009D4D4D">
        <w:rPr>
          <w:rFonts w:ascii="Verdana" w:eastAsia="Times New Roman" w:hAnsi="Verdana" w:cs="Times New Roman"/>
          <w:color w:val="000000"/>
          <w:sz w:val="17"/>
          <w:szCs w:val="17"/>
          <w:lang w:eastAsia="ru-RU"/>
        </w:rPr>
        <w:t>По результатам проведенной оценки значение эффективности реализации муниципальной программы составило 1,07, что означает высокий уровень эффективности.</w:t>
      </w:r>
    </w:p>
    <w:p w14:paraId="511B949E" w14:textId="77777777" w:rsidR="00215D26" w:rsidRPr="009D4D4D" w:rsidRDefault="00215D26" w:rsidP="009D4D4D"/>
    <w:sectPr w:rsidR="00215D26" w:rsidRPr="009D4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26"/>
    <w:rsid w:val="00215D26"/>
    <w:rsid w:val="009D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C8F9A-41B6-4A0E-921B-3BDB963E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9D4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D4D4D"/>
    <w:rPr>
      <w:rFonts w:ascii="Times New Roman" w:eastAsia="Times New Roman" w:hAnsi="Times New Roman" w:cs="Times New Roman"/>
      <w:sz w:val="24"/>
      <w:szCs w:val="24"/>
      <w:lang w:eastAsia="ru-RU"/>
    </w:rPr>
  </w:style>
  <w:style w:type="paragraph" w:customStyle="1" w:styleId="consplusnormal">
    <w:name w:val="consplusnormal"/>
    <w:basedOn w:val="a"/>
    <w:rsid w:val="009D4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D4D4D"/>
  </w:style>
  <w:style w:type="paragraph" w:styleId="a4">
    <w:name w:val="List Paragraph"/>
    <w:basedOn w:val="a"/>
    <w:uiPriority w:val="34"/>
    <w:qFormat/>
    <w:rsid w:val="009D4D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2\AppData\Local\Temp\Rar$DIa5520.33142\134-%D0%BF%20%D0%BE%D1%82%2022.03.2019%D0%B3.%20%D0%9E%D1%82%D1%87%D0%B5%D1%82%20%D0%B7%D0%B0%202018%20%D0%B3%D0%BE%D0%B4.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admin2\AppData\Local\Temp\Rar$DIa5520.33142\134-%D0%BF%20%D0%BE%D1%82%2022.03.2019%D0%B3.%20%D0%9E%D1%82%D1%87%D0%B5%D1%82%20%D0%B7%D0%B0%202018%20%D0%B3%D0%BE%D0%B4.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byudzhetnaya_klassifikatciya/" TargetMode="External"/><Relationship Id="rId11" Type="http://schemas.openxmlformats.org/officeDocument/2006/relationships/hyperlink" Target="file:///C:\Users\admin2\AppData\Local\Temp\Rar$DIa5520.33142\134-%D0%BF%20%D0%BE%D1%82%2022.03.2019%D0%B3.%20%D0%9E%D1%82%D1%87%D0%B5%D1%82%20%D0%B7%D0%B0%202018%20%D0%B3%D0%BE%D0%B4.docx" TargetMode="External"/><Relationship Id="rId5" Type="http://schemas.openxmlformats.org/officeDocument/2006/relationships/hyperlink" Target="file:///C:\Users\admin2\AppData\Local\Temp\Rar$DIa5520.33142\134-%D0%BF%20%D0%BE%D1%82%2022.03.2019%D0%B3.%20%D0%9E%D1%82%D1%87%D0%B5%D1%82%20%D0%B7%D0%B0%202018%20%D0%B3%D0%BE%D0%B4.docx" TargetMode="External"/><Relationship Id="rId10" Type="http://schemas.openxmlformats.org/officeDocument/2006/relationships/hyperlink" Target="file:///C:\Users\admin2\AppData\Local\Temp\Rar$DIa5520.33142\134-%D0%BF%20%D0%BE%D1%82%2022.03.2019%D0%B3.%20%D0%9E%D1%82%D1%87%D0%B5%D1%82%20%D0%B7%D0%B0%202018%20%D0%B3%D0%BE%D0%B4.docx" TargetMode="External"/><Relationship Id="rId4" Type="http://schemas.openxmlformats.org/officeDocument/2006/relationships/hyperlink" Target="file:///C:\Users\admin2\AppData\Local\Temp\Rar$DIa5520.33142\134-%D0%BF%20%D0%BE%D1%82%2022.03.2019%D0%B3.%20%D0%9E%D1%82%D1%87%D0%B5%D1%82%20%D0%B7%D0%B0%202018%20%D0%B3%D0%BE%D0%B4.docx" TargetMode="External"/><Relationship Id="rId9" Type="http://schemas.openxmlformats.org/officeDocument/2006/relationships/hyperlink" Target="file:///C:\Users\admin2\AppData\Local\Temp\Rar$DIa5520.33142\134-%D0%BF%20%D0%BE%D1%82%2022.03.2019%D0%B3.%20%D0%9E%D1%82%D1%87%D0%B5%D1%82%20%D0%B7%D0%B0%202018%20%D0%B3%D0%BE%D0%B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2374</Words>
  <Characters>13538</Characters>
  <Application>Microsoft Office Word</Application>
  <DocSecurity>0</DocSecurity>
  <Lines>112</Lines>
  <Paragraphs>31</Paragraphs>
  <ScaleCrop>false</ScaleCrop>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2020-08-13T18:20:00Z</dcterms:created>
  <dcterms:modified xsi:type="dcterms:W3CDTF">2020-08-13T18:20:00Z</dcterms:modified>
</cp:coreProperties>
</file>