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80" w:rsidRDefault="00A35980" w:rsidP="00A35980">
      <w:pPr>
        <w:ind w:right="1199"/>
        <w:jc w:val="center"/>
      </w:pPr>
      <w:r>
        <w:rPr>
          <w:rFonts w:ascii="Arial" w:hAnsi="Arial" w:cs="Arial"/>
          <w:b/>
          <w:noProof/>
        </w:rPr>
        <w:t xml:space="preserve">                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103"/>
      </w:tblGrid>
      <w:tr w:rsidR="00A35980" w:rsidTr="00A35980">
        <w:tc>
          <w:tcPr>
            <w:tcW w:w="4219" w:type="dxa"/>
            <w:hideMark/>
          </w:tcPr>
          <w:p w:rsidR="00A35980" w:rsidRDefault="00A35980">
            <w:pPr>
              <w:pStyle w:val="7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sz w:val="22"/>
                <w:szCs w:val="22"/>
                <w:lang w:eastAsia="en-US"/>
              </w:rPr>
              <w:t>РОССИЙСКАЯ ФЕДЕРАЦИЯ</w:t>
            </w:r>
          </w:p>
          <w:p w:rsidR="00A35980" w:rsidRDefault="00A359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</w:t>
            </w:r>
          </w:p>
          <w:p w:rsidR="00A35980" w:rsidRDefault="00A359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АСКИЗСКОГО РАЙОНА</w:t>
            </w:r>
          </w:p>
          <w:p w:rsidR="00A35980" w:rsidRDefault="00A359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РЕСПУБЛИКИ ХАКАСИЯ</w:t>
            </w:r>
          </w:p>
        </w:tc>
        <w:tc>
          <w:tcPr>
            <w:tcW w:w="1134" w:type="dxa"/>
          </w:tcPr>
          <w:p w:rsidR="00A35980" w:rsidRDefault="00A3598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103" w:type="dxa"/>
            <w:hideMark/>
          </w:tcPr>
          <w:p w:rsidR="00A35980" w:rsidRDefault="00A35980">
            <w:pPr>
              <w:pStyle w:val="7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sz w:val="22"/>
                <w:szCs w:val="22"/>
                <w:lang w:eastAsia="en-US"/>
              </w:rPr>
              <w:t>РОССИЯ ФЕДЕРАЦИЯЗЫ</w:t>
            </w:r>
          </w:p>
          <w:p w:rsidR="00A35980" w:rsidRDefault="00A359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ХАКАС РЕСПУБЛИКАЗЫНЫН</w:t>
            </w:r>
          </w:p>
          <w:p w:rsidR="00A35980" w:rsidRDefault="00A359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АСХЫС </w:t>
            </w:r>
            <w:r>
              <w:rPr>
                <w:b/>
                <w:bCs/>
                <w:sz w:val="22"/>
                <w:szCs w:val="22"/>
                <w:lang w:eastAsia="en-US"/>
              </w:rPr>
              <w:t>АЙМА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F</w:t>
            </w:r>
            <w:r>
              <w:rPr>
                <w:b/>
                <w:bCs/>
                <w:sz w:val="22"/>
                <w:szCs w:val="22"/>
                <w:lang w:eastAsia="en-US"/>
              </w:rPr>
              <w:t>ЫНЫ</w:t>
            </w:r>
            <w:r>
              <w:rPr>
                <w:b/>
                <w:sz w:val="22"/>
                <w:szCs w:val="22"/>
                <w:lang w:eastAsia="en-US"/>
              </w:rPr>
              <w:t>Н</w:t>
            </w:r>
          </w:p>
          <w:p w:rsidR="00A35980" w:rsidRDefault="00A359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УСТА</w:t>
            </w:r>
            <w:r>
              <w:rPr>
                <w:b/>
                <w:sz w:val="22"/>
                <w:szCs w:val="22"/>
                <w:lang w:val="en-US" w:eastAsia="en-US"/>
              </w:rPr>
              <w:t>F</w:t>
            </w:r>
            <w:r>
              <w:rPr>
                <w:b/>
                <w:sz w:val="22"/>
                <w:szCs w:val="22"/>
                <w:lang w:eastAsia="en-US"/>
              </w:rPr>
              <w:t>-ПАСТАА</w:t>
            </w:r>
          </w:p>
        </w:tc>
      </w:tr>
    </w:tbl>
    <w:p w:rsidR="00A35980" w:rsidRDefault="00A35980" w:rsidP="00A35980">
      <w:pPr>
        <w:rPr>
          <w:b/>
          <w:sz w:val="28"/>
          <w:szCs w:val="28"/>
        </w:rPr>
      </w:pPr>
    </w:p>
    <w:p w:rsidR="00A35980" w:rsidRDefault="00A35980" w:rsidP="00A35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A35980" w:rsidRDefault="00A35980" w:rsidP="00A35980"/>
    <w:p w:rsidR="00A35980" w:rsidRDefault="00A35980" w:rsidP="00A35980">
      <w:pPr>
        <w:rPr>
          <w:sz w:val="26"/>
          <w:szCs w:val="26"/>
        </w:rPr>
      </w:pPr>
      <w:r>
        <w:rPr>
          <w:sz w:val="26"/>
          <w:szCs w:val="26"/>
        </w:rPr>
        <w:t xml:space="preserve"> от  </w:t>
      </w:r>
      <w:r w:rsidR="00BD499A">
        <w:rPr>
          <w:sz w:val="26"/>
          <w:szCs w:val="26"/>
        </w:rPr>
        <w:t>30.12.2022</w:t>
      </w:r>
      <w:r>
        <w:rPr>
          <w:sz w:val="26"/>
          <w:szCs w:val="26"/>
        </w:rPr>
        <w:t xml:space="preserve">               </w:t>
      </w:r>
      <w:r w:rsidR="00365BF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с. Аскиз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№</w:t>
      </w:r>
      <w:r w:rsidR="00BD499A">
        <w:rPr>
          <w:sz w:val="26"/>
          <w:szCs w:val="26"/>
        </w:rPr>
        <w:t xml:space="preserve"> 1058-п</w:t>
      </w:r>
      <w:r>
        <w:rPr>
          <w:sz w:val="26"/>
          <w:szCs w:val="26"/>
        </w:rPr>
        <w:t xml:space="preserve">  </w:t>
      </w:r>
    </w:p>
    <w:p w:rsidR="00A35980" w:rsidRDefault="00A35980" w:rsidP="00A35980">
      <w:pPr>
        <w:rPr>
          <w:sz w:val="26"/>
          <w:szCs w:val="26"/>
        </w:rPr>
      </w:pPr>
    </w:p>
    <w:p w:rsidR="00A35980" w:rsidRDefault="00A35980" w:rsidP="00A3598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О внесении изменений в Муниципальную </w:t>
      </w:r>
    </w:p>
    <w:p w:rsidR="00A35980" w:rsidRDefault="00A35980" w:rsidP="00A3598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программу «Развитие территориального </w:t>
      </w:r>
    </w:p>
    <w:p w:rsidR="00A35980" w:rsidRDefault="00A35980" w:rsidP="00A3598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общественного самоуправления  </w:t>
      </w:r>
    </w:p>
    <w:p w:rsidR="009841E6" w:rsidRDefault="00A35980" w:rsidP="00A3598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Аскизском районе»</w:t>
      </w:r>
      <w:r w:rsidR="009841E6">
        <w:rPr>
          <w:b/>
          <w:sz w:val="26"/>
          <w:szCs w:val="26"/>
        </w:rPr>
        <w:t>, утвержденную</w:t>
      </w:r>
    </w:p>
    <w:p w:rsidR="009841E6" w:rsidRDefault="009841E6" w:rsidP="00A3598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постановлением Администрации </w:t>
      </w:r>
    </w:p>
    <w:p w:rsidR="009841E6" w:rsidRDefault="009841E6" w:rsidP="00A3598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Аскизского района Республики Хакасия </w:t>
      </w:r>
    </w:p>
    <w:p w:rsidR="00A35980" w:rsidRDefault="009841E6" w:rsidP="00A3598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30.09.2020 № 668-п</w:t>
      </w:r>
    </w:p>
    <w:bookmarkEnd w:id="0"/>
    <w:p w:rsidR="00A35980" w:rsidRDefault="00A35980" w:rsidP="00A3598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5980" w:rsidRDefault="00A35980" w:rsidP="00A35980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Руководствуясь </w:t>
      </w:r>
      <w:hyperlink r:id="rId5" w:history="1">
        <w:r>
          <w:rPr>
            <w:rStyle w:val="30"/>
            <w:b w:val="0"/>
          </w:rPr>
          <w:t>ст. ст. 35</w:t>
        </w:r>
      </w:hyperlink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40 Устава муниципального образования Аскизский район от 20.12.2005г.,  </w:t>
      </w:r>
      <w:r>
        <w:rPr>
          <w:b/>
          <w:sz w:val="26"/>
          <w:szCs w:val="26"/>
        </w:rPr>
        <w:t>Администрация Аскизского района Республики Хакасия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A35980" w:rsidRDefault="00A35980" w:rsidP="00A35980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Внести следующие изменения в Муниципальную программу «Развитие территориального общественного самоуправления в  Аскизском районе» (далее-Программа), утвержденную постановлением Администрации Аскизского района Республики Хакасия от 30.09.2020 года № 668-п:</w:t>
      </w:r>
    </w:p>
    <w:p w:rsidR="00A35980" w:rsidRDefault="00A35980" w:rsidP="00A35980">
      <w:pPr>
        <w:pStyle w:val="a3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Муниципальной программы строку «Объемы бюджетных ассигнований» изложить в следующей редакции:</w:t>
      </w:r>
    </w:p>
    <w:p w:rsidR="00A35980" w:rsidRDefault="00A35980" w:rsidP="00A35980">
      <w:pPr>
        <w:pStyle w:val="a3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6404"/>
      </w:tblGrid>
      <w:tr w:rsidR="00A35980" w:rsidTr="00A35980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 w:rsidP="001E5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Объемы бюджетных ассигнований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 w:rsidP="001E5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Финансирование из бюджета муниципального образования Аскизский район Республики Хакасия </w:t>
            </w:r>
            <w:r w:rsidR="00B91E41">
              <w:rPr>
                <w:rFonts w:eastAsia="Calibri"/>
                <w:lang w:eastAsia="en-US"/>
              </w:rPr>
              <w:t>1024</w:t>
            </w:r>
            <w:r w:rsidR="009841E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,0тыс. рублей:</w:t>
            </w:r>
          </w:p>
          <w:p w:rsidR="00A35980" w:rsidRDefault="00A35980" w:rsidP="001E5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 -  1560 тыс. рублей;</w:t>
            </w:r>
          </w:p>
          <w:p w:rsidR="00A35980" w:rsidRDefault="00A35980" w:rsidP="001E5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 -  1</w:t>
            </w:r>
            <w:r w:rsidR="001E6E55">
              <w:rPr>
                <w:rFonts w:eastAsia="Calibri"/>
                <w:lang w:eastAsia="en-US"/>
              </w:rPr>
              <w:t>95</w:t>
            </w:r>
            <w:r>
              <w:rPr>
                <w:rFonts w:eastAsia="Calibri"/>
                <w:lang w:eastAsia="en-US"/>
              </w:rPr>
              <w:t>0 тыс. рублей;</w:t>
            </w:r>
          </w:p>
          <w:p w:rsidR="00A35980" w:rsidRDefault="00A35980" w:rsidP="001E5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 –</w:t>
            </w:r>
            <w:r w:rsidR="00BD3EA4">
              <w:rPr>
                <w:rFonts w:eastAsia="Calibri"/>
                <w:lang w:eastAsia="en-US"/>
              </w:rPr>
              <w:t xml:space="preserve"> 2245 </w:t>
            </w:r>
            <w:r>
              <w:rPr>
                <w:rFonts w:eastAsia="Calibri"/>
                <w:lang w:eastAsia="en-US"/>
              </w:rPr>
              <w:t>тыс. рублей;</w:t>
            </w:r>
          </w:p>
          <w:p w:rsidR="00A35980" w:rsidRDefault="00A35980" w:rsidP="001E5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2024 год – </w:t>
            </w:r>
            <w:r w:rsidR="00B91E41">
              <w:rPr>
                <w:rFonts w:eastAsia="Calibri"/>
                <w:lang w:eastAsia="en-US"/>
              </w:rPr>
              <w:t>2</w:t>
            </w:r>
            <w:r w:rsidR="009F7A36">
              <w:rPr>
                <w:rFonts w:eastAsia="Calibri"/>
                <w:lang w:eastAsia="en-US"/>
              </w:rPr>
              <w:t>245</w:t>
            </w:r>
            <w:r>
              <w:rPr>
                <w:rFonts w:eastAsia="Calibri"/>
                <w:lang w:eastAsia="en-US"/>
              </w:rPr>
              <w:t xml:space="preserve"> тыс. рублей;</w:t>
            </w:r>
          </w:p>
          <w:p w:rsidR="00A35980" w:rsidRDefault="00A35980" w:rsidP="001E5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2025 год – </w:t>
            </w:r>
            <w:r w:rsidR="00B91E41">
              <w:rPr>
                <w:rFonts w:eastAsia="Calibri"/>
                <w:lang w:eastAsia="en-US"/>
              </w:rPr>
              <w:t>2</w:t>
            </w:r>
            <w:r w:rsidR="009F7A36">
              <w:rPr>
                <w:rFonts w:eastAsia="Calibri"/>
                <w:lang w:eastAsia="en-US"/>
              </w:rPr>
              <w:t xml:space="preserve">245 </w:t>
            </w:r>
            <w:r>
              <w:rPr>
                <w:rFonts w:eastAsia="Calibri"/>
                <w:lang w:eastAsia="en-US"/>
              </w:rPr>
              <w:t>тыс. рублей;</w:t>
            </w:r>
          </w:p>
          <w:p w:rsidR="00A35980" w:rsidRDefault="00A35980" w:rsidP="001E5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 – 0,00 тыс. рублей</w:t>
            </w:r>
          </w:p>
        </w:tc>
      </w:tr>
    </w:tbl>
    <w:tbl>
      <w:tblPr>
        <w:tblpPr w:leftFromText="180" w:rightFromText="180" w:bottomFromText="200" w:vertAnchor="text" w:horzAnchor="margin" w:tblpXSpec="center" w:tblpY="1478"/>
        <w:tblW w:w="963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8"/>
        <w:gridCol w:w="2410"/>
        <w:gridCol w:w="851"/>
        <w:gridCol w:w="567"/>
        <w:gridCol w:w="708"/>
        <w:gridCol w:w="851"/>
        <w:gridCol w:w="709"/>
        <w:gridCol w:w="630"/>
        <w:gridCol w:w="645"/>
        <w:gridCol w:w="1681"/>
      </w:tblGrid>
      <w:tr w:rsidR="00A35980" w:rsidTr="001E53DD">
        <w:trPr>
          <w:trHeight w:val="56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5980" w:rsidRDefault="00A35980" w:rsidP="001E53DD">
            <w:pPr>
              <w:pStyle w:val="31"/>
              <w:shd w:val="clear" w:color="auto" w:fill="auto"/>
              <w:spacing w:after="60" w:line="240" w:lineRule="auto"/>
              <w:ind w:left="-142" w:firstLine="362"/>
              <w:jc w:val="left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№</w:t>
            </w:r>
          </w:p>
          <w:p w:rsidR="00A35980" w:rsidRDefault="00A35980" w:rsidP="001E53DD">
            <w:pPr>
              <w:pStyle w:val="31"/>
              <w:shd w:val="clear" w:color="auto" w:fill="auto"/>
              <w:spacing w:before="60"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80" w:rsidRDefault="00A35980" w:rsidP="001E53DD">
            <w:pPr>
              <w:pStyle w:val="31"/>
              <w:shd w:val="clear" w:color="auto" w:fill="auto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Наименование</w:t>
            </w:r>
          </w:p>
          <w:p w:rsidR="00A35980" w:rsidRDefault="00A35980" w:rsidP="001E53DD">
            <w:pPr>
              <w:pStyle w:val="31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Всего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1"/>
                <w:sz w:val="20"/>
                <w:szCs w:val="20"/>
              </w:rPr>
              <w:t>Ответственный</w:t>
            </w:r>
          </w:p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1"/>
                <w:sz w:val="20"/>
                <w:szCs w:val="20"/>
              </w:rPr>
              <w:t>исполнитель,</w:t>
            </w:r>
          </w:p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1"/>
                <w:sz w:val="20"/>
                <w:szCs w:val="20"/>
              </w:rPr>
              <w:t>соиспол</w:t>
            </w:r>
            <w:r>
              <w:rPr>
                <w:rStyle w:val="101"/>
                <w:sz w:val="24"/>
                <w:szCs w:val="24"/>
              </w:rPr>
              <w:t>нитель</w:t>
            </w:r>
          </w:p>
        </w:tc>
      </w:tr>
      <w:tr w:rsidR="00A35980" w:rsidTr="001E53DD">
        <w:trPr>
          <w:trHeight w:hRule="exact" w:val="58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5980" w:rsidRDefault="00A35980" w:rsidP="001E53D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5980" w:rsidRDefault="00A35980" w:rsidP="001E53D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5980" w:rsidRDefault="00A35980" w:rsidP="001E53D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80" w:rsidRDefault="00A35980" w:rsidP="001E53D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80" w:rsidRDefault="00A35980" w:rsidP="001E53D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80" w:rsidRDefault="00A35980" w:rsidP="001E53D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80" w:rsidRDefault="00A35980" w:rsidP="001E53D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80" w:rsidRDefault="00A35980" w:rsidP="001E53D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980" w:rsidRDefault="00A35980" w:rsidP="001E53D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  <w:p w:rsidR="00A35980" w:rsidRDefault="00A35980" w:rsidP="001E53D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5980" w:rsidRDefault="00A35980" w:rsidP="001E53DD">
            <w:pPr>
              <w:rPr>
                <w:rFonts w:eastAsiaTheme="minorHAnsi"/>
                <w:lang w:eastAsia="en-US"/>
              </w:rPr>
            </w:pPr>
          </w:p>
        </w:tc>
      </w:tr>
      <w:tr w:rsidR="00A35980" w:rsidTr="001E53DD">
        <w:trPr>
          <w:trHeight w:hRule="exact" w:val="5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5980" w:rsidRDefault="00A35980" w:rsidP="001E53DD">
            <w:pPr>
              <w:pStyle w:val="31"/>
              <w:shd w:val="clear" w:color="auto" w:fill="auto"/>
              <w:spacing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  <w:p w:rsidR="00A35980" w:rsidRDefault="00A35980" w:rsidP="001E53DD">
            <w:pPr>
              <w:pStyle w:val="31"/>
              <w:shd w:val="clear" w:color="auto" w:fill="auto"/>
              <w:spacing w:before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  <w:lang w:val="en-US"/>
              </w:rPr>
              <w:t>ntepi</w:t>
            </w:r>
          </w:p>
        </w:tc>
        <w:tc>
          <w:tcPr>
            <w:tcW w:w="90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5980" w:rsidRDefault="00A35980" w:rsidP="001E53DD">
            <w:pPr>
              <w:pStyle w:val="31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</w:t>
            </w:r>
            <w:r w:rsidR="001E53DD">
              <w:rPr>
                <w:rStyle w:val="2"/>
                <w:sz w:val="24"/>
                <w:szCs w:val="24"/>
              </w:rPr>
              <w:t>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Создание условий для включения жителей в процессы  развития и укрепления деятельности ТОС </w:t>
            </w:r>
          </w:p>
        </w:tc>
      </w:tr>
    </w:tbl>
    <w:p w:rsidR="00A35980" w:rsidRDefault="00A35980" w:rsidP="001E53DD">
      <w:pPr>
        <w:pStyle w:val="a3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>В таблице раздела «4. Перечень основных мероприятий Муниципальной программы «Раз</w:t>
      </w:r>
      <w:r>
        <w:rPr>
          <w:sz w:val="26"/>
          <w:szCs w:val="26"/>
        </w:rPr>
        <w:lastRenderedPageBreak/>
        <w:t>витие территориального общественного самоуправления в Аскизском районе»» строки 2.1, 2.2, 2.5,  2.6</w:t>
      </w:r>
      <w:r w:rsidR="00913F18">
        <w:rPr>
          <w:sz w:val="26"/>
          <w:szCs w:val="26"/>
        </w:rPr>
        <w:t>., 2.7</w:t>
      </w:r>
      <w:r>
        <w:rPr>
          <w:sz w:val="26"/>
          <w:szCs w:val="26"/>
        </w:rPr>
        <w:t xml:space="preserve"> изложить в следующей редакции:</w:t>
      </w:r>
    </w:p>
    <w:p w:rsidR="00A35980" w:rsidRDefault="00A35980" w:rsidP="001E53DD">
      <w:pPr>
        <w:pStyle w:val="a3"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851"/>
        <w:gridCol w:w="567"/>
        <w:gridCol w:w="709"/>
        <w:gridCol w:w="708"/>
        <w:gridCol w:w="709"/>
        <w:gridCol w:w="745"/>
        <w:gridCol w:w="15"/>
        <w:gridCol w:w="653"/>
        <w:gridCol w:w="1700"/>
      </w:tblGrid>
      <w:tr w:rsidR="00A35980" w:rsidTr="001528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 w:rsidP="00190C0D">
            <w:pPr>
              <w:pStyle w:val="31"/>
              <w:shd w:val="clear" w:color="auto" w:fill="auto"/>
              <w:spacing w:line="288" w:lineRule="exact"/>
              <w:ind w:firstLine="0"/>
              <w:rPr>
                <w:sz w:val="22"/>
                <w:szCs w:val="22"/>
              </w:rPr>
            </w:pPr>
            <w:r>
              <w:rPr>
                <w:rStyle w:val="1"/>
                <w:sz w:val="24"/>
                <w:szCs w:val="24"/>
              </w:rPr>
              <w:t>Районный конкурс «Лучший социально значимый проект органа территориального общественного самоуправления муниципального образования (поселения) Аскизского района»</w:t>
            </w:r>
            <w:r w:rsidR="00190C0D">
              <w:rPr>
                <w:rStyle w:val="1"/>
                <w:sz w:val="24"/>
                <w:szCs w:val="24"/>
              </w:rPr>
              <w:t xml:space="preserve">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152824">
            <w:pPr>
              <w:pStyle w:val="31"/>
              <w:shd w:val="clear" w:color="auto" w:fill="auto"/>
              <w:tabs>
                <w:tab w:val="center" w:pos="589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spacing w:line="23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 w:rsidP="00136E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36E8E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B91E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A35980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B91E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0" w:rsidRDefault="00A35980">
            <w:pPr>
              <w:widowControl w:val="0"/>
              <w:spacing w:line="288" w:lineRule="exact"/>
              <w:ind w:left="57" w:hanging="57"/>
              <w:rPr>
                <w:rFonts w:eastAsiaTheme="minorHAnsi"/>
                <w:lang w:eastAsia="en-US"/>
              </w:rPr>
            </w:pPr>
            <w:r>
              <w:rPr>
                <w:rStyle w:val="1"/>
                <w:sz w:val="20"/>
                <w:szCs w:val="20"/>
                <w:lang w:eastAsia="en-US"/>
              </w:rPr>
              <w:t>Администрация Аскизского района,</w:t>
            </w:r>
            <w:r>
              <w:rPr>
                <w:rStyle w:val="1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101"/>
                <w:sz w:val="20"/>
                <w:szCs w:val="20"/>
                <w:lang w:eastAsia="en-US"/>
              </w:rPr>
              <w:t xml:space="preserve"> Совет депутатов (по согласованию),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Комитет по закупкам администрации Аскизского района</w:t>
            </w:r>
            <w:r>
              <w:rPr>
                <w:rFonts w:eastAsiaTheme="minorHAnsi"/>
                <w:shd w:val="clear" w:color="auto" w:fill="FFFFFF"/>
                <w:lang w:eastAsia="en-US"/>
              </w:rPr>
              <w:t>.</w:t>
            </w:r>
          </w:p>
          <w:p w:rsidR="00A35980" w:rsidRDefault="00A35980">
            <w:pPr>
              <w:pStyle w:val="31"/>
              <w:shd w:val="clear" w:color="auto" w:fill="auto"/>
              <w:spacing w:line="288" w:lineRule="exact"/>
              <w:ind w:left="57" w:hanging="57"/>
              <w:jc w:val="left"/>
              <w:rPr>
                <w:b/>
                <w:sz w:val="24"/>
                <w:szCs w:val="24"/>
              </w:rPr>
            </w:pPr>
          </w:p>
        </w:tc>
      </w:tr>
      <w:tr w:rsidR="00A35980" w:rsidTr="00152824">
        <w:trPr>
          <w:trHeight w:val="29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0" w:rsidRDefault="00A35980">
            <w:pPr>
              <w:pStyle w:val="31"/>
              <w:shd w:val="clear" w:color="auto" w:fill="auto"/>
              <w:ind w:left="10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Районный  фестиваль ТОС, Районный конкурс «Лучшее территориально</w:t>
            </w:r>
            <w:r w:rsidR="00190C0D">
              <w:rPr>
                <w:rStyle w:val="1"/>
                <w:sz w:val="24"/>
                <w:szCs w:val="24"/>
              </w:rPr>
              <w:t>е общественное самоуправление»</w:t>
            </w: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0" w:rsidRDefault="001528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905</w:t>
            </w: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  <w:p w:rsidR="00A35980" w:rsidRDefault="00A3598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Pr="00152824" w:rsidRDefault="00A35980">
            <w:pPr>
              <w:pStyle w:val="31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15282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BB1FF5" w:rsidP="009D1F69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Pr="00152824" w:rsidRDefault="00152824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152824">
              <w:rPr>
                <w:sz w:val="20"/>
                <w:szCs w:val="20"/>
              </w:rPr>
              <w:t>235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Pr="00152824" w:rsidRDefault="00152824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152824">
              <w:rPr>
                <w:sz w:val="20"/>
                <w:szCs w:val="20"/>
              </w:rPr>
              <w:t>235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widowControl w:val="0"/>
              <w:spacing w:line="288" w:lineRule="exact"/>
              <w:ind w:left="57" w:hanging="57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Администрация Аскизского района,</w:t>
            </w:r>
            <w:r>
              <w:rPr>
                <w:rFonts w:eastAsiaTheme="minorHAnsi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101"/>
                <w:sz w:val="20"/>
                <w:szCs w:val="20"/>
                <w:lang w:eastAsia="en-US"/>
              </w:rPr>
              <w:t>Совет депутатов (по согласованию),</w:t>
            </w:r>
          </w:p>
          <w:p w:rsidR="00A35980" w:rsidRDefault="00A35980">
            <w:pPr>
              <w:widowControl w:val="0"/>
              <w:spacing w:line="288" w:lineRule="exact"/>
              <w:ind w:left="57" w:hanging="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Комитет по закупкам администрации Аскизского района</w:t>
            </w:r>
            <w:r>
              <w:rPr>
                <w:rFonts w:eastAsiaTheme="minorHAnsi"/>
                <w:shd w:val="clear" w:color="auto" w:fill="FFFFFF"/>
                <w:lang w:eastAsia="en-US"/>
              </w:rPr>
              <w:t>.</w:t>
            </w:r>
          </w:p>
        </w:tc>
      </w:tr>
      <w:tr w:rsidR="00A35980" w:rsidTr="001528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ind w:left="10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Распределение иных межбюджетных трансфертов муниципального образования Аскизский район в целях повышения эффективности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152824">
            <w:pPr>
              <w:pStyle w:val="3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Pr="00152824" w:rsidRDefault="00A35980">
            <w:pPr>
              <w:pStyle w:val="31"/>
              <w:shd w:val="clear" w:color="auto" w:fill="auto"/>
              <w:spacing w:line="230" w:lineRule="exact"/>
              <w:ind w:firstLine="0"/>
              <w:rPr>
                <w:sz w:val="16"/>
                <w:szCs w:val="16"/>
              </w:rPr>
            </w:pPr>
            <w:r w:rsidRPr="00152824">
              <w:rPr>
                <w:sz w:val="16"/>
                <w:szCs w:val="16"/>
              </w:rPr>
              <w:t>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365BFD">
            <w:pPr>
              <w:pStyle w:val="31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136E8E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152824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0" w:rsidRDefault="00A35980">
            <w:pPr>
              <w:widowControl w:val="0"/>
              <w:spacing w:line="288" w:lineRule="exact"/>
              <w:ind w:left="57" w:hanging="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Администрация Аскизского района,</w:t>
            </w:r>
            <w:r>
              <w:rPr>
                <w:rFonts w:eastAsiaTheme="minorHAnsi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Совет депутатов (по согласованию), Комитет по закупкам администрации Аскизского района</w:t>
            </w:r>
            <w:r>
              <w:rPr>
                <w:rFonts w:eastAsiaTheme="minorHAnsi"/>
                <w:shd w:val="clear" w:color="auto" w:fill="FFFFFF"/>
                <w:lang w:eastAsia="en-US"/>
              </w:rPr>
              <w:t>.</w:t>
            </w:r>
          </w:p>
          <w:p w:rsidR="00A35980" w:rsidRDefault="00A35980">
            <w:pPr>
              <w:widowControl w:val="0"/>
              <w:spacing w:line="288" w:lineRule="exact"/>
              <w:ind w:left="57" w:hanging="57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BB1FF5" w:rsidTr="001528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BB1FF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BB1FF5">
            <w:pPr>
              <w:pStyle w:val="31"/>
              <w:shd w:val="clear" w:color="auto" w:fill="auto"/>
              <w:ind w:left="10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Конкурс «Лидер органа ТОС»</w:t>
            </w:r>
            <w:r w:rsidR="00190C0D">
              <w:rPr>
                <w:rStyle w:val="1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BB1FF5">
            <w:pPr>
              <w:pStyle w:val="3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BB1FF5">
            <w:pPr>
              <w:pStyle w:val="31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BB1FF5">
            <w:pPr>
              <w:pStyle w:val="31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BB1FF5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9F7A36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9F7A36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BB1FF5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5" w:rsidRDefault="00BB1FF5">
            <w:pPr>
              <w:widowControl w:val="0"/>
              <w:spacing w:line="288" w:lineRule="exact"/>
              <w:ind w:left="57" w:hanging="57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A35980" w:rsidTr="001528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 w:rsidP="001E53D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1E53D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ind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9F7A36" w:rsidP="009F7A36">
            <w:pPr>
              <w:pStyle w:val="3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spacing w:line="23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365BFD">
            <w:pPr>
              <w:pStyle w:val="31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BB1FF5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9F7A36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9F7A36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pStyle w:val="31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0" w:rsidRDefault="00A35980">
            <w:pPr>
              <w:pStyle w:val="31"/>
              <w:rPr>
                <w:shd w:val="clear" w:color="auto" w:fill="FFFFFF"/>
              </w:rPr>
            </w:pPr>
          </w:p>
        </w:tc>
      </w:tr>
    </w:tbl>
    <w:p w:rsidR="00A35980" w:rsidRDefault="00A35980" w:rsidP="00A35980"/>
    <w:p w:rsidR="00A35980" w:rsidRDefault="00A35980" w:rsidP="00A359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  В таблице раздела 6. Перечень целевых показателей Программы  пункт</w:t>
      </w:r>
      <w:r w:rsidR="001E53DD">
        <w:rPr>
          <w:sz w:val="26"/>
          <w:szCs w:val="26"/>
        </w:rPr>
        <w:t>ы</w:t>
      </w:r>
      <w:r>
        <w:rPr>
          <w:sz w:val="26"/>
          <w:szCs w:val="26"/>
        </w:rPr>
        <w:t xml:space="preserve"> 1</w:t>
      </w:r>
      <w:r w:rsidR="001E53DD">
        <w:rPr>
          <w:sz w:val="26"/>
          <w:szCs w:val="26"/>
        </w:rPr>
        <w:t>, 2, 3</w:t>
      </w:r>
      <w:r>
        <w:rPr>
          <w:sz w:val="26"/>
          <w:szCs w:val="26"/>
        </w:rPr>
        <w:t xml:space="preserve"> изложить в следующей редакции:</w:t>
      </w:r>
    </w:p>
    <w:p w:rsidR="00A35980" w:rsidRDefault="00A35980" w:rsidP="00A35980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2329"/>
        <w:gridCol w:w="1066"/>
        <w:gridCol w:w="1066"/>
        <w:gridCol w:w="1066"/>
        <w:gridCol w:w="1066"/>
        <w:gridCol w:w="1066"/>
        <w:gridCol w:w="1066"/>
      </w:tblGrid>
      <w:tr w:rsidR="00A35980" w:rsidTr="00A3598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целевого показателя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Плановое значение по годам</w:t>
            </w:r>
          </w:p>
        </w:tc>
      </w:tr>
      <w:tr w:rsidR="00A35980" w:rsidTr="00A35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rPr>
                <w:b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</w:tr>
      <w:tr w:rsidR="00A35980" w:rsidTr="00A359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0" w:rsidRDefault="00A35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учрежденных ТОС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365B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9D1F69" w:rsidP="00BD3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D3EA4">
              <w:rPr>
                <w:lang w:eastAsia="en-US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A35980" w:rsidP="009D1F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D3EA4">
              <w:rPr>
                <w:lang w:eastAsia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BD3EA4" w:rsidP="009D1F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0" w:rsidRDefault="00BD3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1E6E55" w:rsidTr="00A359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5" w:rsidRDefault="001E6E55" w:rsidP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населения, охваченного ТОС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16%</w:t>
            </w:r>
          </w:p>
        </w:tc>
      </w:tr>
      <w:tr w:rsidR="001E6E55" w:rsidTr="00A359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5" w:rsidRDefault="001E6E55" w:rsidP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зарегистрированных ТОС в качестве юрлица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5" w:rsidRDefault="001E6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A35980" w:rsidRDefault="00A35980" w:rsidP="00A35980">
      <w:pPr>
        <w:jc w:val="both"/>
        <w:rPr>
          <w:sz w:val="26"/>
          <w:szCs w:val="26"/>
        </w:rPr>
      </w:pPr>
    </w:p>
    <w:p w:rsidR="00A35980" w:rsidRDefault="00A35980" w:rsidP="00A359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 Направить настоящее постановление в редакцию «Аскизский труженик» для опубликования и разместить на Официальном сайте Администрации Аскизского района Республики Хакасия.</w:t>
      </w:r>
    </w:p>
    <w:p w:rsidR="00A35980" w:rsidRDefault="00A35980" w:rsidP="00A35980">
      <w:pPr>
        <w:rPr>
          <w:sz w:val="26"/>
          <w:szCs w:val="26"/>
        </w:rPr>
      </w:pPr>
    </w:p>
    <w:p w:rsidR="00A35980" w:rsidRDefault="00A35980" w:rsidP="00A35980">
      <w:pPr>
        <w:rPr>
          <w:sz w:val="26"/>
          <w:szCs w:val="26"/>
        </w:rPr>
      </w:pPr>
    </w:p>
    <w:p w:rsidR="00A35980" w:rsidRDefault="00A35980" w:rsidP="00A35980">
      <w:pPr>
        <w:rPr>
          <w:sz w:val="26"/>
          <w:szCs w:val="26"/>
        </w:rPr>
      </w:pPr>
    </w:p>
    <w:p w:rsidR="00DE6C53" w:rsidRDefault="00A35980" w:rsidP="00A35980"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1E6E5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А.В.Челтыгм</w:t>
      </w:r>
      <w:r w:rsidR="001E6E55">
        <w:rPr>
          <w:sz w:val="26"/>
          <w:szCs w:val="26"/>
        </w:rPr>
        <w:t>ашев</w:t>
      </w:r>
    </w:p>
    <w:sectPr w:rsidR="00DE6C53" w:rsidSect="001E53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8F"/>
    <w:rsid w:val="000B345C"/>
    <w:rsid w:val="00136E8E"/>
    <w:rsid w:val="00152824"/>
    <w:rsid w:val="00190C0D"/>
    <w:rsid w:val="001E53DD"/>
    <w:rsid w:val="001E6E55"/>
    <w:rsid w:val="00365BFD"/>
    <w:rsid w:val="005F7E6D"/>
    <w:rsid w:val="00713094"/>
    <w:rsid w:val="0079265C"/>
    <w:rsid w:val="00913F18"/>
    <w:rsid w:val="009841E6"/>
    <w:rsid w:val="009D1F69"/>
    <w:rsid w:val="009F7A36"/>
    <w:rsid w:val="00A35980"/>
    <w:rsid w:val="00B44C51"/>
    <w:rsid w:val="00B91E41"/>
    <w:rsid w:val="00BB1FF5"/>
    <w:rsid w:val="00BD3EA4"/>
    <w:rsid w:val="00BD499A"/>
    <w:rsid w:val="00C04F8F"/>
    <w:rsid w:val="00D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661F-4AE3-4609-BB49-19979017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59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3598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59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3598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35980"/>
    <w:pPr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Основной текст_"/>
    <w:basedOn w:val="a0"/>
    <w:link w:val="31"/>
    <w:uiPriority w:val="99"/>
    <w:locked/>
    <w:rsid w:val="00A3598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uiPriority w:val="99"/>
    <w:rsid w:val="00A35980"/>
    <w:pPr>
      <w:widowControl w:val="0"/>
      <w:shd w:val="clear" w:color="auto" w:fill="FFFFFF"/>
      <w:spacing w:line="293" w:lineRule="exact"/>
      <w:ind w:hanging="380"/>
      <w:jc w:val="both"/>
    </w:pPr>
    <w:rPr>
      <w:rFonts w:eastAsiaTheme="minorHAnsi"/>
      <w:sz w:val="23"/>
      <w:szCs w:val="23"/>
      <w:lang w:eastAsia="en-US"/>
    </w:rPr>
  </w:style>
  <w:style w:type="character" w:customStyle="1" w:styleId="101">
    <w:name w:val="Основной текст + 101"/>
    <w:aliases w:val="5 pt3,Полужирный2"/>
    <w:basedOn w:val="a4"/>
    <w:uiPriority w:val="99"/>
    <w:rsid w:val="00A3598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A3598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+ Полужирный2"/>
    <w:aliases w:val="Курсив1"/>
    <w:basedOn w:val="a4"/>
    <w:uiPriority w:val="99"/>
    <w:rsid w:val="00A35980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A3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59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9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BBCDC4E83EEB1AA2F3D5962570746A79C89DE4C060B4B7C1D3A1E69786B24B7BE09986F06A9A51FE5033R3mB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2023-02-14T02:10:00Z</cp:lastPrinted>
  <dcterms:created xsi:type="dcterms:W3CDTF">2023-02-21T06:28:00Z</dcterms:created>
  <dcterms:modified xsi:type="dcterms:W3CDTF">2023-02-21T06:28:00Z</dcterms:modified>
</cp:coreProperties>
</file>