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A0"/>
      </w:tblPr>
      <w:tblGrid>
        <w:gridCol w:w="72"/>
        <w:gridCol w:w="3186"/>
        <w:gridCol w:w="217"/>
        <w:gridCol w:w="636"/>
        <w:gridCol w:w="1348"/>
        <w:gridCol w:w="567"/>
        <w:gridCol w:w="492"/>
        <w:gridCol w:w="217"/>
        <w:gridCol w:w="2551"/>
        <w:gridCol w:w="353"/>
      </w:tblGrid>
      <w:tr w:rsidR="00D63C1F" w:rsidRPr="00785E1E" w:rsidTr="00D63C1F">
        <w:trPr>
          <w:trHeight w:val="102"/>
        </w:trPr>
        <w:tc>
          <w:tcPr>
            <w:tcW w:w="9639" w:type="dxa"/>
            <w:gridSpan w:val="10"/>
            <w:vAlign w:val="bottom"/>
          </w:tcPr>
          <w:p w:rsidR="00D63C1F" w:rsidRPr="00785E1E" w:rsidRDefault="00D63C1F" w:rsidP="00E35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3C1F" w:rsidRPr="00785E1E" w:rsidTr="008135B5">
        <w:trPr>
          <w:trHeight w:val="1092"/>
        </w:trPr>
        <w:tc>
          <w:tcPr>
            <w:tcW w:w="4111" w:type="dxa"/>
            <w:gridSpan w:val="4"/>
            <w:vAlign w:val="bottom"/>
          </w:tcPr>
          <w:p w:rsidR="00D63C1F" w:rsidRPr="008135B5" w:rsidRDefault="00D63C1F" w:rsidP="0070079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8135B5">
              <w:rPr>
                <w:rFonts w:ascii="Times New Roman" w:hAnsi="Times New Roman"/>
                <w:b/>
                <w:bCs/>
              </w:rPr>
              <w:t>РОССИЙСКАЯ  ФЕДЕРАЦИЯ</w:t>
            </w:r>
          </w:p>
          <w:p w:rsidR="00D63C1F" w:rsidRPr="008135B5" w:rsidRDefault="00D63C1F" w:rsidP="00700794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8135B5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D63C1F" w:rsidRPr="008135B5" w:rsidRDefault="00D63C1F" w:rsidP="0070079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8135B5">
              <w:rPr>
                <w:rFonts w:ascii="Times New Roman" w:hAnsi="Times New Roman"/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348" w:type="dxa"/>
            <w:vAlign w:val="bottom"/>
          </w:tcPr>
          <w:p w:rsidR="00D63C1F" w:rsidRPr="008135B5" w:rsidRDefault="00D63C1F" w:rsidP="0070079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D63C1F" w:rsidRPr="008135B5" w:rsidRDefault="00D63C1F" w:rsidP="0070079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8135B5">
              <w:rPr>
                <w:rFonts w:ascii="Times New Roman" w:hAnsi="Times New Roman"/>
                <w:b/>
                <w:bCs/>
              </w:rPr>
              <w:t>РОССИЯ  ФЕДЕРАЦИЯЗЫ</w:t>
            </w:r>
          </w:p>
          <w:p w:rsidR="00D63C1F" w:rsidRPr="008135B5" w:rsidRDefault="00D63C1F" w:rsidP="0070079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8135B5">
              <w:rPr>
                <w:rFonts w:ascii="Times New Roman" w:hAnsi="Times New Roman"/>
                <w:b/>
                <w:bCs/>
              </w:rPr>
              <w:t>ХАКАС  РЕСПУБЛИКАЗЫНЫН</w:t>
            </w:r>
          </w:p>
          <w:p w:rsidR="00D63C1F" w:rsidRPr="008135B5" w:rsidRDefault="00D63C1F" w:rsidP="0070079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8135B5">
              <w:rPr>
                <w:rFonts w:ascii="Times New Roman" w:hAnsi="Times New Roman"/>
                <w:b/>
                <w:bCs/>
              </w:rPr>
              <w:t>АСХЫС  АЙМА</w:t>
            </w:r>
            <w:proofErr w:type="gramStart"/>
            <w:r w:rsidRPr="008135B5">
              <w:rPr>
                <w:rFonts w:ascii="Times New Roman" w:hAnsi="Times New Roman"/>
                <w:b/>
                <w:bCs/>
                <w:lang w:val="en-US"/>
              </w:rPr>
              <w:t>F</w:t>
            </w:r>
            <w:proofErr w:type="gramEnd"/>
            <w:r w:rsidRPr="008135B5">
              <w:rPr>
                <w:rFonts w:ascii="Times New Roman" w:hAnsi="Times New Roman"/>
                <w:b/>
                <w:bCs/>
              </w:rPr>
              <w:t>ЫНЫН</w:t>
            </w:r>
          </w:p>
          <w:p w:rsidR="00D63C1F" w:rsidRPr="008135B5" w:rsidRDefault="00D63C1F" w:rsidP="0070079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8135B5">
              <w:rPr>
                <w:rFonts w:ascii="Times New Roman" w:hAnsi="Times New Roman"/>
                <w:b/>
                <w:bCs/>
              </w:rPr>
              <w:t>УСТА</w:t>
            </w:r>
            <w:proofErr w:type="gramStart"/>
            <w:r w:rsidRPr="008135B5">
              <w:rPr>
                <w:rFonts w:ascii="Times New Roman" w:hAnsi="Times New Roman"/>
                <w:b/>
                <w:bCs/>
                <w:lang w:val="en-US"/>
              </w:rPr>
              <w:t>F</w:t>
            </w:r>
            <w:proofErr w:type="gramEnd"/>
            <w:r w:rsidRPr="008135B5">
              <w:rPr>
                <w:rFonts w:ascii="Times New Roman" w:hAnsi="Times New Roman"/>
                <w:b/>
                <w:bCs/>
              </w:rPr>
              <w:t>-ПАСТАА</w:t>
            </w:r>
          </w:p>
        </w:tc>
      </w:tr>
      <w:tr w:rsidR="00D63C1F" w:rsidRPr="00785E1E" w:rsidTr="00826ABD">
        <w:trPr>
          <w:trHeight w:val="543"/>
        </w:trPr>
        <w:tc>
          <w:tcPr>
            <w:tcW w:w="3258" w:type="dxa"/>
            <w:gridSpan w:val="2"/>
          </w:tcPr>
          <w:p w:rsidR="00D63C1F" w:rsidRPr="00785E1E" w:rsidRDefault="00D63C1F" w:rsidP="0070079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gridSpan w:val="5"/>
          </w:tcPr>
          <w:p w:rsidR="00D63C1F" w:rsidRPr="00785E1E" w:rsidRDefault="00D63C1F" w:rsidP="0070079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121" w:type="dxa"/>
            <w:gridSpan w:val="3"/>
          </w:tcPr>
          <w:p w:rsidR="00D63C1F" w:rsidRPr="00785E1E" w:rsidRDefault="00D63C1F" w:rsidP="0070079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3C1F" w:rsidRPr="00785E1E" w:rsidTr="00D63C1F">
        <w:trPr>
          <w:trHeight w:val="1185"/>
        </w:trPr>
        <w:tc>
          <w:tcPr>
            <w:tcW w:w="3258" w:type="dxa"/>
            <w:gridSpan w:val="2"/>
          </w:tcPr>
          <w:p w:rsidR="00D63C1F" w:rsidRPr="00785E1E" w:rsidRDefault="00D63C1F" w:rsidP="0070079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5"/>
          </w:tcPr>
          <w:p w:rsidR="00D63C1F" w:rsidRPr="00826ABD" w:rsidRDefault="001F1AE1" w:rsidP="001F1AE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</w:t>
            </w:r>
            <w:r w:rsidR="00567425" w:rsidRPr="00826ABD">
              <w:rPr>
                <w:rFonts w:ascii="Times New Roman" w:hAnsi="Times New Roman" w:cs="Times New Roman"/>
                <w:b/>
                <w:sz w:val="30"/>
                <w:szCs w:val="30"/>
              </w:rPr>
              <w:t>ЕНИЕ</w:t>
            </w:r>
          </w:p>
        </w:tc>
        <w:tc>
          <w:tcPr>
            <w:tcW w:w="3121" w:type="dxa"/>
            <w:gridSpan w:val="3"/>
          </w:tcPr>
          <w:p w:rsidR="00D63C1F" w:rsidRPr="00785E1E" w:rsidRDefault="00D63C1F" w:rsidP="0070079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6F4" w:rsidRPr="00D63C1F" w:rsidTr="00D63C1F">
        <w:tblPrEx>
          <w:tblLook w:val="0000"/>
        </w:tblPrEx>
        <w:trPr>
          <w:gridBefore w:val="1"/>
          <w:gridAfter w:val="1"/>
          <w:wBefore w:w="72" w:type="dxa"/>
          <w:wAfter w:w="353" w:type="dxa"/>
        </w:trPr>
        <w:tc>
          <w:tcPr>
            <w:tcW w:w="3403" w:type="dxa"/>
            <w:gridSpan w:val="2"/>
          </w:tcPr>
          <w:p w:rsidR="008B46F4" w:rsidRPr="00826ABD" w:rsidRDefault="00AA5078" w:rsidP="0070079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26ABD" w:rsidRPr="00826AB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7159"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</w:tc>
        <w:tc>
          <w:tcPr>
            <w:tcW w:w="3260" w:type="dxa"/>
            <w:gridSpan w:val="5"/>
          </w:tcPr>
          <w:p w:rsidR="008B46F4" w:rsidRPr="00826ABD" w:rsidRDefault="00AA5078" w:rsidP="00AC4D9F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826ABD" w:rsidRPr="00826ABD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2551" w:type="dxa"/>
          </w:tcPr>
          <w:p w:rsidR="008B46F4" w:rsidRPr="00826ABD" w:rsidRDefault="00AA5078" w:rsidP="00700794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826ABD" w:rsidRPr="00826AB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7159">
              <w:rPr>
                <w:rFonts w:ascii="Times New Roman" w:hAnsi="Times New Roman" w:cs="Times New Roman"/>
                <w:sz w:val="26"/>
                <w:szCs w:val="26"/>
              </w:rPr>
              <w:t>4-п</w:t>
            </w:r>
          </w:p>
        </w:tc>
      </w:tr>
      <w:tr w:rsidR="008B46F4" w:rsidRPr="00D63C1F" w:rsidTr="00826ABD">
        <w:tblPrEx>
          <w:tblLook w:val="0000"/>
        </w:tblPrEx>
        <w:trPr>
          <w:gridBefore w:val="1"/>
          <w:gridAfter w:val="1"/>
          <w:wBefore w:w="72" w:type="dxa"/>
          <w:wAfter w:w="353" w:type="dxa"/>
          <w:trHeight w:val="415"/>
        </w:trPr>
        <w:tc>
          <w:tcPr>
            <w:tcW w:w="3403" w:type="dxa"/>
            <w:gridSpan w:val="2"/>
          </w:tcPr>
          <w:p w:rsidR="008B46F4" w:rsidRPr="00D63C1F" w:rsidRDefault="008B46F4" w:rsidP="00A970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5"/>
          </w:tcPr>
          <w:p w:rsidR="008B46F4" w:rsidRPr="00D63C1F" w:rsidRDefault="008B46F4" w:rsidP="00700794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B46F4" w:rsidRPr="00D63C1F" w:rsidRDefault="008B46F4" w:rsidP="00700794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6F4" w:rsidRPr="00D63C1F" w:rsidTr="00D63C1F">
        <w:tblPrEx>
          <w:tblLook w:val="0000"/>
        </w:tblPrEx>
        <w:trPr>
          <w:gridBefore w:val="1"/>
          <w:gridAfter w:val="1"/>
          <w:wBefore w:w="72" w:type="dxa"/>
          <w:wAfter w:w="353" w:type="dxa"/>
        </w:trPr>
        <w:tc>
          <w:tcPr>
            <w:tcW w:w="5954" w:type="dxa"/>
            <w:gridSpan w:val="5"/>
          </w:tcPr>
          <w:p w:rsidR="008B46F4" w:rsidRPr="00D63C1F" w:rsidRDefault="00D619BC" w:rsidP="009C2C0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1F1A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утверждении Положения </w:t>
            </w:r>
            <w:r w:rsidR="00942A68" w:rsidRPr="00942A68">
              <w:rPr>
                <w:rFonts w:ascii="Times New Roman" w:hAnsi="Times New Roman" w:cs="Times New Roman"/>
                <w:b/>
                <w:sz w:val="26"/>
                <w:szCs w:val="26"/>
              </w:rPr>
              <w:t>об оказании материальной помощи лицам, осужденным без изоляции от общества, лицам, освободившимся из мест лишения свободы</w:t>
            </w:r>
          </w:p>
          <w:p w:rsidR="008B46F4" w:rsidRDefault="008B46F4" w:rsidP="00700794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C1A" w:rsidRPr="00D63C1F" w:rsidRDefault="00817C1A" w:rsidP="00700794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8B46F4" w:rsidRPr="00D63C1F" w:rsidRDefault="008B46F4" w:rsidP="00700794">
            <w:pPr>
              <w:spacing w:after="0" w:line="360" w:lineRule="auto"/>
              <w:ind w:left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42A68" w:rsidRDefault="001F1AE1" w:rsidP="00942A68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42A68">
        <w:rPr>
          <w:rFonts w:ascii="Times New Roman" w:hAnsi="Times New Roman" w:cs="Times New Roman"/>
          <w:sz w:val="26"/>
          <w:szCs w:val="26"/>
        </w:rPr>
        <w:t xml:space="preserve">целях реализации </w:t>
      </w:r>
      <w:r w:rsidR="00523C70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942A68" w:rsidRPr="00942A68">
        <w:rPr>
          <w:rFonts w:ascii="Times New Roman" w:hAnsi="Times New Roman" w:cs="Times New Roman"/>
          <w:sz w:val="26"/>
          <w:szCs w:val="26"/>
        </w:rPr>
        <w:t>Муниципальной программы «Профилактика правонарушений на территории муниципального образования Аскизский район»</w:t>
      </w:r>
      <w:r w:rsidR="00942A68">
        <w:rPr>
          <w:rFonts w:ascii="Times New Roman" w:hAnsi="Times New Roman" w:cs="Times New Roman"/>
          <w:sz w:val="26"/>
          <w:szCs w:val="26"/>
        </w:rPr>
        <w:t>, утвержденной постановлением</w:t>
      </w:r>
      <w:r w:rsidR="00942A68" w:rsidRPr="00942A68">
        <w:rPr>
          <w:rFonts w:ascii="Times New Roman" w:hAnsi="Times New Roman" w:cs="Times New Roman"/>
          <w:sz w:val="26"/>
          <w:szCs w:val="26"/>
        </w:rPr>
        <w:t xml:space="preserve"> Администрации Аскизского района Республики Хакасия от 13.11.2020 № 875-п</w:t>
      </w:r>
      <w:r w:rsidR="00942A68">
        <w:rPr>
          <w:rFonts w:ascii="Times New Roman" w:hAnsi="Times New Roman" w:cs="Times New Roman"/>
          <w:sz w:val="26"/>
          <w:szCs w:val="26"/>
        </w:rPr>
        <w:t xml:space="preserve">, в части оказания </w:t>
      </w:r>
      <w:r w:rsidR="00942A68" w:rsidRPr="00942A68">
        <w:rPr>
          <w:rFonts w:ascii="Times New Roman" w:hAnsi="Times New Roman" w:cs="Times New Roman"/>
          <w:sz w:val="26"/>
          <w:szCs w:val="26"/>
        </w:rPr>
        <w:t>материальной помощи лицам, осужденным без изоляции от общества, лицам, освободившимся из мест лишения свободы</w:t>
      </w:r>
      <w:r w:rsidR="00942A68">
        <w:rPr>
          <w:rFonts w:ascii="Times New Roman" w:hAnsi="Times New Roman" w:cs="Times New Roman"/>
          <w:sz w:val="26"/>
          <w:szCs w:val="26"/>
        </w:rPr>
        <w:t xml:space="preserve">, </w:t>
      </w:r>
      <w:r w:rsidR="00942A68" w:rsidRPr="00942A68">
        <w:rPr>
          <w:rFonts w:ascii="Times New Roman" w:hAnsi="Times New Roman" w:cs="Times New Roman"/>
          <w:sz w:val="26"/>
          <w:szCs w:val="26"/>
        </w:rPr>
        <w:t xml:space="preserve">руководствуясь ст. ст. 35, 40 Устава муниципального образования Аскизский район от 20.12.2005 года, </w:t>
      </w:r>
      <w:r w:rsidR="00942A68" w:rsidRPr="00942A68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C3195C" w:rsidRPr="00C3195C" w:rsidRDefault="006F4585" w:rsidP="00C3195C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585">
        <w:rPr>
          <w:rFonts w:ascii="Times New Roman" w:hAnsi="Times New Roman" w:cs="Times New Roman"/>
          <w:sz w:val="26"/>
          <w:szCs w:val="26"/>
        </w:rPr>
        <w:t>1.</w:t>
      </w:r>
      <w:r w:rsidR="005B2C25">
        <w:rPr>
          <w:rFonts w:ascii="Times New Roman" w:hAnsi="Times New Roman" w:cs="Times New Roman"/>
          <w:sz w:val="26"/>
          <w:szCs w:val="26"/>
        </w:rPr>
        <w:t> </w:t>
      </w:r>
      <w:r w:rsidR="00C3195C" w:rsidRPr="00C3195C">
        <w:rPr>
          <w:rFonts w:ascii="Times New Roman" w:hAnsi="Times New Roman" w:cs="Times New Roman"/>
          <w:sz w:val="26"/>
          <w:szCs w:val="26"/>
        </w:rPr>
        <w:t>Утвердить Положение об оказании материальной помощи лицам, осужденным без изоляции от общества, лицам, освободившимся из мест лишения свободы</w:t>
      </w:r>
      <w:r w:rsidR="005B2C25">
        <w:rPr>
          <w:rFonts w:ascii="Times New Roman" w:hAnsi="Times New Roman" w:cs="Times New Roman"/>
          <w:sz w:val="26"/>
          <w:szCs w:val="26"/>
        </w:rPr>
        <w:t>,</w:t>
      </w:r>
      <w:r w:rsidR="00C3195C" w:rsidRPr="00C3195C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постановлению.</w:t>
      </w:r>
    </w:p>
    <w:p w:rsidR="00C3195C" w:rsidRDefault="00C3195C" w:rsidP="00C3195C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95C">
        <w:rPr>
          <w:rFonts w:ascii="Times New Roman" w:hAnsi="Times New Roman" w:cs="Times New Roman"/>
          <w:sz w:val="26"/>
          <w:szCs w:val="26"/>
        </w:rPr>
        <w:t xml:space="preserve">2. Утвердить состав Комиссии по назначению адресной материальной помощи </w:t>
      </w:r>
      <w:r w:rsidR="005B2C25" w:rsidRPr="005B2C25">
        <w:rPr>
          <w:rFonts w:ascii="Times New Roman" w:hAnsi="Times New Roman" w:cs="Times New Roman"/>
          <w:sz w:val="26"/>
          <w:szCs w:val="26"/>
        </w:rPr>
        <w:t>лицам, осужденным без изоляции от общества, лицам, освободившимся из мест лишения свободы</w:t>
      </w:r>
      <w:r w:rsidRPr="00C3195C">
        <w:rPr>
          <w:rFonts w:ascii="Times New Roman" w:hAnsi="Times New Roman" w:cs="Times New Roman"/>
          <w:sz w:val="26"/>
          <w:szCs w:val="26"/>
        </w:rPr>
        <w:t>, согласно приложению № 2 к настоящему постановлению.</w:t>
      </w:r>
    </w:p>
    <w:p w:rsidR="006F4585" w:rsidRPr="00942A68" w:rsidRDefault="005B2C25" w:rsidP="00942A68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1F80">
        <w:rPr>
          <w:rFonts w:ascii="Times New Roman" w:hAnsi="Times New Roman" w:cs="Times New Roman"/>
          <w:sz w:val="26"/>
          <w:szCs w:val="26"/>
        </w:rPr>
        <w:t>.</w:t>
      </w:r>
      <w:r w:rsidR="00666F4F">
        <w:rPr>
          <w:rFonts w:ascii="Times New Roman" w:hAnsi="Times New Roman" w:cs="Times New Roman"/>
          <w:sz w:val="26"/>
          <w:szCs w:val="26"/>
        </w:rPr>
        <w:t>Направить настоящее постановл</w:t>
      </w:r>
      <w:r w:rsidR="00B202F6">
        <w:rPr>
          <w:rFonts w:ascii="Times New Roman" w:hAnsi="Times New Roman" w:cs="Times New Roman"/>
          <w:sz w:val="26"/>
          <w:szCs w:val="26"/>
        </w:rPr>
        <w:t>ение для опубликования в редакцию газеты Аскизский труженик и разместить на официальном сайте</w:t>
      </w:r>
      <w:r w:rsidR="00826ABD">
        <w:rPr>
          <w:rFonts w:ascii="Times New Roman" w:hAnsi="Times New Roman" w:cs="Times New Roman"/>
          <w:sz w:val="26"/>
          <w:szCs w:val="26"/>
        </w:rPr>
        <w:t xml:space="preserve"> Администрации Аскизского района Республики Хакасия.</w:t>
      </w:r>
    </w:p>
    <w:p w:rsidR="008C37EA" w:rsidRDefault="008C37EA" w:rsidP="00942A68">
      <w:pPr>
        <w:tabs>
          <w:tab w:val="left" w:pos="705"/>
        </w:tabs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145" w:rsidRDefault="009C2C05" w:rsidP="00942A68">
      <w:pPr>
        <w:tabs>
          <w:tab w:val="left" w:pos="3750"/>
        </w:tabs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2C05" w:rsidRDefault="009C2C05" w:rsidP="00942A68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585" w:rsidRPr="006F4585" w:rsidRDefault="00104706" w:rsidP="00942A68">
      <w:pPr>
        <w:spacing w:after="0" w:line="240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F4585" w:rsidRPr="006F458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F4585" w:rsidRPr="006F45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C37EA" w:rsidRPr="008C37EA">
        <w:rPr>
          <w:rFonts w:ascii="Times New Roman" w:hAnsi="Times New Roman" w:cs="Times New Roman"/>
          <w:sz w:val="26"/>
          <w:szCs w:val="26"/>
        </w:rPr>
        <w:t xml:space="preserve"> А.В.Челтыгмашев</w:t>
      </w:r>
      <w:r w:rsidR="006F4585" w:rsidRPr="006F4585">
        <w:rPr>
          <w:rFonts w:ascii="Times New Roman" w:hAnsi="Times New Roman" w:cs="Times New Roman"/>
          <w:sz w:val="26"/>
          <w:szCs w:val="26"/>
        </w:rPr>
        <w:tab/>
      </w:r>
      <w:r w:rsidR="006F4585" w:rsidRPr="006F4585">
        <w:rPr>
          <w:rFonts w:ascii="Times New Roman" w:hAnsi="Times New Roman" w:cs="Times New Roman"/>
          <w:sz w:val="26"/>
          <w:szCs w:val="26"/>
        </w:rPr>
        <w:tab/>
      </w:r>
      <w:r w:rsidR="006F4585" w:rsidRPr="006F4585">
        <w:rPr>
          <w:rFonts w:ascii="Times New Roman" w:hAnsi="Times New Roman" w:cs="Times New Roman"/>
          <w:sz w:val="26"/>
          <w:szCs w:val="26"/>
        </w:rPr>
        <w:tab/>
      </w:r>
      <w:r w:rsidR="006F4585" w:rsidRPr="006F4585">
        <w:rPr>
          <w:rFonts w:ascii="Times New Roman" w:hAnsi="Times New Roman" w:cs="Times New Roman"/>
          <w:sz w:val="26"/>
          <w:szCs w:val="26"/>
        </w:rPr>
        <w:tab/>
      </w:r>
    </w:p>
    <w:p w:rsidR="006F4585" w:rsidRDefault="006F4585" w:rsidP="00700794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</w:rPr>
      </w:pPr>
    </w:p>
    <w:p w:rsidR="00AC5909" w:rsidRDefault="00AC5909" w:rsidP="00700794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</w:rPr>
      </w:pPr>
    </w:p>
    <w:p w:rsidR="00AC5909" w:rsidRDefault="00AC5909" w:rsidP="00700794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</w:rPr>
      </w:pPr>
    </w:p>
    <w:p w:rsidR="00AC5909" w:rsidRDefault="00AC5909" w:rsidP="00700794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</w:rPr>
      </w:pPr>
    </w:p>
    <w:p w:rsidR="00AC5909" w:rsidRDefault="00AC5909" w:rsidP="00700794">
      <w:pPr>
        <w:spacing w:after="0" w:line="240" w:lineRule="auto"/>
        <w:ind w:left="284" w:right="-284"/>
        <w:rPr>
          <w:rFonts w:ascii="Times New Roman" w:hAnsi="Times New Roman" w:cs="Times New Roman"/>
          <w:sz w:val="26"/>
          <w:szCs w:val="26"/>
        </w:rPr>
      </w:pPr>
    </w:p>
    <w:p w:rsidR="00AC5909" w:rsidRDefault="00AC5909" w:rsidP="00AC5909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AC590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Приложение</w:t>
      </w:r>
      <w:r w:rsidR="009D71FF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AC5909" w:rsidRPr="00AC5909" w:rsidRDefault="00AC5909" w:rsidP="00AC5909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 </w:t>
      </w:r>
      <w:r w:rsidRPr="00AC5909">
        <w:rPr>
          <w:rFonts w:ascii="Times New Roman" w:eastAsia="Times New Roman" w:hAnsi="Times New Roman" w:cs="Times New Roman"/>
          <w:sz w:val="26"/>
          <w:szCs w:val="26"/>
        </w:rPr>
        <w:t>постановлению Администрации</w:t>
      </w:r>
    </w:p>
    <w:p w:rsidR="00AC5909" w:rsidRPr="00AC5909" w:rsidRDefault="00AC5909" w:rsidP="00AC5909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AC5909">
        <w:rPr>
          <w:rFonts w:ascii="Times New Roman" w:eastAsia="Times New Roman" w:hAnsi="Times New Roman" w:cs="Times New Roman"/>
          <w:sz w:val="26"/>
          <w:szCs w:val="26"/>
        </w:rPr>
        <w:t>Аскизского района Республики Хакасия</w:t>
      </w:r>
    </w:p>
    <w:p w:rsidR="00AC5909" w:rsidRPr="00AC5909" w:rsidRDefault="00AC5909" w:rsidP="00AC5909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AC590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A7159">
        <w:rPr>
          <w:rFonts w:ascii="Times New Roman" w:eastAsia="Times New Roman" w:hAnsi="Times New Roman" w:cs="Times New Roman"/>
          <w:sz w:val="26"/>
          <w:szCs w:val="26"/>
        </w:rPr>
        <w:t>13.01.2021</w:t>
      </w:r>
      <w:r w:rsidRPr="00AC590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A7159">
        <w:rPr>
          <w:rFonts w:ascii="Times New Roman" w:eastAsia="Times New Roman" w:hAnsi="Times New Roman" w:cs="Times New Roman"/>
          <w:sz w:val="26"/>
          <w:szCs w:val="26"/>
        </w:rPr>
        <w:t>4-п</w:t>
      </w:r>
    </w:p>
    <w:p w:rsidR="00AC5909" w:rsidRPr="00AC5909" w:rsidRDefault="00AC5909" w:rsidP="00AC59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AC5909" w:rsidRDefault="00AC5909" w:rsidP="00AC59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B0C20" w:rsidRDefault="003B0C20" w:rsidP="00AC59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AC5909" w:rsidRPr="00AC5909" w:rsidRDefault="00AC5909" w:rsidP="00AC59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5909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AC5909" w:rsidRDefault="00AC5909" w:rsidP="00AC59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5909">
        <w:rPr>
          <w:rFonts w:ascii="Times New Roman" w:eastAsia="Times New Roman" w:hAnsi="Times New Roman" w:cs="Times New Roman"/>
          <w:sz w:val="26"/>
          <w:szCs w:val="26"/>
        </w:rPr>
        <w:t xml:space="preserve">об оказании материальной помощилицам, осужденным без изоляции от общества, лицам, освободившимся из мест лишения свободы </w:t>
      </w:r>
    </w:p>
    <w:p w:rsidR="00AC5909" w:rsidRDefault="00AC5909" w:rsidP="00AC59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AC5909" w:rsidRPr="00AC5909" w:rsidRDefault="00AC5909" w:rsidP="00AC5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AC5909">
        <w:rPr>
          <w:rFonts w:ascii="Times New Roman" w:eastAsia="Times New Roman" w:hAnsi="Times New Roman" w:cs="Times New Roman"/>
          <w:sz w:val="26"/>
          <w:szCs w:val="26"/>
        </w:rPr>
        <w:t>1. Общее положение</w:t>
      </w:r>
    </w:p>
    <w:p w:rsidR="00AC5909" w:rsidRPr="00AC5909" w:rsidRDefault="00AC5909" w:rsidP="00AC590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26288B" w:rsidRDefault="00CD325C" w:rsidP="002628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AC5909" w:rsidRPr="00AC590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устанавливает механизм оказания адресной материальной помощи </w:t>
      </w:r>
      <w:r w:rsidR="00C80677" w:rsidRPr="00C80677">
        <w:rPr>
          <w:rFonts w:ascii="Times New Roman" w:eastAsia="Times New Roman" w:hAnsi="Times New Roman" w:cs="Times New Roman"/>
          <w:sz w:val="26"/>
          <w:szCs w:val="26"/>
        </w:rPr>
        <w:t>лицам, осужденным без изоляции от общества, лицам, освободившимся из мест лишения свободы,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бюджета муниципального образования </w:t>
      </w:r>
      <w:r w:rsidR="005F6EC3">
        <w:rPr>
          <w:rFonts w:ascii="Times New Roman" w:eastAsia="Times New Roman" w:hAnsi="Times New Roman" w:cs="Times New Roman"/>
          <w:sz w:val="26"/>
          <w:szCs w:val="26"/>
        </w:rPr>
        <w:t>Аскизский район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 w:rsidR="004304D9">
        <w:rPr>
          <w:rFonts w:ascii="Times New Roman" w:eastAsia="Times New Roman" w:hAnsi="Times New Roman" w:cs="Times New Roman"/>
          <w:sz w:val="26"/>
          <w:szCs w:val="26"/>
        </w:rPr>
        <w:t>ых для реализации</w:t>
      </w:r>
      <w:r w:rsidR="005F6EC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>униципальной программой «</w:t>
      </w:r>
      <w:r w:rsidR="005F6EC3" w:rsidRPr="005F6EC3">
        <w:rPr>
          <w:rFonts w:ascii="Times New Roman" w:eastAsia="Times New Roman" w:hAnsi="Times New Roman" w:cs="Times New Roman"/>
          <w:sz w:val="26"/>
          <w:szCs w:val="26"/>
        </w:rPr>
        <w:t>Профилактика правонарушений на территории  муниципального образования Аскизский район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 xml:space="preserve">», утвержденной постановлением </w:t>
      </w:r>
      <w:r w:rsidR="005F6EC3" w:rsidRPr="005F6EC3">
        <w:rPr>
          <w:rFonts w:ascii="Times New Roman" w:eastAsia="Times New Roman" w:hAnsi="Times New Roman" w:cs="Times New Roman"/>
          <w:sz w:val="26"/>
          <w:szCs w:val="26"/>
        </w:rPr>
        <w:t>Администрации Аскизского района Республики Хакасия от 13.11.2020 № 875-п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677" w:rsidRDefault="00C80677" w:rsidP="00C8067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5909">
        <w:rPr>
          <w:rFonts w:ascii="Times New Roman" w:eastAsia="Times New Roman" w:hAnsi="Times New Roman" w:cs="Times New Roman"/>
          <w:sz w:val="26"/>
          <w:szCs w:val="26"/>
        </w:rPr>
        <w:t>Материальная помощь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предоставляется для</w:t>
      </w:r>
      <w:r w:rsidRPr="00AC74EF">
        <w:rPr>
          <w:rFonts w:ascii="Times New Roman" w:eastAsia="Times New Roman" w:hAnsi="Times New Roman" w:cs="Times New Roman"/>
          <w:sz w:val="26"/>
          <w:szCs w:val="26"/>
        </w:rPr>
        <w:t xml:space="preserve"> восстановлени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 документов, оформления</w:t>
      </w:r>
      <w:r w:rsidRPr="00AC74EF">
        <w:rPr>
          <w:rFonts w:ascii="Times New Roman" w:eastAsia="Times New Roman" w:hAnsi="Times New Roman" w:cs="Times New Roman"/>
          <w:sz w:val="26"/>
          <w:szCs w:val="26"/>
        </w:rPr>
        <w:t xml:space="preserve"> медицинской карты, оплат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AC74EF">
        <w:rPr>
          <w:rFonts w:ascii="Times New Roman" w:eastAsia="Times New Roman" w:hAnsi="Times New Roman" w:cs="Times New Roman"/>
          <w:sz w:val="26"/>
          <w:szCs w:val="26"/>
        </w:rPr>
        <w:t xml:space="preserve"> медицинской 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миссии при устройстве на работу, </w:t>
      </w:r>
      <w:r w:rsidRPr="00C80677">
        <w:rPr>
          <w:rFonts w:ascii="Times New Roman" w:eastAsia="Times New Roman" w:hAnsi="Times New Roman" w:cs="Times New Roman"/>
          <w:sz w:val="26"/>
          <w:szCs w:val="26"/>
        </w:rPr>
        <w:t xml:space="preserve">является адресной, носит единовременный характер и выражена в денежном выражении. </w:t>
      </w:r>
    </w:p>
    <w:p w:rsidR="0026288B" w:rsidRPr="0026288B" w:rsidRDefault="00CD325C" w:rsidP="002628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6001A">
        <w:rPr>
          <w:rFonts w:ascii="Times New Roman" w:eastAsia="Times New Roman" w:hAnsi="Times New Roman" w:cs="Times New Roman"/>
          <w:sz w:val="26"/>
          <w:szCs w:val="26"/>
        </w:rPr>
        <w:t> Д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>ействия настоящего положения распространяются на граждан, относящихся к следующим категориям:</w:t>
      </w:r>
    </w:p>
    <w:p w:rsidR="0026288B" w:rsidRPr="0026288B" w:rsidRDefault="00CD325C" w:rsidP="002628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 xml:space="preserve">2.1.  лица, освободившиеся из мест лишения свободы, зарегистрированные на территории муниципального образования </w:t>
      </w:r>
      <w:r w:rsidR="00C80677">
        <w:rPr>
          <w:rFonts w:ascii="Times New Roman" w:eastAsia="Times New Roman" w:hAnsi="Times New Roman" w:cs="Times New Roman"/>
          <w:sz w:val="26"/>
          <w:szCs w:val="26"/>
        </w:rPr>
        <w:t>Аскизский район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>, обратившиеся</w:t>
      </w:r>
      <w:r w:rsidR="00CC5C3B">
        <w:rPr>
          <w:rFonts w:ascii="Times New Roman" w:eastAsia="Times New Roman" w:hAnsi="Times New Roman" w:cs="Times New Roman"/>
          <w:sz w:val="26"/>
          <w:szCs w:val="26"/>
        </w:rPr>
        <w:t xml:space="preserve"> с заявлением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C80677">
        <w:rPr>
          <w:rFonts w:ascii="Times New Roman" w:eastAsia="Times New Roman" w:hAnsi="Times New Roman" w:cs="Times New Roman"/>
          <w:sz w:val="26"/>
          <w:szCs w:val="26"/>
        </w:rPr>
        <w:t>Администрацию Аскизского района</w:t>
      </w:r>
      <w:r w:rsidR="003E1DF4" w:rsidRPr="003E1DF4">
        <w:rPr>
          <w:rFonts w:ascii="Times New Roman" w:eastAsia="Times New Roman" w:hAnsi="Times New Roman" w:cs="Times New Roman"/>
          <w:sz w:val="26"/>
          <w:szCs w:val="26"/>
        </w:rPr>
        <w:t xml:space="preserve">в  течение </w:t>
      </w:r>
      <w:r w:rsidR="003E1DF4">
        <w:rPr>
          <w:rFonts w:ascii="Times New Roman" w:eastAsia="Times New Roman" w:hAnsi="Times New Roman" w:cs="Times New Roman"/>
          <w:sz w:val="26"/>
          <w:szCs w:val="26"/>
        </w:rPr>
        <w:t>1 года</w:t>
      </w:r>
      <w:r w:rsidR="003E1DF4" w:rsidRPr="003E1DF4">
        <w:rPr>
          <w:rFonts w:ascii="Times New Roman" w:eastAsia="Times New Roman" w:hAnsi="Times New Roman" w:cs="Times New Roman"/>
          <w:sz w:val="26"/>
          <w:szCs w:val="26"/>
        </w:rPr>
        <w:t>, после освобождения из мест лишения свободы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288B" w:rsidRPr="0026288B" w:rsidRDefault="00CD325C" w:rsidP="0026288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 xml:space="preserve">2.2. лица, осужденные к мерам наказания без изоляции от общества, зарегистрированные на территории муниципального образования </w:t>
      </w:r>
      <w:r w:rsidR="00C80677">
        <w:rPr>
          <w:rFonts w:ascii="Times New Roman" w:eastAsia="Times New Roman" w:hAnsi="Times New Roman" w:cs="Times New Roman"/>
          <w:sz w:val="26"/>
          <w:szCs w:val="26"/>
        </w:rPr>
        <w:t>Аскизский район</w:t>
      </w:r>
      <w:r w:rsidR="0026288B" w:rsidRPr="002628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C5C3B" w:rsidRPr="00CC5C3B">
        <w:rPr>
          <w:rFonts w:ascii="Times New Roman" w:eastAsia="Times New Roman" w:hAnsi="Times New Roman" w:cs="Times New Roman"/>
          <w:sz w:val="26"/>
          <w:szCs w:val="26"/>
        </w:rPr>
        <w:t>обратившиеся с заявлением в Администрацию Аскизского района;</w:t>
      </w:r>
    </w:p>
    <w:p w:rsidR="0026288B" w:rsidRDefault="00CD325C" w:rsidP="00AC74E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6288B" w:rsidRPr="00AC77F0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="00C80677" w:rsidRPr="00AC77F0">
        <w:rPr>
          <w:rFonts w:ascii="Times New Roman" w:eastAsia="Times New Roman" w:hAnsi="Times New Roman" w:cs="Times New Roman"/>
          <w:sz w:val="26"/>
          <w:szCs w:val="26"/>
        </w:rPr>
        <w:t>лица, осужденные без изоляции от общества, лица, освободившиеся из мест лишения свободы</w:t>
      </w:r>
      <w:r w:rsidR="00AA029A">
        <w:rPr>
          <w:rFonts w:ascii="Times New Roman" w:eastAsia="Times New Roman" w:hAnsi="Times New Roman" w:cs="Times New Roman"/>
          <w:sz w:val="26"/>
          <w:szCs w:val="26"/>
        </w:rPr>
        <w:t xml:space="preserve"> (в течение 1 года после освобождения)</w:t>
      </w:r>
      <w:r w:rsidR="002125E7" w:rsidRPr="00AC77F0">
        <w:rPr>
          <w:rFonts w:ascii="Times New Roman" w:eastAsia="Times New Roman" w:hAnsi="Times New Roman" w:cs="Times New Roman"/>
          <w:sz w:val="26"/>
          <w:szCs w:val="26"/>
        </w:rPr>
        <w:t>,</w:t>
      </w:r>
      <w:r w:rsidR="0026288B" w:rsidRPr="00AC77F0">
        <w:rPr>
          <w:rFonts w:ascii="Times New Roman" w:eastAsia="Times New Roman" w:hAnsi="Times New Roman" w:cs="Times New Roman"/>
          <w:sz w:val="26"/>
          <w:szCs w:val="26"/>
        </w:rPr>
        <w:t xml:space="preserve"> без определенного места жительства, фактически проживающие на территории муниципального образования </w:t>
      </w:r>
      <w:r w:rsidR="00C80677" w:rsidRPr="00AC77F0">
        <w:rPr>
          <w:rFonts w:ascii="Times New Roman" w:eastAsia="Times New Roman" w:hAnsi="Times New Roman" w:cs="Times New Roman"/>
          <w:sz w:val="26"/>
          <w:szCs w:val="26"/>
        </w:rPr>
        <w:t>Аскизский район</w:t>
      </w:r>
      <w:r w:rsidR="0026288B" w:rsidRPr="00AC77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C5C3B" w:rsidRPr="00AC77F0">
        <w:rPr>
          <w:rFonts w:ascii="Times New Roman" w:eastAsia="Times New Roman" w:hAnsi="Times New Roman" w:cs="Times New Roman"/>
          <w:sz w:val="26"/>
          <w:szCs w:val="26"/>
        </w:rPr>
        <w:t>обратившиеся с заявлением в Администрацию Аскизского района.</w:t>
      </w:r>
    </w:p>
    <w:p w:rsidR="004304D9" w:rsidRPr="00AC5909" w:rsidRDefault="00891A1F" w:rsidP="004304D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4304D9" w:rsidRPr="00AC5909">
        <w:rPr>
          <w:rFonts w:ascii="Times New Roman" w:eastAsia="Times New Roman" w:hAnsi="Times New Roman" w:cs="Times New Roman"/>
          <w:sz w:val="26"/>
          <w:szCs w:val="26"/>
        </w:rPr>
        <w:t>Материальная помощь оказывается, исходя из наличия финансовых средств на данные цели.</w:t>
      </w:r>
    </w:p>
    <w:p w:rsidR="00891A1F" w:rsidRDefault="00891A1F" w:rsidP="00AC74E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00E7B" w:rsidRDefault="001D4A5E" w:rsidP="001D4A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Порядок </w:t>
      </w:r>
      <w:r w:rsidRPr="001D4A5E">
        <w:rPr>
          <w:rFonts w:ascii="Times New Roman" w:eastAsia="Times New Roman" w:hAnsi="Times New Roman" w:cs="Times New Roman"/>
          <w:sz w:val="26"/>
          <w:szCs w:val="26"/>
        </w:rPr>
        <w:t>оказани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D4A5E">
        <w:rPr>
          <w:rFonts w:ascii="Times New Roman" w:eastAsia="Times New Roman" w:hAnsi="Times New Roman" w:cs="Times New Roman"/>
          <w:sz w:val="26"/>
          <w:szCs w:val="26"/>
        </w:rPr>
        <w:t xml:space="preserve"> материальной помощи</w:t>
      </w:r>
    </w:p>
    <w:p w:rsidR="001D4A5E" w:rsidRDefault="001D4A5E" w:rsidP="001D4A5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53F5F" w:rsidRPr="00553F5F" w:rsidRDefault="00553F5F" w:rsidP="00553F5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53F5F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eastAsia="Times New Roman" w:hAnsi="Times New Roman" w:cs="Times New Roman"/>
          <w:sz w:val="26"/>
          <w:szCs w:val="26"/>
        </w:rPr>
        <w:t>Адресная</w:t>
      </w:r>
      <w:r w:rsidRPr="00553F5F">
        <w:rPr>
          <w:rFonts w:ascii="Times New Roman" w:eastAsia="Times New Roman" w:hAnsi="Times New Roman" w:cs="Times New Roman"/>
          <w:sz w:val="26"/>
          <w:szCs w:val="26"/>
        </w:rPr>
        <w:t xml:space="preserve"> материальн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53F5F">
        <w:rPr>
          <w:rFonts w:ascii="Times New Roman" w:eastAsia="Times New Roman" w:hAnsi="Times New Roman" w:cs="Times New Roman"/>
          <w:sz w:val="26"/>
          <w:szCs w:val="26"/>
        </w:rPr>
        <w:t xml:space="preserve"> помощ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53F5F">
        <w:rPr>
          <w:rFonts w:ascii="Times New Roman" w:eastAsia="Times New Roman" w:hAnsi="Times New Roman" w:cs="Times New Roman"/>
          <w:sz w:val="26"/>
          <w:szCs w:val="26"/>
        </w:rPr>
        <w:t xml:space="preserve"> предоставля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53F5F">
        <w:rPr>
          <w:rFonts w:ascii="Times New Roman" w:eastAsia="Times New Roman" w:hAnsi="Times New Roman" w:cs="Times New Roman"/>
          <w:sz w:val="26"/>
          <w:szCs w:val="26"/>
        </w:rPr>
        <w:t xml:space="preserve">тся в виде денежных средств в сумме, необходимой для получения либо замены паспорта гражданина Российской Федерации, а именно </w:t>
      </w:r>
      <w:proofErr w:type="gramStart"/>
      <w:r w:rsidRPr="00553F5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553F5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53F5F" w:rsidRPr="00553F5F" w:rsidRDefault="00553F5F" w:rsidP="00553F5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53F5F">
        <w:rPr>
          <w:rFonts w:ascii="Times New Roman" w:eastAsia="Times New Roman" w:hAnsi="Times New Roman" w:cs="Times New Roman"/>
          <w:sz w:val="26"/>
          <w:szCs w:val="26"/>
        </w:rPr>
        <w:t>- оплату государственной пошлины за получение (замену) паспорта гражданина Российской Федерации в размере, установленном действующим законодательством;</w:t>
      </w:r>
    </w:p>
    <w:p w:rsidR="00553F5F" w:rsidRDefault="00553F5F" w:rsidP="00553F5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53F5F">
        <w:rPr>
          <w:rFonts w:ascii="Times New Roman" w:eastAsia="Times New Roman" w:hAnsi="Times New Roman" w:cs="Times New Roman"/>
          <w:sz w:val="26"/>
          <w:szCs w:val="26"/>
        </w:rPr>
        <w:t xml:space="preserve">- оплату за изготовление фотографий на паспорт гражданина Российской Федерации (но не более </w:t>
      </w:r>
      <w:r w:rsidR="00EF7D3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53F5F">
        <w:rPr>
          <w:rFonts w:ascii="Times New Roman" w:eastAsia="Times New Roman" w:hAnsi="Times New Roman" w:cs="Times New Roman"/>
          <w:sz w:val="26"/>
          <w:szCs w:val="26"/>
        </w:rPr>
        <w:t>00 рублей) на момент обращения.</w:t>
      </w:r>
    </w:p>
    <w:p w:rsidR="00EF7D3D" w:rsidRDefault="00891A1F" w:rsidP="00553F5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EF7D3D" w:rsidRPr="00EF7D3D">
        <w:rPr>
          <w:rFonts w:ascii="Times New Roman" w:eastAsia="Times New Roman" w:hAnsi="Times New Roman" w:cs="Times New Roman"/>
          <w:sz w:val="26"/>
          <w:szCs w:val="26"/>
        </w:rPr>
        <w:t>дресная материальная помощь предоставляется в виде денежных сре</w:t>
      </w:r>
      <w:proofErr w:type="gramStart"/>
      <w:r w:rsidR="00EF7D3D" w:rsidRPr="00EF7D3D">
        <w:rPr>
          <w:rFonts w:ascii="Times New Roman" w:eastAsia="Times New Roman" w:hAnsi="Times New Roman" w:cs="Times New Roman"/>
          <w:sz w:val="26"/>
          <w:szCs w:val="26"/>
        </w:rPr>
        <w:t>дств в с</w:t>
      </w:r>
      <w:proofErr w:type="gramEnd"/>
      <w:r w:rsidR="00EF7D3D" w:rsidRPr="00EF7D3D">
        <w:rPr>
          <w:rFonts w:ascii="Times New Roman" w:eastAsia="Times New Roman" w:hAnsi="Times New Roman" w:cs="Times New Roman"/>
          <w:sz w:val="26"/>
          <w:szCs w:val="26"/>
        </w:rPr>
        <w:t>умме, необходимой для</w:t>
      </w:r>
      <w:r w:rsidR="00F03367">
        <w:rPr>
          <w:rFonts w:ascii="Times New Roman" w:eastAsia="Times New Roman" w:hAnsi="Times New Roman" w:cs="Times New Roman"/>
          <w:sz w:val="26"/>
          <w:szCs w:val="26"/>
        </w:rPr>
        <w:t xml:space="preserve">восстановления иных документов с целью трудоустройства, </w:t>
      </w:r>
      <w:r w:rsidR="00EF7D3D" w:rsidRPr="00EF7D3D">
        <w:rPr>
          <w:rFonts w:ascii="Times New Roman" w:eastAsia="Times New Roman" w:hAnsi="Times New Roman" w:cs="Times New Roman"/>
          <w:sz w:val="26"/>
          <w:szCs w:val="26"/>
        </w:rPr>
        <w:t>оформления медицинской карты, оплаты медицинской комиссии при устройстве на работу</w:t>
      </w:r>
      <w:r w:rsidR="00EF7D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53F5F" w:rsidRDefault="00553F5F" w:rsidP="00553F5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53F5F">
        <w:rPr>
          <w:rFonts w:ascii="Times New Roman" w:eastAsia="Times New Roman" w:hAnsi="Times New Roman" w:cs="Times New Roman"/>
          <w:sz w:val="26"/>
          <w:szCs w:val="26"/>
        </w:rPr>
        <w:t xml:space="preserve">2.2. Предоставление адресной материальной помощи производится на основании заявления, которое подается в письменной форме на имя </w:t>
      </w:r>
      <w:r w:rsidR="00EF7D3D">
        <w:rPr>
          <w:rFonts w:ascii="Times New Roman" w:eastAsia="Times New Roman" w:hAnsi="Times New Roman" w:cs="Times New Roman"/>
          <w:sz w:val="26"/>
          <w:szCs w:val="26"/>
        </w:rPr>
        <w:t>главы Администрации Аскизского района</w:t>
      </w:r>
      <w:r w:rsidRPr="00553F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648C0" w:rsidRDefault="00553F5F" w:rsidP="00553F5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53F5F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="00F03367">
        <w:rPr>
          <w:rFonts w:ascii="Times New Roman" w:eastAsia="Times New Roman" w:hAnsi="Times New Roman" w:cs="Times New Roman"/>
          <w:sz w:val="26"/>
          <w:szCs w:val="26"/>
        </w:rPr>
        <w:t xml:space="preserve">Данное заявление рассматривается на </w:t>
      </w:r>
      <w:r w:rsidRPr="00553F5F">
        <w:rPr>
          <w:rFonts w:ascii="Times New Roman" w:eastAsia="Times New Roman" w:hAnsi="Times New Roman" w:cs="Times New Roman"/>
          <w:sz w:val="26"/>
          <w:szCs w:val="26"/>
        </w:rPr>
        <w:t>Комисси</w:t>
      </w:r>
      <w:r w:rsidR="00F0336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41561" w:rsidRPr="00E41561">
        <w:rPr>
          <w:rFonts w:ascii="Times New Roman" w:eastAsia="Times New Roman" w:hAnsi="Times New Roman" w:cs="Times New Roman"/>
          <w:sz w:val="26"/>
          <w:szCs w:val="26"/>
        </w:rPr>
        <w:t xml:space="preserve">по назначению адресной материальной помощи лицам, осужденным без изоляции от общества, лицам, освободившимся из мест лишения свободы </w:t>
      </w:r>
      <w:r w:rsidR="00F03367">
        <w:rPr>
          <w:rFonts w:ascii="Times New Roman" w:eastAsia="Times New Roman" w:hAnsi="Times New Roman" w:cs="Times New Roman"/>
          <w:sz w:val="26"/>
          <w:szCs w:val="26"/>
        </w:rPr>
        <w:t xml:space="preserve">(далее по тексту - Комиссия), которую </w:t>
      </w:r>
      <w:r w:rsidR="00F03367" w:rsidRPr="00F03367">
        <w:rPr>
          <w:rFonts w:ascii="Times New Roman" w:eastAsia="Times New Roman" w:hAnsi="Times New Roman" w:cs="Times New Roman"/>
          <w:sz w:val="26"/>
          <w:szCs w:val="26"/>
        </w:rPr>
        <w:t xml:space="preserve">возглавляет 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 - </w:t>
      </w:r>
      <w:r w:rsidR="00F03367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Аскизского района, </w:t>
      </w:r>
      <w:r w:rsidR="003648C0">
        <w:rPr>
          <w:rFonts w:ascii="Times New Roman" w:eastAsia="Times New Roman" w:hAnsi="Times New Roman" w:cs="Times New Roman"/>
          <w:sz w:val="26"/>
          <w:szCs w:val="26"/>
        </w:rPr>
        <w:t xml:space="preserve">а в </w:t>
      </w:r>
      <w:r w:rsidR="00E41561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3648C0"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03367">
        <w:rPr>
          <w:rFonts w:ascii="Times New Roman" w:eastAsia="Times New Roman" w:hAnsi="Times New Roman" w:cs="Times New Roman"/>
          <w:sz w:val="26"/>
          <w:szCs w:val="26"/>
        </w:rPr>
        <w:t>заместител</w:t>
      </w:r>
      <w:r w:rsidR="003648C0">
        <w:rPr>
          <w:rFonts w:ascii="Times New Roman" w:eastAsia="Times New Roman" w:hAnsi="Times New Roman" w:cs="Times New Roman"/>
          <w:sz w:val="26"/>
          <w:szCs w:val="26"/>
        </w:rPr>
        <w:t>ь.</w:t>
      </w:r>
    </w:p>
    <w:p w:rsidR="00AC77F0" w:rsidRPr="00AC77F0" w:rsidRDefault="00AC77F0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 xml:space="preserve">. Заявление подается лицом, освободившимся из мест лишения свободы, 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 xml:space="preserve">лицом, 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>осужденным к мерам нака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>зания без изоляции от общества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 xml:space="preserve"> лично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 xml:space="preserve"> либо 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 xml:space="preserve"> по доверенности.</w:t>
      </w:r>
    </w:p>
    <w:p w:rsidR="00AC77F0" w:rsidRPr="00AC77F0" w:rsidRDefault="00AC77F0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>. Лица, освободившиеся из мест лишения свободы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 xml:space="preserve"> совместно с заявлением предоставляют:</w:t>
      </w:r>
    </w:p>
    <w:p w:rsidR="00A94DF2" w:rsidRDefault="00AC77F0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D27">
        <w:rPr>
          <w:rFonts w:ascii="Times New Roman" w:eastAsia="Times New Roman" w:hAnsi="Times New Roman" w:cs="Times New Roman"/>
          <w:sz w:val="26"/>
          <w:szCs w:val="26"/>
        </w:rPr>
        <w:t>копию</w:t>
      </w:r>
      <w:r w:rsidR="00907D27" w:rsidRPr="00907D27">
        <w:rPr>
          <w:rFonts w:ascii="Times New Roman" w:eastAsia="Times New Roman" w:hAnsi="Times New Roman" w:cs="Times New Roman"/>
          <w:sz w:val="26"/>
          <w:szCs w:val="26"/>
        </w:rPr>
        <w:t xml:space="preserve"> документа, удостоверяющего личность заявителя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C77F0" w:rsidRPr="00AC77F0" w:rsidRDefault="003E1DF4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AC77F0" w:rsidRPr="00AC77F0">
        <w:rPr>
          <w:rFonts w:ascii="Times New Roman" w:eastAsia="Times New Roman" w:hAnsi="Times New Roman" w:cs="Times New Roman"/>
          <w:sz w:val="26"/>
          <w:szCs w:val="26"/>
        </w:rPr>
        <w:t>справку из места отбывания наказания (уголовно-исправительного учреждения, лечебно-исправительного учреждения, колонии поселений);</w:t>
      </w:r>
    </w:p>
    <w:p w:rsidR="00AC77F0" w:rsidRDefault="00AC77F0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>- справку о составе семьи;</w:t>
      </w:r>
    </w:p>
    <w:p w:rsidR="00907D27" w:rsidRPr="00AC77F0" w:rsidRDefault="00907D27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07D27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указанные в заявлении обстоятельства и предполагаемые  расходы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C77F0" w:rsidRDefault="00AC77F0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>-</w:t>
      </w:r>
      <w:r w:rsidR="003E1DF4">
        <w:rPr>
          <w:rFonts w:ascii="Times New Roman" w:eastAsia="Times New Roman" w:hAnsi="Times New Roman" w:cs="Times New Roman"/>
          <w:sz w:val="26"/>
          <w:szCs w:val="26"/>
        </w:rPr>
        <w:t xml:space="preserve"> иные документы, имеющие значение для рассмотрения заявления.</w:t>
      </w:r>
    </w:p>
    <w:p w:rsidR="00AC77F0" w:rsidRPr="00AC77F0" w:rsidRDefault="00AC77F0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94DF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>. Лица, осужденные к мерам наказания без изоляции от общества</w:t>
      </w:r>
      <w:r w:rsidR="003E1DF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 xml:space="preserve"> совместно с заявлением предоставляют:</w:t>
      </w:r>
    </w:p>
    <w:p w:rsidR="00907D27" w:rsidRDefault="00907D27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07D27">
        <w:rPr>
          <w:rFonts w:ascii="Times New Roman" w:eastAsia="Times New Roman" w:hAnsi="Times New Roman" w:cs="Times New Roman"/>
          <w:sz w:val="26"/>
          <w:szCs w:val="26"/>
        </w:rPr>
        <w:t>- копию документа, удостоверяющего личность заявителя;</w:t>
      </w:r>
    </w:p>
    <w:p w:rsidR="00AC77F0" w:rsidRPr="00AC77F0" w:rsidRDefault="00AC77F0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 xml:space="preserve">- направление, выданное </w:t>
      </w:r>
      <w:r w:rsidR="003E1DF4">
        <w:rPr>
          <w:rFonts w:ascii="Times New Roman" w:eastAsia="Times New Roman" w:hAnsi="Times New Roman" w:cs="Times New Roman"/>
          <w:sz w:val="26"/>
          <w:szCs w:val="26"/>
        </w:rPr>
        <w:t>Аскизским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 xml:space="preserve"> межмуниципальным филиалом ФКУ УИИ УФСИН России по Республике Хакасия, с указанием меры уголовно – правового характера;</w:t>
      </w:r>
    </w:p>
    <w:p w:rsidR="00AC77F0" w:rsidRDefault="00AC77F0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>- справку о составе семьи;</w:t>
      </w:r>
    </w:p>
    <w:p w:rsidR="00907D27" w:rsidRPr="00AC77F0" w:rsidRDefault="00907D27" w:rsidP="00907D2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07D27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указанные в заявлении обстоятельства и предполагаемые  расходы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E1DF4" w:rsidRDefault="003E1DF4" w:rsidP="003E1DF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иные документы, имеющие значение для рассмотрения заявления.</w:t>
      </w:r>
    </w:p>
    <w:p w:rsidR="00AC77F0" w:rsidRPr="00AC77F0" w:rsidRDefault="00AC77F0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A054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A054A" w:rsidRPr="008A054A">
        <w:rPr>
          <w:rFonts w:ascii="Times New Roman" w:eastAsia="Times New Roman" w:hAnsi="Times New Roman" w:cs="Times New Roman"/>
          <w:sz w:val="26"/>
          <w:szCs w:val="26"/>
        </w:rPr>
        <w:t>Заседания Комиссии проводятся по мере поступления заявлений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>на оказание адресной материальной помощи</w:t>
      </w:r>
      <w:r w:rsidR="008D4514">
        <w:rPr>
          <w:rFonts w:ascii="Times New Roman" w:eastAsia="Times New Roman" w:hAnsi="Times New Roman" w:cs="Times New Roman"/>
          <w:sz w:val="26"/>
          <w:szCs w:val="26"/>
        </w:rPr>
        <w:t>. Заявления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 xml:space="preserve"> рассматриваются Комиссией не позднее 1</w:t>
      </w:r>
      <w:r w:rsidR="008A054A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>рабочих дней со дня его подачи.</w:t>
      </w:r>
    </w:p>
    <w:p w:rsidR="00AC77F0" w:rsidRPr="00AC77F0" w:rsidRDefault="00AC77F0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A054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>. Решение Комиссии принимается простым большинством голосов и оформляется протоколом, который подписывает председатель Комиссии, в его отсутствие - заместитель председателя Комиссии.</w:t>
      </w:r>
    </w:p>
    <w:p w:rsidR="008A054A" w:rsidRDefault="00AC77F0" w:rsidP="00AC77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C77F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A054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C77F0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054A">
        <w:rPr>
          <w:rFonts w:ascii="Times New Roman" w:eastAsia="Times New Roman" w:hAnsi="Times New Roman" w:cs="Times New Roman"/>
          <w:sz w:val="26"/>
          <w:szCs w:val="26"/>
        </w:rPr>
        <w:t xml:space="preserve">В случае принятия решения об оказании материальной помощи Комиссия готовит проект распоряжения Администрации Аскизского района об оказании адресной материальной помощи в течение 5 дней со дня принятия решения. </w:t>
      </w:r>
    </w:p>
    <w:p w:rsidR="00907D27" w:rsidRDefault="008D4514" w:rsidP="00907D2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2.10. </w:t>
      </w:r>
      <w:r w:rsidR="00AC77F0" w:rsidRPr="00AC77F0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назначении адресной материальной помощи или об отказе в ее назначении направляется секретарем Комиссии заявителю не позднее </w:t>
      </w:r>
      <w:r w:rsidR="008A054A">
        <w:rPr>
          <w:rFonts w:ascii="Times New Roman" w:eastAsia="Times New Roman" w:hAnsi="Times New Roman" w:cs="Times New Roman"/>
          <w:sz w:val="26"/>
          <w:szCs w:val="26"/>
        </w:rPr>
        <w:t>5</w:t>
      </w:r>
      <w:r w:rsidR="00AC77F0" w:rsidRPr="00AC77F0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</w:t>
      </w:r>
      <w:r>
        <w:rPr>
          <w:rFonts w:ascii="Times New Roman" w:eastAsia="Times New Roman" w:hAnsi="Times New Roman" w:cs="Times New Roman"/>
          <w:sz w:val="26"/>
          <w:szCs w:val="26"/>
        </w:rPr>
        <w:t>принятия соответствующего решения</w:t>
      </w:r>
      <w:r w:rsidR="00AC77F0" w:rsidRPr="00AC77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5909" w:rsidRDefault="00907D27" w:rsidP="00907D2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2.11</w:t>
      </w:r>
      <w:r w:rsidR="00AC5909" w:rsidRPr="00AC5909">
        <w:rPr>
          <w:rFonts w:ascii="Times New Roman" w:eastAsia="Times New Roman" w:hAnsi="Times New Roman" w:cs="Times New Roman"/>
          <w:sz w:val="26"/>
          <w:szCs w:val="26"/>
        </w:rPr>
        <w:t>. Заявителю может быть отказано в выплате адресной материальной помощи в случае представления им неполных и (или) недостоверных сведений об обстоятельствах, послуживших основанием для обращени</w:t>
      </w:r>
      <w:r>
        <w:rPr>
          <w:rFonts w:ascii="Times New Roman" w:eastAsia="Times New Roman" w:hAnsi="Times New Roman" w:cs="Times New Roman"/>
          <w:sz w:val="26"/>
          <w:szCs w:val="26"/>
        </w:rPr>
        <w:t>я о выплате материальной помощи</w:t>
      </w:r>
      <w:r w:rsidR="00AC5909" w:rsidRPr="00AC59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5909" w:rsidRPr="00AC5909" w:rsidRDefault="00907D27" w:rsidP="00907D2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2.12. </w:t>
      </w:r>
      <w:r w:rsidR="00AC5909" w:rsidRPr="00AC5909">
        <w:rPr>
          <w:rFonts w:ascii="Times New Roman" w:eastAsia="Times New Roman" w:hAnsi="Times New Roman" w:cs="Times New Roman"/>
          <w:sz w:val="26"/>
          <w:szCs w:val="26"/>
        </w:rPr>
        <w:t>Материальная помощь выдается заявителю лично на основании документа, удостоверяющего личность</w:t>
      </w:r>
      <w:r w:rsidR="006B5E85">
        <w:rPr>
          <w:rFonts w:ascii="Times New Roman" w:eastAsia="Times New Roman" w:hAnsi="Times New Roman" w:cs="Times New Roman"/>
          <w:sz w:val="26"/>
          <w:szCs w:val="26"/>
        </w:rPr>
        <w:t>, либо путем перечисления денежных средств на его расчетный счет</w:t>
      </w:r>
      <w:r w:rsidR="00AC5909" w:rsidRPr="00AC5909">
        <w:rPr>
          <w:rFonts w:ascii="Times New Roman" w:eastAsia="Times New Roman" w:hAnsi="Times New Roman" w:cs="Times New Roman"/>
          <w:sz w:val="26"/>
          <w:szCs w:val="26"/>
        </w:rPr>
        <w:t>.В исключительных случаях материальная помощь может быть выдана на основании доверенности, оформленной надлежащим образом при предоставлении документов, удостоверяющих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C5909" w:rsidRDefault="00AC5909" w:rsidP="00AC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AC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AC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AC590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№2 </w:t>
      </w:r>
    </w:p>
    <w:p w:rsidR="00861DDC" w:rsidRPr="00AC5909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AC5909">
        <w:rPr>
          <w:rFonts w:ascii="Times New Roman" w:eastAsia="Times New Roman" w:hAnsi="Times New Roman" w:cs="Times New Roman"/>
          <w:sz w:val="26"/>
          <w:szCs w:val="26"/>
        </w:rPr>
        <w:t>постановлению Администрации</w:t>
      </w:r>
    </w:p>
    <w:p w:rsidR="00861DDC" w:rsidRPr="00AC5909" w:rsidRDefault="00861DDC" w:rsidP="00861DDC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AC5909">
        <w:rPr>
          <w:rFonts w:ascii="Times New Roman" w:eastAsia="Times New Roman" w:hAnsi="Times New Roman" w:cs="Times New Roman"/>
          <w:sz w:val="26"/>
          <w:szCs w:val="26"/>
        </w:rPr>
        <w:t>Аскизского района Республики Хакасия</w:t>
      </w:r>
    </w:p>
    <w:p w:rsidR="002A7159" w:rsidRPr="00AC5909" w:rsidRDefault="002A7159" w:rsidP="002A7159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AC590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13.01.2021</w:t>
      </w:r>
      <w:r w:rsidRPr="00AC590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4-п</w:t>
      </w:r>
    </w:p>
    <w:p w:rsidR="00861DDC" w:rsidRPr="00AC5909" w:rsidRDefault="00861DDC" w:rsidP="00861D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AC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Default="00861DDC" w:rsidP="00861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30AD7" w:rsidRDefault="00861DDC" w:rsidP="00861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 Комиссии </w:t>
      </w:r>
      <w:r w:rsidRPr="00C3195C">
        <w:rPr>
          <w:rFonts w:ascii="Times New Roman" w:hAnsi="Times New Roman" w:cs="Times New Roman"/>
          <w:sz w:val="26"/>
          <w:szCs w:val="26"/>
        </w:rPr>
        <w:t xml:space="preserve">по назначению адресной материальной помощи </w:t>
      </w:r>
    </w:p>
    <w:p w:rsidR="00F30AD7" w:rsidRDefault="00861DDC" w:rsidP="00861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2C25">
        <w:rPr>
          <w:rFonts w:ascii="Times New Roman" w:hAnsi="Times New Roman" w:cs="Times New Roman"/>
          <w:sz w:val="26"/>
          <w:szCs w:val="26"/>
        </w:rPr>
        <w:t xml:space="preserve">лицам, осужденным без изоляции от общества, </w:t>
      </w:r>
    </w:p>
    <w:p w:rsidR="00861DDC" w:rsidRDefault="00861DDC" w:rsidP="00861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C25">
        <w:rPr>
          <w:rFonts w:ascii="Times New Roman" w:hAnsi="Times New Roman" w:cs="Times New Roman"/>
          <w:sz w:val="26"/>
          <w:szCs w:val="26"/>
        </w:rPr>
        <w:t>лицам, освободившимся из мест лишения свободы</w:t>
      </w:r>
    </w:p>
    <w:p w:rsidR="00861DDC" w:rsidRDefault="00861DDC" w:rsidP="00861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Pr="00861DDC" w:rsidRDefault="00861DDC" w:rsidP="00861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1DDC" w:rsidRPr="00861DDC" w:rsidRDefault="00861DDC" w:rsidP="00861D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DDC">
        <w:rPr>
          <w:rFonts w:ascii="Times New Roman" w:hAnsi="Times New Roman" w:cs="Times New Roman"/>
          <w:sz w:val="26"/>
          <w:szCs w:val="26"/>
        </w:rPr>
        <w:t>Челтыгмашев Абрек Васильевич – глава Администрации Аскизского района, председатель Комиссии;</w:t>
      </w:r>
    </w:p>
    <w:p w:rsidR="00861DDC" w:rsidRPr="00861DDC" w:rsidRDefault="00861DDC" w:rsidP="00861D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1DDC">
        <w:rPr>
          <w:rFonts w:ascii="Times New Roman" w:hAnsi="Times New Roman" w:cs="Times New Roman"/>
          <w:sz w:val="26"/>
          <w:szCs w:val="26"/>
        </w:rPr>
        <w:t>Симаткин</w:t>
      </w:r>
      <w:proofErr w:type="spellEnd"/>
      <w:r w:rsidRPr="00861DDC">
        <w:rPr>
          <w:rFonts w:ascii="Times New Roman" w:hAnsi="Times New Roman" w:cs="Times New Roman"/>
          <w:sz w:val="26"/>
          <w:szCs w:val="26"/>
        </w:rPr>
        <w:t xml:space="preserve"> Вячеслав Иванович – заместитель главы Администрации Аскизского района, заместитель председателя Комиссии;</w:t>
      </w:r>
    </w:p>
    <w:p w:rsidR="00861DDC" w:rsidRPr="00861DDC" w:rsidRDefault="00861DDC" w:rsidP="00861D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DDC">
        <w:rPr>
          <w:rFonts w:ascii="Times New Roman" w:hAnsi="Times New Roman" w:cs="Times New Roman"/>
          <w:sz w:val="26"/>
          <w:szCs w:val="26"/>
        </w:rPr>
        <w:t>Новикова Екатерина Владимировна – главный специалист юридического отдела Администрации Аскизского района, секретарь комиссии;</w:t>
      </w:r>
    </w:p>
    <w:p w:rsidR="00861DDC" w:rsidRPr="00861DDC" w:rsidRDefault="00861DDC" w:rsidP="00861D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1DDC" w:rsidRPr="00861DDC" w:rsidRDefault="00861DDC" w:rsidP="00861D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DD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61DDC" w:rsidRPr="00861DDC" w:rsidRDefault="00861DDC" w:rsidP="00861D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1DDC">
        <w:rPr>
          <w:rFonts w:ascii="Times New Roman" w:hAnsi="Times New Roman" w:cs="Times New Roman"/>
          <w:sz w:val="26"/>
          <w:szCs w:val="26"/>
        </w:rPr>
        <w:t>Кыржинаков</w:t>
      </w:r>
      <w:proofErr w:type="spellEnd"/>
      <w:r w:rsidRPr="00861DDC">
        <w:rPr>
          <w:rFonts w:ascii="Times New Roman" w:hAnsi="Times New Roman" w:cs="Times New Roman"/>
          <w:sz w:val="26"/>
          <w:szCs w:val="26"/>
        </w:rPr>
        <w:t xml:space="preserve"> Артем Алексеевич – начальник Аскизского межмуниципального филиала ФКУ УИИ УФСИН России по Республике Хакасия (по согласованию);</w:t>
      </w:r>
    </w:p>
    <w:p w:rsidR="00861DDC" w:rsidRDefault="00861DDC" w:rsidP="00861DDC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DDC">
        <w:rPr>
          <w:rFonts w:ascii="Times New Roman" w:hAnsi="Times New Roman" w:cs="Times New Roman"/>
          <w:sz w:val="26"/>
          <w:szCs w:val="26"/>
        </w:rPr>
        <w:t>Золотарева Татьяна Михайловна – заведующий отделом по работе с поселениями и общественностью Администрации Аскизского района;</w:t>
      </w:r>
    </w:p>
    <w:p w:rsidR="005A332A" w:rsidRDefault="005A332A" w:rsidP="00861DDC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Асочакова Александра Алексеевна – главный бухгалтер Администрации Аскизского района;</w:t>
      </w:r>
    </w:p>
    <w:p w:rsidR="00861DDC" w:rsidRPr="00861DDC" w:rsidRDefault="00861DDC" w:rsidP="00861DDC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61DDC">
        <w:rPr>
          <w:rFonts w:ascii="Times New Roman" w:hAnsi="Times New Roman" w:cs="Times New Roman"/>
          <w:sz w:val="26"/>
          <w:szCs w:val="26"/>
        </w:rPr>
        <w:t>Кучученов</w:t>
      </w:r>
      <w:proofErr w:type="spellEnd"/>
      <w:r w:rsidRPr="00861DDC">
        <w:rPr>
          <w:rFonts w:ascii="Times New Roman" w:hAnsi="Times New Roman" w:cs="Times New Roman"/>
          <w:sz w:val="26"/>
          <w:szCs w:val="26"/>
        </w:rPr>
        <w:t xml:space="preserve"> Вячеслав Иннокентьевич – о</w:t>
      </w:r>
      <w:r w:rsidRPr="00861DDC">
        <w:rPr>
          <w:rFonts w:ascii="Times New Roman" w:hAnsi="Times New Roman" w:cs="Times New Roman"/>
          <w:color w:val="000000"/>
          <w:sz w:val="26"/>
          <w:szCs w:val="26"/>
        </w:rPr>
        <w:t xml:space="preserve">тветственный секретарь Комиссии по делам несовершеннолетних и защите их прав при </w:t>
      </w:r>
      <w:r w:rsidRPr="00861DDC">
        <w:rPr>
          <w:rFonts w:ascii="Times New Roman" w:hAnsi="Times New Roman" w:cs="Times New Roman"/>
          <w:sz w:val="26"/>
          <w:szCs w:val="26"/>
        </w:rPr>
        <w:t>Администрации Аскизского района</w:t>
      </w:r>
      <w:r w:rsidRPr="00861DD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61DDC" w:rsidRPr="00861DDC" w:rsidRDefault="00861DDC" w:rsidP="00861D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1DDC">
        <w:rPr>
          <w:rFonts w:ascii="Times New Roman" w:hAnsi="Times New Roman" w:cs="Times New Roman"/>
          <w:sz w:val="26"/>
          <w:szCs w:val="26"/>
        </w:rPr>
        <w:t>Боргоякова</w:t>
      </w:r>
      <w:proofErr w:type="spellEnd"/>
      <w:r w:rsidRPr="00861DDC">
        <w:rPr>
          <w:rFonts w:ascii="Times New Roman" w:hAnsi="Times New Roman" w:cs="Times New Roman"/>
          <w:sz w:val="26"/>
          <w:szCs w:val="26"/>
        </w:rPr>
        <w:t xml:space="preserve"> Галина Юрьевна – директор ГКУ РХ «УСПН Аскизского района» (по согласованию).</w:t>
      </w:r>
    </w:p>
    <w:p w:rsidR="00861DDC" w:rsidRPr="00861DDC" w:rsidRDefault="00861DDC" w:rsidP="00861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1DDC" w:rsidRPr="00AC5909" w:rsidRDefault="00861DDC" w:rsidP="00861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61DDC" w:rsidRPr="00AC5909" w:rsidSect="00AC5909">
      <w:type w:val="continuous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EE"/>
    <w:multiLevelType w:val="hybridMultilevel"/>
    <w:tmpl w:val="3C001D70"/>
    <w:lvl w:ilvl="0" w:tplc="B6BA74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2BAD"/>
    <w:multiLevelType w:val="hybridMultilevel"/>
    <w:tmpl w:val="A10E01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F0799B"/>
    <w:multiLevelType w:val="hybridMultilevel"/>
    <w:tmpl w:val="F232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1B7EB6"/>
    <w:multiLevelType w:val="hybridMultilevel"/>
    <w:tmpl w:val="3F2CD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5947"/>
    <w:rsid w:val="00011A1F"/>
    <w:rsid w:val="00076F60"/>
    <w:rsid w:val="000909BA"/>
    <w:rsid w:val="000A3678"/>
    <w:rsid w:val="00104706"/>
    <w:rsid w:val="00127436"/>
    <w:rsid w:val="001931F8"/>
    <w:rsid w:val="001A2FD6"/>
    <w:rsid w:val="001D4A5E"/>
    <w:rsid w:val="001E48A8"/>
    <w:rsid w:val="001F1AE1"/>
    <w:rsid w:val="00205EAD"/>
    <w:rsid w:val="002125E7"/>
    <w:rsid w:val="0022333E"/>
    <w:rsid w:val="002505BF"/>
    <w:rsid w:val="0026288B"/>
    <w:rsid w:val="00267521"/>
    <w:rsid w:val="002A7159"/>
    <w:rsid w:val="002C63D7"/>
    <w:rsid w:val="00316691"/>
    <w:rsid w:val="00321506"/>
    <w:rsid w:val="00361215"/>
    <w:rsid w:val="003648C0"/>
    <w:rsid w:val="00395E31"/>
    <w:rsid w:val="003A17FE"/>
    <w:rsid w:val="003B0C20"/>
    <w:rsid w:val="003E1DF4"/>
    <w:rsid w:val="004304D9"/>
    <w:rsid w:val="00466E35"/>
    <w:rsid w:val="00495FBD"/>
    <w:rsid w:val="004A03BF"/>
    <w:rsid w:val="004A51E4"/>
    <w:rsid w:val="004A77CC"/>
    <w:rsid w:val="00522947"/>
    <w:rsid w:val="00523C70"/>
    <w:rsid w:val="00550C86"/>
    <w:rsid w:val="00553F5F"/>
    <w:rsid w:val="00567425"/>
    <w:rsid w:val="005A332A"/>
    <w:rsid w:val="005B2C25"/>
    <w:rsid w:val="005B7145"/>
    <w:rsid w:val="005E7154"/>
    <w:rsid w:val="005F6EC3"/>
    <w:rsid w:val="00600E7B"/>
    <w:rsid w:val="00605947"/>
    <w:rsid w:val="006373CA"/>
    <w:rsid w:val="00661065"/>
    <w:rsid w:val="00666F4F"/>
    <w:rsid w:val="0067571B"/>
    <w:rsid w:val="0068060B"/>
    <w:rsid w:val="006B5E85"/>
    <w:rsid w:val="006F4585"/>
    <w:rsid w:val="00700794"/>
    <w:rsid w:val="0075333D"/>
    <w:rsid w:val="0076536D"/>
    <w:rsid w:val="00773EDB"/>
    <w:rsid w:val="007866CA"/>
    <w:rsid w:val="00794639"/>
    <w:rsid w:val="007C3088"/>
    <w:rsid w:val="007E1E3D"/>
    <w:rsid w:val="00810C0B"/>
    <w:rsid w:val="008135B5"/>
    <w:rsid w:val="00817C1A"/>
    <w:rsid w:val="00826ABD"/>
    <w:rsid w:val="00830133"/>
    <w:rsid w:val="008306B4"/>
    <w:rsid w:val="00831F80"/>
    <w:rsid w:val="00847ACD"/>
    <w:rsid w:val="0086001A"/>
    <w:rsid w:val="00861DDC"/>
    <w:rsid w:val="0087232B"/>
    <w:rsid w:val="008732B2"/>
    <w:rsid w:val="008846FD"/>
    <w:rsid w:val="00891A1F"/>
    <w:rsid w:val="00892FBE"/>
    <w:rsid w:val="008A054A"/>
    <w:rsid w:val="008B46F4"/>
    <w:rsid w:val="008C37EA"/>
    <w:rsid w:val="008D4514"/>
    <w:rsid w:val="009059A7"/>
    <w:rsid w:val="00907D27"/>
    <w:rsid w:val="00915201"/>
    <w:rsid w:val="009160C1"/>
    <w:rsid w:val="00932778"/>
    <w:rsid w:val="00942A68"/>
    <w:rsid w:val="0095488F"/>
    <w:rsid w:val="00973D1A"/>
    <w:rsid w:val="009866C0"/>
    <w:rsid w:val="009A0A4F"/>
    <w:rsid w:val="009C2C05"/>
    <w:rsid w:val="009D71FF"/>
    <w:rsid w:val="00A05DA6"/>
    <w:rsid w:val="00A14D48"/>
    <w:rsid w:val="00A20EE4"/>
    <w:rsid w:val="00A575C8"/>
    <w:rsid w:val="00A6017D"/>
    <w:rsid w:val="00A72670"/>
    <w:rsid w:val="00A7743E"/>
    <w:rsid w:val="00A85FC9"/>
    <w:rsid w:val="00A92B73"/>
    <w:rsid w:val="00A94DF2"/>
    <w:rsid w:val="00A97019"/>
    <w:rsid w:val="00AA029A"/>
    <w:rsid w:val="00AA5078"/>
    <w:rsid w:val="00AC3B89"/>
    <w:rsid w:val="00AC4D9F"/>
    <w:rsid w:val="00AC5909"/>
    <w:rsid w:val="00AC74EF"/>
    <w:rsid w:val="00AC77F0"/>
    <w:rsid w:val="00AF7C5E"/>
    <w:rsid w:val="00B10F1C"/>
    <w:rsid w:val="00B1442A"/>
    <w:rsid w:val="00B202F6"/>
    <w:rsid w:val="00B3335E"/>
    <w:rsid w:val="00B92610"/>
    <w:rsid w:val="00BE545B"/>
    <w:rsid w:val="00C06314"/>
    <w:rsid w:val="00C12F32"/>
    <w:rsid w:val="00C148A0"/>
    <w:rsid w:val="00C3195C"/>
    <w:rsid w:val="00C41246"/>
    <w:rsid w:val="00C6359B"/>
    <w:rsid w:val="00C64CF9"/>
    <w:rsid w:val="00C804C9"/>
    <w:rsid w:val="00C80677"/>
    <w:rsid w:val="00C824F5"/>
    <w:rsid w:val="00C90E10"/>
    <w:rsid w:val="00CC5C3B"/>
    <w:rsid w:val="00CD10BE"/>
    <w:rsid w:val="00CD325C"/>
    <w:rsid w:val="00CE0B59"/>
    <w:rsid w:val="00CF580A"/>
    <w:rsid w:val="00D40756"/>
    <w:rsid w:val="00D619BC"/>
    <w:rsid w:val="00D63C1F"/>
    <w:rsid w:val="00D92DB0"/>
    <w:rsid w:val="00DC0944"/>
    <w:rsid w:val="00E10389"/>
    <w:rsid w:val="00E41561"/>
    <w:rsid w:val="00E63075"/>
    <w:rsid w:val="00E64A98"/>
    <w:rsid w:val="00E70EC7"/>
    <w:rsid w:val="00EC2C7B"/>
    <w:rsid w:val="00EC5141"/>
    <w:rsid w:val="00ED16A6"/>
    <w:rsid w:val="00EE58EA"/>
    <w:rsid w:val="00EF7D3D"/>
    <w:rsid w:val="00F03367"/>
    <w:rsid w:val="00F30AD7"/>
    <w:rsid w:val="00F61633"/>
    <w:rsid w:val="00FA1A03"/>
    <w:rsid w:val="00FB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63075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D63C1F"/>
    <w:pPr>
      <w:ind w:left="720"/>
      <w:contextualSpacing/>
    </w:pPr>
  </w:style>
  <w:style w:type="table" w:styleId="a4">
    <w:name w:val="Table Grid"/>
    <w:basedOn w:val="a1"/>
    <w:uiPriority w:val="59"/>
    <w:rsid w:val="00675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63075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D63C1F"/>
    <w:pPr>
      <w:ind w:left="720"/>
      <w:contextualSpacing/>
    </w:pPr>
  </w:style>
  <w:style w:type="table" w:styleId="a4">
    <w:name w:val="Table Grid"/>
    <w:basedOn w:val="a1"/>
    <w:uiPriority w:val="59"/>
    <w:rsid w:val="00675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0CA6-8BD6-4DF5-ACA3-8D1A63F9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 и ЗП</dc:creator>
  <cp:lastModifiedBy>liza308</cp:lastModifiedBy>
  <cp:revision>2</cp:revision>
  <cp:lastPrinted>2021-01-13T09:03:00Z</cp:lastPrinted>
  <dcterms:created xsi:type="dcterms:W3CDTF">2021-01-14T02:04:00Z</dcterms:created>
  <dcterms:modified xsi:type="dcterms:W3CDTF">2021-01-14T02:04:00Z</dcterms:modified>
</cp:coreProperties>
</file>