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7F06" w14:textId="77777777" w:rsidR="008134AE" w:rsidRPr="008134AE" w:rsidRDefault="008134AE" w:rsidP="008134AE">
      <w:pPr>
        <w:spacing w:after="200" w:line="276" w:lineRule="auto"/>
        <w:jc w:val="both"/>
        <w:rPr>
          <w:rFonts w:eastAsia="Calibri"/>
          <w:sz w:val="26"/>
          <w:szCs w:val="26"/>
        </w:rPr>
      </w:pPr>
      <w:r w:rsidRPr="008134AE"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D2B817D" wp14:editId="3913959E">
            <wp:simplePos x="0" y="0"/>
            <wp:positionH relativeFrom="column">
              <wp:posOffset>2740025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482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36"/>
        <w:gridCol w:w="3151"/>
        <w:gridCol w:w="854"/>
        <w:gridCol w:w="496"/>
        <w:gridCol w:w="967"/>
        <w:gridCol w:w="805"/>
        <w:gridCol w:w="3123"/>
        <w:gridCol w:w="50"/>
      </w:tblGrid>
      <w:tr w:rsidR="008134AE" w:rsidRPr="008134AE" w14:paraId="7B928B12" w14:textId="77777777" w:rsidTr="001D49E0">
        <w:trPr>
          <w:gridBefore w:val="1"/>
          <w:gridAfter w:val="1"/>
          <w:wBefore w:w="36" w:type="dxa"/>
          <w:wAfter w:w="50" w:type="dxa"/>
          <w:trHeight w:val="102"/>
        </w:trPr>
        <w:tc>
          <w:tcPr>
            <w:tcW w:w="9396" w:type="dxa"/>
            <w:gridSpan w:val="6"/>
            <w:vAlign w:val="bottom"/>
            <w:hideMark/>
          </w:tcPr>
          <w:p w14:paraId="1A02E186" w14:textId="77777777" w:rsidR="008134AE" w:rsidRPr="008134AE" w:rsidRDefault="008134AE" w:rsidP="008134A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8134AE" w:rsidRPr="008134AE" w14:paraId="5E54DFB0" w14:textId="77777777" w:rsidTr="001D49E0">
        <w:trPr>
          <w:gridBefore w:val="1"/>
          <w:gridAfter w:val="1"/>
          <w:wBefore w:w="36" w:type="dxa"/>
          <w:wAfter w:w="50" w:type="dxa"/>
          <w:trHeight w:val="1092"/>
        </w:trPr>
        <w:tc>
          <w:tcPr>
            <w:tcW w:w="4005" w:type="dxa"/>
            <w:gridSpan w:val="2"/>
            <w:vAlign w:val="bottom"/>
            <w:hideMark/>
          </w:tcPr>
          <w:p w14:paraId="3FEE36FD" w14:textId="77777777" w:rsidR="008134AE" w:rsidRPr="008134AE" w:rsidRDefault="008134AE" w:rsidP="008134A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134AE">
              <w:rPr>
                <w:rFonts w:eastAsia="Calibri"/>
                <w:b/>
                <w:bCs/>
                <w:sz w:val="24"/>
                <w:szCs w:val="24"/>
              </w:rPr>
              <w:t>РОССИЙСКАЯ ФЕДЕРАЦИЯ</w:t>
            </w:r>
          </w:p>
          <w:p w14:paraId="30C04EB8" w14:textId="77777777" w:rsidR="008134AE" w:rsidRPr="008134AE" w:rsidRDefault="008134AE" w:rsidP="008134AE">
            <w:pPr>
              <w:shd w:val="clear" w:color="auto" w:fill="FFFFFF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134AE">
              <w:rPr>
                <w:rFonts w:eastAsia="Calibri"/>
                <w:b/>
                <w:bCs/>
                <w:sz w:val="24"/>
                <w:szCs w:val="24"/>
              </w:rPr>
              <w:t>АДМИНИСТРАЦИЯ</w:t>
            </w:r>
          </w:p>
          <w:p w14:paraId="5C98B545" w14:textId="77777777" w:rsidR="008134AE" w:rsidRPr="008134AE" w:rsidRDefault="008134AE" w:rsidP="008134A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134AE">
              <w:rPr>
                <w:rFonts w:eastAsia="Calibri"/>
                <w:b/>
                <w:bCs/>
                <w:sz w:val="24"/>
                <w:szCs w:val="24"/>
              </w:rPr>
              <w:t>АСКИЗСКОГО РАЙОНА РЕСПУБЛИКИ ХАКАСИЯ</w:t>
            </w:r>
          </w:p>
        </w:tc>
        <w:tc>
          <w:tcPr>
            <w:tcW w:w="1463" w:type="dxa"/>
            <w:gridSpan w:val="2"/>
            <w:vAlign w:val="bottom"/>
          </w:tcPr>
          <w:p w14:paraId="696EFC65" w14:textId="77777777" w:rsidR="008134AE" w:rsidRPr="008134AE" w:rsidRDefault="008134AE" w:rsidP="008134A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928" w:type="dxa"/>
            <w:gridSpan w:val="2"/>
            <w:vAlign w:val="bottom"/>
            <w:hideMark/>
          </w:tcPr>
          <w:p w14:paraId="61D590D9" w14:textId="77777777" w:rsidR="008134AE" w:rsidRPr="008134AE" w:rsidRDefault="008134AE" w:rsidP="008134AE">
            <w:pPr>
              <w:ind w:hanging="19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134AE">
              <w:rPr>
                <w:rFonts w:eastAsia="Calibri"/>
                <w:b/>
                <w:bCs/>
                <w:sz w:val="24"/>
                <w:szCs w:val="24"/>
              </w:rPr>
              <w:t>РОССИЯ ФЕДЕРАЦИЯЗЫ</w:t>
            </w:r>
          </w:p>
          <w:p w14:paraId="5922ACB9" w14:textId="740272DD" w:rsidR="008134AE" w:rsidRPr="008134AE" w:rsidRDefault="008134AE" w:rsidP="008134AE">
            <w:pPr>
              <w:ind w:hanging="19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134AE">
              <w:rPr>
                <w:rFonts w:eastAsia="Calibri"/>
                <w:b/>
                <w:bCs/>
                <w:sz w:val="24"/>
                <w:szCs w:val="24"/>
              </w:rPr>
              <w:t>ХАКАС РЕСПУБЛИКАЗЫНЫ</w:t>
            </w:r>
            <w:r w:rsidR="00D749F0">
              <w:rPr>
                <w:rFonts w:eastAsia="Calibri"/>
                <w:b/>
                <w:bCs/>
                <w:sz w:val="24"/>
                <w:szCs w:val="24"/>
              </w:rPr>
              <w:t>Ң</w:t>
            </w:r>
          </w:p>
          <w:p w14:paraId="22491185" w14:textId="4669C992" w:rsidR="008134AE" w:rsidRPr="008134AE" w:rsidRDefault="008134AE" w:rsidP="008134A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134AE">
              <w:rPr>
                <w:rFonts w:eastAsia="Calibri"/>
                <w:b/>
                <w:bCs/>
                <w:sz w:val="24"/>
                <w:szCs w:val="24"/>
              </w:rPr>
              <w:t>АСХЫС АЙМА</w:t>
            </w:r>
            <w:r w:rsidRPr="008134AE">
              <w:rPr>
                <w:rFonts w:eastAsia="Calibri"/>
                <w:b/>
                <w:bCs/>
                <w:sz w:val="24"/>
                <w:szCs w:val="24"/>
                <w:lang w:val="en-US"/>
              </w:rPr>
              <w:t>F</w:t>
            </w:r>
            <w:r w:rsidRPr="008134AE">
              <w:rPr>
                <w:rFonts w:eastAsia="Calibri"/>
                <w:b/>
                <w:bCs/>
                <w:sz w:val="24"/>
                <w:szCs w:val="24"/>
              </w:rPr>
              <w:t>ЫНЫ</w:t>
            </w:r>
            <w:r w:rsidR="00D749F0">
              <w:rPr>
                <w:rFonts w:eastAsia="Calibri"/>
                <w:b/>
                <w:bCs/>
                <w:sz w:val="24"/>
                <w:szCs w:val="24"/>
              </w:rPr>
              <w:t>Ң</w:t>
            </w:r>
          </w:p>
          <w:p w14:paraId="6831ECC3" w14:textId="77777777" w:rsidR="008134AE" w:rsidRPr="008134AE" w:rsidRDefault="008134AE" w:rsidP="008134A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134AE">
              <w:rPr>
                <w:rFonts w:eastAsia="Calibri"/>
                <w:b/>
                <w:bCs/>
                <w:sz w:val="24"/>
                <w:szCs w:val="24"/>
              </w:rPr>
              <w:t>УСТА</w:t>
            </w:r>
            <w:r w:rsidRPr="008134AE">
              <w:rPr>
                <w:rFonts w:eastAsia="Calibri"/>
                <w:b/>
                <w:bCs/>
                <w:sz w:val="24"/>
                <w:szCs w:val="24"/>
                <w:lang w:val="en-US"/>
              </w:rPr>
              <w:t>F</w:t>
            </w:r>
            <w:r w:rsidRPr="008134AE">
              <w:rPr>
                <w:rFonts w:eastAsia="Calibri"/>
                <w:b/>
                <w:bCs/>
                <w:sz w:val="24"/>
                <w:szCs w:val="24"/>
              </w:rPr>
              <w:t>-ПАСТАА</w:t>
            </w:r>
          </w:p>
        </w:tc>
      </w:tr>
      <w:tr w:rsidR="008134AE" w:rsidRPr="008134AE" w14:paraId="75D4FA4C" w14:textId="77777777" w:rsidTr="001D49E0">
        <w:trPr>
          <w:gridBefore w:val="1"/>
          <w:gridAfter w:val="1"/>
          <w:wBefore w:w="36" w:type="dxa"/>
          <w:wAfter w:w="50" w:type="dxa"/>
        </w:trPr>
        <w:tc>
          <w:tcPr>
            <w:tcW w:w="3151" w:type="dxa"/>
          </w:tcPr>
          <w:p w14:paraId="79163D86" w14:textId="77777777" w:rsidR="008134AE" w:rsidRPr="008134AE" w:rsidRDefault="008134AE" w:rsidP="008134A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  <w:gridSpan w:val="4"/>
          </w:tcPr>
          <w:p w14:paraId="65432EAB" w14:textId="77777777" w:rsidR="008134AE" w:rsidRPr="008134AE" w:rsidRDefault="008134AE" w:rsidP="008134AE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5D625306" w14:textId="77777777" w:rsidR="008134AE" w:rsidRPr="008134AE" w:rsidRDefault="008134AE" w:rsidP="008134AE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20180584" w14:textId="77777777" w:rsidR="008134AE" w:rsidRPr="008134AE" w:rsidRDefault="008134AE" w:rsidP="008134AE">
            <w:pPr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8134AE">
              <w:rPr>
                <w:rFonts w:eastAsia="Calibri"/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123" w:type="dxa"/>
          </w:tcPr>
          <w:p w14:paraId="549867DA" w14:textId="77777777" w:rsidR="008134AE" w:rsidRPr="008134AE" w:rsidRDefault="008134AE" w:rsidP="008134AE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8134AE" w:rsidRPr="008134AE" w14:paraId="348EA4F3" w14:textId="77777777" w:rsidTr="001D49E0">
        <w:trPr>
          <w:gridBefore w:val="1"/>
          <w:gridAfter w:val="1"/>
          <w:wBefore w:w="36" w:type="dxa"/>
          <w:wAfter w:w="50" w:type="dxa"/>
          <w:trHeight w:val="712"/>
        </w:trPr>
        <w:tc>
          <w:tcPr>
            <w:tcW w:w="3151" w:type="dxa"/>
          </w:tcPr>
          <w:p w14:paraId="0693293A" w14:textId="77777777" w:rsidR="008134AE" w:rsidRPr="008134AE" w:rsidRDefault="008134AE" w:rsidP="008134A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56A15409" w14:textId="77777777" w:rsidR="008134AE" w:rsidRPr="008134AE" w:rsidRDefault="008134AE" w:rsidP="008134A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0621BF6E" w14:textId="1E2F16A2" w:rsidR="008134AE" w:rsidRPr="008134AE" w:rsidRDefault="008134AE" w:rsidP="008134AE">
            <w:pPr>
              <w:ind w:left="-2" w:firstLine="2"/>
              <w:jc w:val="both"/>
              <w:rPr>
                <w:rFonts w:eastAsia="Calibri"/>
                <w:sz w:val="26"/>
                <w:szCs w:val="26"/>
              </w:rPr>
            </w:pPr>
            <w:r w:rsidRPr="008134AE">
              <w:rPr>
                <w:rFonts w:eastAsia="Calibri"/>
                <w:sz w:val="26"/>
                <w:szCs w:val="26"/>
              </w:rPr>
              <w:t xml:space="preserve">от </w:t>
            </w:r>
            <w:r w:rsidR="007F6AEA">
              <w:rPr>
                <w:rFonts w:eastAsia="Calibri"/>
                <w:sz w:val="26"/>
                <w:szCs w:val="26"/>
              </w:rPr>
              <w:t>27.05.2022</w:t>
            </w:r>
          </w:p>
        </w:tc>
        <w:tc>
          <w:tcPr>
            <w:tcW w:w="3122" w:type="dxa"/>
            <w:gridSpan w:val="4"/>
          </w:tcPr>
          <w:p w14:paraId="57B9907D" w14:textId="77777777" w:rsidR="008134AE" w:rsidRPr="008134AE" w:rsidRDefault="008134AE" w:rsidP="008134AE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04E8E7BA" w14:textId="77777777" w:rsidR="008134AE" w:rsidRPr="008134AE" w:rsidRDefault="008134AE" w:rsidP="008134AE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760E75A7" w14:textId="77777777" w:rsidR="008134AE" w:rsidRPr="008134AE" w:rsidRDefault="008134AE" w:rsidP="008134AE">
            <w:pPr>
              <w:rPr>
                <w:rFonts w:eastAsia="Calibri"/>
                <w:sz w:val="26"/>
                <w:szCs w:val="26"/>
              </w:rPr>
            </w:pPr>
            <w:r w:rsidRPr="008134AE">
              <w:rPr>
                <w:rFonts w:eastAsia="Calibri"/>
                <w:sz w:val="26"/>
                <w:szCs w:val="26"/>
              </w:rPr>
              <w:t xml:space="preserve">                с. Аскиз</w:t>
            </w:r>
          </w:p>
        </w:tc>
        <w:tc>
          <w:tcPr>
            <w:tcW w:w="3123" w:type="dxa"/>
          </w:tcPr>
          <w:p w14:paraId="23C47285" w14:textId="77777777" w:rsidR="008134AE" w:rsidRPr="008134AE" w:rsidRDefault="008134AE" w:rsidP="008134A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26A0CB1" w14:textId="77777777" w:rsidR="008134AE" w:rsidRPr="008134AE" w:rsidRDefault="008134AE" w:rsidP="008134AE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975BADD" w14:textId="6499512B" w:rsidR="008134AE" w:rsidRPr="008134AE" w:rsidRDefault="00410D8A" w:rsidP="008134AE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</w:t>
            </w:r>
            <w:r w:rsidR="008134AE" w:rsidRPr="008134AE">
              <w:rPr>
                <w:rFonts w:eastAsia="Calibri"/>
                <w:sz w:val="26"/>
                <w:szCs w:val="26"/>
              </w:rPr>
              <w:t xml:space="preserve">№ </w:t>
            </w:r>
            <w:r w:rsidR="007F6AEA">
              <w:rPr>
                <w:rFonts w:eastAsia="Calibri"/>
                <w:sz w:val="26"/>
                <w:szCs w:val="26"/>
              </w:rPr>
              <w:t>378-п</w:t>
            </w:r>
          </w:p>
        </w:tc>
      </w:tr>
      <w:tr w:rsidR="008134AE" w:rsidRPr="008134AE" w14:paraId="7A23BC80" w14:textId="77777777" w:rsidTr="0059113A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537" w:type="dxa"/>
            <w:gridSpan w:val="4"/>
            <w:shd w:val="clear" w:color="auto" w:fill="auto"/>
          </w:tcPr>
          <w:p w14:paraId="5F5AD112" w14:textId="77777777" w:rsidR="008134AE" w:rsidRPr="008134AE" w:rsidRDefault="008134AE" w:rsidP="008134AE">
            <w:pPr>
              <w:spacing w:after="200"/>
              <w:contextualSpacing/>
              <w:rPr>
                <w:b/>
                <w:sz w:val="26"/>
                <w:szCs w:val="26"/>
                <w:lang w:eastAsia="ar-SA"/>
              </w:rPr>
            </w:pPr>
          </w:p>
          <w:p w14:paraId="3A1394BA" w14:textId="77777777" w:rsidR="008134AE" w:rsidRPr="008134AE" w:rsidRDefault="008134AE" w:rsidP="008134AE">
            <w:pPr>
              <w:spacing w:after="200"/>
              <w:contextualSpacing/>
              <w:rPr>
                <w:b/>
                <w:sz w:val="26"/>
                <w:szCs w:val="26"/>
                <w:lang w:eastAsia="ar-SA"/>
              </w:rPr>
            </w:pPr>
          </w:p>
          <w:p w14:paraId="1C3D80B5" w14:textId="5D5BEDD8" w:rsidR="008134AE" w:rsidRPr="00F05A5E" w:rsidRDefault="008134AE" w:rsidP="003F5FF8">
            <w:pPr>
              <w:spacing w:after="200"/>
              <w:ind w:right="170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  <w:bookmarkStart w:id="0" w:name="_Hlk100211667"/>
            <w:r w:rsidRPr="008134AE">
              <w:rPr>
                <w:b/>
                <w:sz w:val="26"/>
                <w:szCs w:val="26"/>
                <w:lang w:eastAsia="ar-SA"/>
              </w:rPr>
              <w:t>О</w:t>
            </w:r>
            <w:r w:rsidR="00171AB8">
              <w:rPr>
                <w:b/>
                <w:sz w:val="26"/>
                <w:szCs w:val="26"/>
                <w:lang w:eastAsia="ar-SA"/>
              </w:rPr>
              <w:t xml:space="preserve"> проведении </w:t>
            </w:r>
            <w:r w:rsidR="00A855FD">
              <w:rPr>
                <w:b/>
                <w:sz w:val="26"/>
                <w:szCs w:val="26"/>
                <w:lang w:eastAsia="ar-SA"/>
              </w:rPr>
              <w:t xml:space="preserve">открытия </w:t>
            </w:r>
            <w:r w:rsidR="00F05A5E">
              <w:rPr>
                <w:b/>
                <w:sz w:val="26"/>
                <w:szCs w:val="26"/>
                <w:lang w:eastAsia="ar-SA"/>
              </w:rPr>
              <w:t xml:space="preserve">районного </w:t>
            </w:r>
            <w:bookmarkEnd w:id="0"/>
            <w:r w:rsidR="00085E19">
              <w:rPr>
                <w:b/>
                <w:sz w:val="26"/>
                <w:szCs w:val="26"/>
                <w:lang w:eastAsia="ar-SA"/>
              </w:rPr>
              <w:t>конкурса «Ретро-концерт»</w:t>
            </w:r>
          </w:p>
        </w:tc>
        <w:tc>
          <w:tcPr>
            <w:tcW w:w="4945" w:type="dxa"/>
            <w:gridSpan w:val="4"/>
            <w:shd w:val="clear" w:color="auto" w:fill="auto"/>
          </w:tcPr>
          <w:p w14:paraId="7E7F711F" w14:textId="77777777" w:rsidR="008134AE" w:rsidRPr="008134AE" w:rsidRDefault="008134AE" w:rsidP="008134AE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48037FA6" w14:textId="77777777" w:rsidR="00F05A5E" w:rsidRDefault="00F05A5E" w:rsidP="003B1AA7">
      <w:pPr>
        <w:ind w:right="-1" w:firstLine="709"/>
        <w:jc w:val="both"/>
        <w:rPr>
          <w:sz w:val="26"/>
          <w:szCs w:val="26"/>
          <w:lang w:eastAsia="ar-SA"/>
        </w:rPr>
      </w:pPr>
    </w:p>
    <w:p w14:paraId="4944D49A" w14:textId="6CC8CF33" w:rsidR="00171AB8" w:rsidRPr="00171AB8" w:rsidRDefault="00085E19" w:rsidP="003F5FF8">
      <w:pPr>
        <w:ind w:right="-1" w:firstLine="851"/>
        <w:jc w:val="both"/>
        <w:rPr>
          <w:sz w:val="26"/>
          <w:szCs w:val="26"/>
          <w:lang w:eastAsia="ar-SA"/>
        </w:rPr>
      </w:pPr>
      <w:r w:rsidRPr="0022050B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создания условий для эффективной организации культурного досуга населения Аскизского района</w:t>
      </w:r>
      <w:r w:rsidR="00171AB8">
        <w:rPr>
          <w:sz w:val="26"/>
          <w:szCs w:val="26"/>
          <w:lang w:eastAsia="ar-SA"/>
        </w:rPr>
        <w:t xml:space="preserve">, </w:t>
      </w:r>
      <w:r w:rsidR="008134AE" w:rsidRPr="008134AE">
        <w:rPr>
          <w:sz w:val="26"/>
          <w:szCs w:val="26"/>
          <w:lang w:eastAsia="ar-SA"/>
        </w:rPr>
        <w:t xml:space="preserve">руководствуясь </w:t>
      </w:r>
      <w:proofErr w:type="spellStart"/>
      <w:r w:rsidR="008134AE" w:rsidRPr="008134AE">
        <w:rPr>
          <w:sz w:val="26"/>
          <w:szCs w:val="26"/>
          <w:lang w:eastAsia="ar-SA"/>
        </w:rPr>
        <w:t>ст.ст</w:t>
      </w:r>
      <w:proofErr w:type="spellEnd"/>
      <w:r w:rsidR="008134AE" w:rsidRPr="008134AE">
        <w:rPr>
          <w:sz w:val="26"/>
          <w:szCs w:val="26"/>
          <w:lang w:eastAsia="ar-SA"/>
        </w:rPr>
        <w:t xml:space="preserve">. 35, 40 Устава муниципального образования Аскизский район от 20.12.2005, </w:t>
      </w:r>
      <w:r w:rsidR="008134AE" w:rsidRPr="008134AE">
        <w:rPr>
          <w:b/>
          <w:sz w:val="26"/>
          <w:szCs w:val="26"/>
          <w:lang w:eastAsia="ar-SA"/>
        </w:rPr>
        <w:t>Администрация Аскизского района Республики Хакасия постановляет:</w:t>
      </w:r>
      <w:r w:rsidR="008134AE" w:rsidRPr="008134AE">
        <w:rPr>
          <w:sz w:val="26"/>
          <w:szCs w:val="26"/>
          <w:lang w:eastAsia="ar-SA"/>
        </w:rPr>
        <w:t xml:space="preserve"> </w:t>
      </w:r>
    </w:p>
    <w:p w14:paraId="0375BBD3" w14:textId="44C1A218" w:rsidR="00D749F0" w:rsidRDefault="003B1AA7" w:rsidP="003F5FF8">
      <w:pPr>
        <w:ind w:right="-1"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</w:t>
      </w:r>
      <w:r w:rsidR="004033C8">
        <w:rPr>
          <w:sz w:val="26"/>
          <w:szCs w:val="26"/>
          <w:lang w:eastAsia="ar-SA"/>
        </w:rPr>
        <w:t xml:space="preserve">Провести </w:t>
      </w:r>
      <w:r w:rsidR="00A855FD">
        <w:rPr>
          <w:sz w:val="26"/>
          <w:szCs w:val="26"/>
          <w:lang w:eastAsia="ar-SA"/>
        </w:rPr>
        <w:t xml:space="preserve">открытие </w:t>
      </w:r>
      <w:r w:rsidR="00085E19" w:rsidRPr="00085E19">
        <w:rPr>
          <w:sz w:val="26"/>
          <w:szCs w:val="26"/>
          <w:lang w:eastAsia="ar-SA"/>
        </w:rPr>
        <w:t>районного конкурса «Ретро-концерт»</w:t>
      </w:r>
      <w:r w:rsidR="00E3640C">
        <w:rPr>
          <w:sz w:val="26"/>
          <w:szCs w:val="26"/>
          <w:lang w:eastAsia="ar-SA"/>
        </w:rPr>
        <w:t xml:space="preserve"> </w:t>
      </w:r>
      <w:r w:rsidR="00085E19">
        <w:rPr>
          <w:sz w:val="26"/>
          <w:szCs w:val="26"/>
          <w:lang w:eastAsia="ar-SA"/>
        </w:rPr>
        <w:t>0</w:t>
      </w:r>
      <w:r w:rsidR="00E3640C">
        <w:rPr>
          <w:sz w:val="26"/>
          <w:szCs w:val="26"/>
          <w:lang w:eastAsia="ar-SA"/>
        </w:rPr>
        <w:t>3.0</w:t>
      </w:r>
      <w:r w:rsidR="00085E19">
        <w:rPr>
          <w:sz w:val="26"/>
          <w:szCs w:val="26"/>
          <w:lang w:eastAsia="ar-SA"/>
        </w:rPr>
        <w:t>6</w:t>
      </w:r>
      <w:r w:rsidR="00E3640C">
        <w:rPr>
          <w:sz w:val="26"/>
          <w:szCs w:val="26"/>
          <w:lang w:eastAsia="ar-SA"/>
        </w:rPr>
        <w:t xml:space="preserve">.2022 г. </w:t>
      </w:r>
      <w:r w:rsidR="00085E19">
        <w:rPr>
          <w:sz w:val="26"/>
          <w:szCs w:val="26"/>
          <w:lang w:eastAsia="ar-SA"/>
        </w:rPr>
        <w:t xml:space="preserve">на Набережной с. Аскиз </w:t>
      </w:r>
      <w:r w:rsidR="00713DC6">
        <w:rPr>
          <w:sz w:val="26"/>
          <w:szCs w:val="26"/>
          <w:lang w:eastAsia="ar-SA"/>
        </w:rPr>
        <w:t>в 1</w:t>
      </w:r>
      <w:r w:rsidR="00085E19">
        <w:rPr>
          <w:sz w:val="26"/>
          <w:szCs w:val="26"/>
          <w:lang w:eastAsia="ar-SA"/>
        </w:rPr>
        <w:t>9</w:t>
      </w:r>
      <w:r w:rsidR="00713DC6">
        <w:rPr>
          <w:sz w:val="26"/>
          <w:szCs w:val="26"/>
          <w:lang w:eastAsia="ar-SA"/>
        </w:rPr>
        <w:t>:00 ч.</w:t>
      </w:r>
    </w:p>
    <w:p w14:paraId="19DB82E5" w14:textId="6A528173" w:rsidR="00E3640C" w:rsidRDefault="00612330" w:rsidP="003F5FF8">
      <w:pPr>
        <w:ind w:right="-1"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2.</w:t>
      </w:r>
      <w:r w:rsidRPr="00E31780">
        <w:t xml:space="preserve"> </w:t>
      </w:r>
      <w:r w:rsidRPr="00E31780">
        <w:rPr>
          <w:sz w:val="26"/>
          <w:szCs w:val="26"/>
        </w:rPr>
        <w:t xml:space="preserve">Утвердить прилагаемое Положение о проведении </w:t>
      </w:r>
      <w:r>
        <w:rPr>
          <w:sz w:val="26"/>
          <w:szCs w:val="26"/>
        </w:rPr>
        <w:t xml:space="preserve">районного </w:t>
      </w:r>
      <w:r w:rsidR="00085E19" w:rsidRPr="00085E19">
        <w:rPr>
          <w:sz w:val="26"/>
          <w:szCs w:val="26"/>
          <w:lang w:eastAsia="ar-SA"/>
        </w:rPr>
        <w:t>конкурса «Ретро-концерт»</w:t>
      </w:r>
      <w:r w:rsidR="00E3640C">
        <w:rPr>
          <w:sz w:val="26"/>
          <w:szCs w:val="26"/>
          <w:lang w:eastAsia="ar-SA"/>
        </w:rPr>
        <w:t>.</w:t>
      </w:r>
    </w:p>
    <w:p w14:paraId="7A3D0CEA" w14:textId="1790A633" w:rsidR="00085E19" w:rsidRDefault="00085E19" w:rsidP="00085E19">
      <w:pPr>
        <w:ind w:right="-1"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3.</w:t>
      </w:r>
      <w:r w:rsidRPr="00085E19">
        <w:rPr>
          <w:sz w:val="26"/>
          <w:szCs w:val="26"/>
        </w:rPr>
        <w:t xml:space="preserve"> </w:t>
      </w:r>
      <w:r w:rsidRPr="00E31780">
        <w:rPr>
          <w:sz w:val="26"/>
          <w:szCs w:val="26"/>
        </w:rPr>
        <w:t>Утвердить прилага</w:t>
      </w:r>
      <w:r>
        <w:rPr>
          <w:sz w:val="26"/>
          <w:szCs w:val="26"/>
        </w:rPr>
        <w:t xml:space="preserve">емый План-график выступлений творческих коллективов </w:t>
      </w:r>
      <w:r w:rsidR="00A855FD">
        <w:rPr>
          <w:sz w:val="26"/>
          <w:szCs w:val="26"/>
        </w:rPr>
        <w:t xml:space="preserve">культурно-досуговых учреждений Аскизского района </w:t>
      </w:r>
      <w:r>
        <w:rPr>
          <w:sz w:val="26"/>
          <w:szCs w:val="26"/>
        </w:rPr>
        <w:t>на</w:t>
      </w:r>
      <w:r w:rsidRPr="00E317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районном </w:t>
      </w:r>
      <w:r w:rsidRPr="00085E19">
        <w:rPr>
          <w:sz w:val="26"/>
          <w:szCs w:val="26"/>
          <w:lang w:eastAsia="ar-SA"/>
        </w:rPr>
        <w:t>конкурс</w:t>
      </w:r>
      <w:r>
        <w:rPr>
          <w:sz w:val="26"/>
          <w:szCs w:val="26"/>
          <w:lang w:eastAsia="ar-SA"/>
        </w:rPr>
        <w:t>е</w:t>
      </w:r>
      <w:r w:rsidRPr="00085E19">
        <w:rPr>
          <w:sz w:val="26"/>
          <w:szCs w:val="26"/>
          <w:lang w:eastAsia="ar-SA"/>
        </w:rPr>
        <w:t xml:space="preserve"> «Ретро-концерт»</w:t>
      </w:r>
      <w:r>
        <w:rPr>
          <w:sz w:val="26"/>
          <w:szCs w:val="26"/>
          <w:lang w:eastAsia="ar-SA"/>
        </w:rPr>
        <w:t>.</w:t>
      </w:r>
    </w:p>
    <w:p w14:paraId="0140D994" w14:textId="08B1BEC0" w:rsidR="00D749F0" w:rsidRDefault="00085E19" w:rsidP="00E3640C">
      <w:pPr>
        <w:ind w:right="-1"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</w:t>
      </w:r>
      <w:r w:rsidR="003B1AA7">
        <w:rPr>
          <w:sz w:val="26"/>
          <w:szCs w:val="26"/>
          <w:lang w:eastAsia="ar-SA"/>
        </w:rPr>
        <w:t xml:space="preserve">. </w:t>
      </w:r>
      <w:r w:rsidR="003B1AA7" w:rsidRPr="003B1AA7">
        <w:rPr>
          <w:sz w:val="26"/>
          <w:szCs w:val="26"/>
          <w:lang w:eastAsia="ar-SA"/>
        </w:rPr>
        <w:t>Утвердить прилагаемую смету расходов на подготовку и п</w:t>
      </w:r>
      <w:r w:rsidR="004033C8">
        <w:rPr>
          <w:sz w:val="26"/>
          <w:szCs w:val="26"/>
          <w:lang w:eastAsia="ar-SA"/>
        </w:rPr>
        <w:t xml:space="preserve">роведение </w:t>
      </w:r>
      <w:r w:rsidR="00A855FD">
        <w:rPr>
          <w:sz w:val="26"/>
          <w:szCs w:val="26"/>
          <w:lang w:eastAsia="ar-SA"/>
        </w:rPr>
        <w:t xml:space="preserve">открытия </w:t>
      </w:r>
      <w:r w:rsidR="00DE4127">
        <w:rPr>
          <w:sz w:val="26"/>
          <w:szCs w:val="26"/>
          <w:lang w:eastAsia="ar-SA"/>
        </w:rPr>
        <w:t xml:space="preserve">районного </w:t>
      </w:r>
      <w:r w:rsidRPr="00085E19">
        <w:rPr>
          <w:sz w:val="26"/>
          <w:szCs w:val="26"/>
          <w:lang w:eastAsia="ar-SA"/>
        </w:rPr>
        <w:t>конкурса «Ретро-концерт»</w:t>
      </w:r>
      <w:r>
        <w:rPr>
          <w:sz w:val="26"/>
          <w:szCs w:val="26"/>
          <w:lang w:eastAsia="ar-SA"/>
        </w:rPr>
        <w:t>.</w:t>
      </w:r>
    </w:p>
    <w:p w14:paraId="6209B4B5" w14:textId="723DEB3A" w:rsidR="003B1AA7" w:rsidRDefault="00085E19" w:rsidP="003F5FF8">
      <w:pPr>
        <w:ind w:right="-1"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3B1AA7">
        <w:rPr>
          <w:sz w:val="26"/>
          <w:szCs w:val="26"/>
          <w:lang w:eastAsia="ar-SA"/>
        </w:rPr>
        <w:t xml:space="preserve">. </w:t>
      </w:r>
      <w:r w:rsidR="003B1AA7" w:rsidRPr="003B1AA7">
        <w:rPr>
          <w:sz w:val="26"/>
          <w:szCs w:val="26"/>
          <w:lang w:eastAsia="ar-SA"/>
        </w:rPr>
        <w:t>Финансовому управлению администрации Аскизского района (</w:t>
      </w:r>
      <w:proofErr w:type="spellStart"/>
      <w:r w:rsidR="003B1AA7" w:rsidRPr="003B1AA7">
        <w:rPr>
          <w:sz w:val="26"/>
          <w:szCs w:val="26"/>
          <w:lang w:eastAsia="ar-SA"/>
        </w:rPr>
        <w:t>Ч</w:t>
      </w:r>
      <w:r w:rsidR="003B1AA7">
        <w:rPr>
          <w:sz w:val="26"/>
          <w:szCs w:val="26"/>
          <w:lang w:eastAsia="ar-SA"/>
        </w:rPr>
        <w:t>елтыгмашева</w:t>
      </w:r>
      <w:proofErr w:type="spellEnd"/>
      <w:r w:rsidR="003B1AA7">
        <w:rPr>
          <w:sz w:val="26"/>
          <w:szCs w:val="26"/>
          <w:lang w:eastAsia="ar-SA"/>
        </w:rPr>
        <w:t xml:space="preserve"> А.А.) выделить </w:t>
      </w:r>
      <w:r>
        <w:rPr>
          <w:sz w:val="26"/>
          <w:szCs w:val="26"/>
          <w:lang w:eastAsia="ar-SA"/>
        </w:rPr>
        <w:t>2</w:t>
      </w:r>
      <w:r w:rsidR="00E3640C">
        <w:rPr>
          <w:sz w:val="26"/>
          <w:szCs w:val="26"/>
          <w:lang w:eastAsia="ar-SA"/>
        </w:rPr>
        <w:t>0</w:t>
      </w:r>
      <w:r w:rsidR="00024FCB">
        <w:rPr>
          <w:sz w:val="26"/>
          <w:szCs w:val="26"/>
          <w:lang w:eastAsia="ar-SA"/>
        </w:rPr>
        <w:t>000 (</w:t>
      </w:r>
      <w:r w:rsidR="00A855FD">
        <w:rPr>
          <w:sz w:val="26"/>
          <w:szCs w:val="26"/>
          <w:lang w:eastAsia="ar-SA"/>
        </w:rPr>
        <w:t>двадцать</w:t>
      </w:r>
      <w:r w:rsidR="003B1AA7">
        <w:rPr>
          <w:sz w:val="26"/>
          <w:szCs w:val="26"/>
          <w:lang w:eastAsia="ar-SA"/>
        </w:rPr>
        <w:t xml:space="preserve"> тысяч</w:t>
      </w:r>
      <w:r w:rsidR="003B1AA7" w:rsidRPr="003B1AA7">
        <w:rPr>
          <w:sz w:val="26"/>
          <w:szCs w:val="26"/>
          <w:lang w:eastAsia="ar-SA"/>
        </w:rPr>
        <w:t>) рублей Муниципальному казенному учреждению культуры «Управление культуры администрации Аскизского района» из средств, предусмотренных на реализацию М</w:t>
      </w:r>
      <w:r w:rsidR="00E93F70">
        <w:rPr>
          <w:sz w:val="26"/>
          <w:szCs w:val="26"/>
          <w:lang w:eastAsia="ar-SA"/>
        </w:rPr>
        <w:t>униципальной программы «Культура</w:t>
      </w:r>
      <w:r w:rsidR="003B1AA7" w:rsidRPr="003B1AA7">
        <w:rPr>
          <w:sz w:val="26"/>
          <w:szCs w:val="26"/>
          <w:lang w:eastAsia="ar-SA"/>
        </w:rPr>
        <w:t xml:space="preserve"> Аскизского района», подпрограмма «</w:t>
      </w:r>
      <w:r w:rsidR="009145DE">
        <w:rPr>
          <w:sz w:val="26"/>
          <w:szCs w:val="26"/>
          <w:lang w:eastAsia="ar-SA"/>
        </w:rPr>
        <w:t xml:space="preserve">Развитие культуры и искусства </w:t>
      </w:r>
      <w:r w:rsidR="003B1AA7">
        <w:rPr>
          <w:sz w:val="26"/>
          <w:szCs w:val="26"/>
          <w:lang w:eastAsia="ar-SA"/>
        </w:rPr>
        <w:t>Аскизского района</w:t>
      </w:r>
      <w:r w:rsidR="00B036E4">
        <w:rPr>
          <w:sz w:val="26"/>
          <w:szCs w:val="26"/>
          <w:lang w:eastAsia="ar-SA"/>
        </w:rPr>
        <w:t xml:space="preserve">», </w:t>
      </w:r>
      <w:r w:rsidR="00B036E4" w:rsidRPr="006C6004">
        <w:rPr>
          <w:sz w:val="26"/>
          <w:szCs w:val="26"/>
          <w:lang w:eastAsia="ar-SA"/>
        </w:rPr>
        <w:t>КБК 9050804191</w:t>
      </w:r>
      <w:r w:rsidR="003B1AA7" w:rsidRPr="006C6004">
        <w:rPr>
          <w:sz w:val="26"/>
          <w:szCs w:val="26"/>
          <w:lang w:eastAsia="ar-SA"/>
        </w:rPr>
        <w:t>0100130244.</w:t>
      </w:r>
    </w:p>
    <w:p w14:paraId="29667AD1" w14:textId="458FE310" w:rsidR="008134AE" w:rsidRPr="008134AE" w:rsidRDefault="00085E19" w:rsidP="003F5FF8">
      <w:pPr>
        <w:ind w:right="-1" w:firstLine="85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</w:t>
      </w:r>
      <w:r w:rsidR="003B1AA7">
        <w:rPr>
          <w:sz w:val="26"/>
          <w:szCs w:val="26"/>
          <w:lang w:eastAsia="ar-SA"/>
        </w:rPr>
        <w:t xml:space="preserve">. </w:t>
      </w:r>
      <w:r w:rsidR="0059113A" w:rsidRPr="0059113A">
        <w:rPr>
          <w:sz w:val="26"/>
          <w:szCs w:val="26"/>
          <w:lang w:eastAsia="ar-SA"/>
        </w:rPr>
        <w:t>Настоящее постановление направить в редакцию газеты «Аскизский труженик» для опубликования и разместить на официальном сайте Администрации Аскизского района Республики Хакасия.</w:t>
      </w:r>
    </w:p>
    <w:p w14:paraId="5B826F74" w14:textId="77777777" w:rsidR="008134AE" w:rsidRPr="008134AE" w:rsidRDefault="008134AE" w:rsidP="00612330">
      <w:pPr>
        <w:ind w:left="-142" w:right="141" w:firstLine="851"/>
        <w:jc w:val="both"/>
        <w:rPr>
          <w:sz w:val="26"/>
          <w:szCs w:val="26"/>
          <w:lang w:eastAsia="ar-SA"/>
        </w:rPr>
      </w:pPr>
    </w:p>
    <w:p w14:paraId="35FA9294" w14:textId="77777777" w:rsidR="008134AE" w:rsidRPr="008134AE" w:rsidRDefault="008134AE" w:rsidP="00612330">
      <w:pPr>
        <w:ind w:left="-142" w:right="141" w:firstLine="851"/>
        <w:jc w:val="both"/>
        <w:rPr>
          <w:sz w:val="26"/>
          <w:szCs w:val="26"/>
          <w:lang w:eastAsia="ar-SA"/>
        </w:rPr>
      </w:pPr>
    </w:p>
    <w:p w14:paraId="68D5FEA5" w14:textId="77777777" w:rsidR="008134AE" w:rsidRPr="008134AE" w:rsidRDefault="008134AE" w:rsidP="00612330">
      <w:pPr>
        <w:ind w:left="-142" w:right="141" w:firstLine="851"/>
        <w:jc w:val="both"/>
        <w:rPr>
          <w:sz w:val="26"/>
          <w:szCs w:val="26"/>
          <w:lang w:eastAsia="ar-SA"/>
        </w:rPr>
      </w:pPr>
    </w:p>
    <w:p w14:paraId="67473A32" w14:textId="77777777" w:rsidR="00D749F0" w:rsidRDefault="008134AE" w:rsidP="003F5FF8">
      <w:pPr>
        <w:jc w:val="both"/>
        <w:rPr>
          <w:sz w:val="26"/>
          <w:szCs w:val="26"/>
          <w:lang w:eastAsia="ar-SA"/>
        </w:rPr>
      </w:pPr>
      <w:r w:rsidRPr="008134AE">
        <w:rPr>
          <w:sz w:val="26"/>
          <w:szCs w:val="26"/>
          <w:lang w:eastAsia="ar-SA"/>
        </w:rPr>
        <w:t xml:space="preserve">Глава Администрации                                        </w:t>
      </w:r>
      <w:r w:rsidR="00612330">
        <w:rPr>
          <w:sz w:val="26"/>
          <w:szCs w:val="26"/>
          <w:lang w:eastAsia="ar-SA"/>
        </w:rPr>
        <w:t xml:space="preserve">                         </w:t>
      </w:r>
      <w:r w:rsidRPr="008134AE">
        <w:rPr>
          <w:sz w:val="26"/>
          <w:szCs w:val="26"/>
          <w:lang w:eastAsia="ar-SA"/>
        </w:rPr>
        <w:t xml:space="preserve">     </w:t>
      </w:r>
      <w:r w:rsidR="00612330">
        <w:rPr>
          <w:sz w:val="26"/>
          <w:szCs w:val="26"/>
          <w:lang w:eastAsia="ar-SA"/>
        </w:rPr>
        <w:t xml:space="preserve">          </w:t>
      </w:r>
      <w:r w:rsidRPr="008134AE">
        <w:rPr>
          <w:sz w:val="26"/>
          <w:szCs w:val="26"/>
          <w:lang w:eastAsia="ar-SA"/>
        </w:rPr>
        <w:t xml:space="preserve"> А.В. Челтыгмашев</w:t>
      </w:r>
    </w:p>
    <w:p w14:paraId="6AE776FF" w14:textId="77EBAE6C" w:rsidR="00D749F0" w:rsidRDefault="00D749F0">
      <w:pPr>
        <w:spacing w:after="160" w:line="259" w:lineRule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br w:type="page"/>
      </w:r>
    </w:p>
    <w:p w14:paraId="5283EF8A" w14:textId="77777777" w:rsidR="00E3640C" w:rsidRPr="000E4549" w:rsidRDefault="00E3640C" w:rsidP="00E3640C">
      <w:pPr>
        <w:ind w:left="5529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lastRenderedPageBreak/>
        <w:t>Утверждено</w:t>
      </w:r>
    </w:p>
    <w:p w14:paraId="2A89617E" w14:textId="77777777" w:rsidR="00E3640C" w:rsidRPr="000E4549" w:rsidRDefault="00E3640C" w:rsidP="00E3640C">
      <w:pPr>
        <w:ind w:left="5529"/>
        <w:rPr>
          <w:bCs/>
          <w:color w:val="000000" w:themeColor="text1"/>
          <w:sz w:val="26"/>
          <w:szCs w:val="26"/>
        </w:rPr>
      </w:pPr>
      <w:r w:rsidRPr="000E4549">
        <w:rPr>
          <w:bCs/>
          <w:color w:val="000000" w:themeColor="text1"/>
          <w:sz w:val="26"/>
          <w:szCs w:val="26"/>
        </w:rPr>
        <w:t>постановлением Администрации             Аскизского района                                                                                         Республики Хакасия</w:t>
      </w:r>
    </w:p>
    <w:p w14:paraId="736DE8E0" w14:textId="276F1386" w:rsidR="00E3640C" w:rsidRDefault="00E3640C" w:rsidP="00E3640C">
      <w:pPr>
        <w:ind w:left="5529"/>
        <w:rPr>
          <w:bCs/>
          <w:color w:val="000000" w:themeColor="text1"/>
          <w:sz w:val="26"/>
          <w:szCs w:val="26"/>
        </w:rPr>
      </w:pPr>
      <w:r w:rsidRPr="000E4549">
        <w:rPr>
          <w:bCs/>
          <w:color w:val="000000" w:themeColor="text1"/>
          <w:sz w:val="26"/>
          <w:szCs w:val="26"/>
        </w:rPr>
        <w:t>от</w:t>
      </w:r>
      <w:r>
        <w:rPr>
          <w:bCs/>
          <w:color w:val="000000" w:themeColor="text1"/>
          <w:sz w:val="26"/>
          <w:szCs w:val="26"/>
        </w:rPr>
        <w:t xml:space="preserve"> </w:t>
      </w:r>
      <w:r w:rsidR="007F6AEA">
        <w:rPr>
          <w:bCs/>
          <w:color w:val="000000" w:themeColor="text1"/>
          <w:sz w:val="26"/>
          <w:szCs w:val="26"/>
        </w:rPr>
        <w:t xml:space="preserve">27.05.2022 </w:t>
      </w:r>
      <w:r w:rsidRPr="000E4549">
        <w:rPr>
          <w:bCs/>
          <w:color w:val="000000" w:themeColor="text1"/>
          <w:sz w:val="26"/>
          <w:szCs w:val="26"/>
        </w:rPr>
        <w:t xml:space="preserve">№ </w:t>
      </w:r>
      <w:r w:rsidR="007F6AEA">
        <w:rPr>
          <w:bCs/>
          <w:color w:val="000000" w:themeColor="text1"/>
          <w:sz w:val="26"/>
          <w:szCs w:val="26"/>
        </w:rPr>
        <w:t>378-п</w:t>
      </w:r>
      <w:r w:rsidRPr="000E4549">
        <w:rPr>
          <w:bCs/>
          <w:color w:val="000000" w:themeColor="text1"/>
          <w:sz w:val="26"/>
          <w:szCs w:val="26"/>
        </w:rPr>
        <w:t xml:space="preserve">  </w:t>
      </w:r>
    </w:p>
    <w:p w14:paraId="5A8BCBDD" w14:textId="77777777" w:rsidR="00E3640C" w:rsidRPr="000E4549" w:rsidRDefault="00E3640C" w:rsidP="00E3640C">
      <w:pPr>
        <w:ind w:left="5529"/>
        <w:rPr>
          <w:bCs/>
          <w:color w:val="000000" w:themeColor="text1"/>
          <w:sz w:val="26"/>
          <w:szCs w:val="26"/>
        </w:rPr>
      </w:pPr>
    </w:p>
    <w:p w14:paraId="4018CC1B" w14:textId="77777777" w:rsidR="00E3640C" w:rsidRDefault="00E3640C" w:rsidP="00E3640C">
      <w:pPr>
        <w:jc w:val="center"/>
        <w:rPr>
          <w:b/>
          <w:bCs/>
          <w:color w:val="000000" w:themeColor="text1"/>
          <w:sz w:val="26"/>
          <w:szCs w:val="26"/>
        </w:rPr>
      </w:pPr>
    </w:p>
    <w:p w14:paraId="36BCCC4C" w14:textId="77777777" w:rsidR="009C1724" w:rsidRPr="00A373C3" w:rsidRDefault="009C1724" w:rsidP="009C1724">
      <w:pPr>
        <w:contextualSpacing/>
        <w:jc w:val="center"/>
        <w:rPr>
          <w:b/>
          <w:sz w:val="26"/>
          <w:szCs w:val="26"/>
        </w:rPr>
      </w:pPr>
      <w:r w:rsidRPr="00A373C3">
        <w:rPr>
          <w:b/>
          <w:sz w:val="26"/>
          <w:szCs w:val="26"/>
        </w:rPr>
        <w:t>Положение</w:t>
      </w:r>
    </w:p>
    <w:p w14:paraId="03F65841" w14:textId="032E5028" w:rsidR="009C1724" w:rsidRPr="00A373C3" w:rsidRDefault="009C1724" w:rsidP="009C1724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районного конкурса «Ретро-концерт</w:t>
      </w:r>
      <w:r w:rsidRPr="00A373C3">
        <w:rPr>
          <w:b/>
          <w:sz w:val="26"/>
          <w:szCs w:val="26"/>
        </w:rPr>
        <w:t>»</w:t>
      </w:r>
    </w:p>
    <w:p w14:paraId="1CA46485" w14:textId="77777777" w:rsidR="009C1724" w:rsidRDefault="009C1724" w:rsidP="009C1724">
      <w:pPr>
        <w:contextualSpacing/>
        <w:jc w:val="center"/>
        <w:rPr>
          <w:sz w:val="26"/>
          <w:szCs w:val="26"/>
        </w:rPr>
      </w:pPr>
    </w:p>
    <w:p w14:paraId="48E2CF9A" w14:textId="31E5F82C" w:rsidR="009C1724" w:rsidRPr="009C1724" w:rsidRDefault="009C1724" w:rsidP="009C1724">
      <w:pPr>
        <w:pStyle w:val="ab"/>
        <w:numPr>
          <w:ilvl w:val="0"/>
          <w:numId w:val="5"/>
        </w:numPr>
        <w:ind w:left="0" w:firstLine="0"/>
        <w:jc w:val="center"/>
        <w:rPr>
          <w:sz w:val="26"/>
          <w:szCs w:val="26"/>
        </w:rPr>
      </w:pPr>
      <w:r w:rsidRPr="00991C29">
        <w:rPr>
          <w:b/>
          <w:sz w:val="26"/>
          <w:szCs w:val="26"/>
        </w:rPr>
        <w:t>Общие положения</w:t>
      </w:r>
    </w:p>
    <w:p w14:paraId="404324AE" w14:textId="59282346" w:rsidR="009C1724" w:rsidRDefault="009C1724" w:rsidP="009C172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Районный конкурс «Ретро-концерт» (далее Конкурс) проводится в соответствии с настоящим Положением.</w:t>
      </w:r>
    </w:p>
    <w:p w14:paraId="6AE309F7" w14:textId="77777777" w:rsidR="009C1724" w:rsidRDefault="009C1724" w:rsidP="009C172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 Учредитель Конкурса: Муниципальное казенное учреждение «Управление культуры администрации Аскизского района» (далее Управление культуры).</w:t>
      </w:r>
    </w:p>
    <w:p w14:paraId="23023202" w14:textId="15BC6EE8" w:rsidR="009C1724" w:rsidRDefault="009C1724" w:rsidP="009C172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Организатор Конкурса: Муниципальное бюджетное учреждение культуры «Аскизский районный центр культуры и досуга» (далее Аскизский РЦКД).</w:t>
      </w:r>
    </w:p>
    <w:p w14:paraId="26453226" w14:textId="61631F0B" w:rsidR="009C1724" w:rsidRDefault="009C1724" w:rsidP="009C1724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1.4. Сроки проведения Конкурса: с 3 июня по 26 августа 2022 г.</w:t>
      </w:r>
    </w:p>
    <w:p w14:paraId="34F4E41C" w14:textId="53438CB0" w:rsidR="009C1724" w:rsidRPr="009C1724" w:rsidRDefault="009C1724" w:rsidP="009C1724">
      <w:pPr>
        <w:pStyle w:val="ab"/>
        <w:numPr>
          <w:ilvl w:val="0"/>
          <w:numId w:val="5"/>
        </w:numPr>
        <w:ind w:left="0" w:firstLine="0"/>
        <w:jc w:val="center"/>
        <w:rPr>
          <w:b/>
          <w:sz w:val="26"/>
          <w:szCs w:val="26"/>
        </w:rPr>
      </w:pPr>
      <w:r w:rsidRPr="00991C29">
        <w:rPr>
          <w:b/>
          <w:sz w:val="26"/>
          <w:szCs w:val="26"/>
        </w:rPr>
        <w:t>Цели Конкурса</w:t>
      </w:r>
    </w:p>
    <w:p w14:paraId="31DFDC44" w14:textId="5AF833F2" w:rsidR="009C1724" w:rsidRDefault="009C1724" w:rsidP="009C172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 Знакомство жителей района с концертной и развлекательной программой культурно − досуговых учреждений района.</w:t>
      </w:r>
    </w:p>
    <w:p w14:paraId="7411EB3A" w14:textId="6AA3EA1F" w:rsidR="009C1724" w:rsidRDefault="009C1724" w:rsidP="009C172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  Обобщение и распространение положительного опыта культурно - досуговых учреждений района в организации досуговой деятельности.</w:t>
      </w:r>
    </w:p>
    <w:p w14:paraId="6E79F7B2" w14:textId="77777777" w:rsidR="009C1724" w:rsidRDefault="009C1724" w:rsidP="009C172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2.3. Повышение профессионального мастерства культурно-развлекательных программ.</w:t>
      </w:r>
    </w:p>
    <w:p w14:paraId="58204998" w14:textId="0BBC3E70" w:rsidR="009C1724" w:rsidRDefault="009C1724" w:rsidP="009C172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2.4. Активизация творческой деятельности</w:t>
      </w:r>
      <w:r w:rsidR="00C00635">
        <w:rPr>
          <w:sz w:val="26"/>
          <w:szCs w:val="26"/>
        </w:rPr>
        <w:t>.</w:t>
      </w:r>
    </w:p>
    <w:p w14:paraId="417AC439" w14:textId="30AB1616" w:rsidR="009C1724" w:rsidRDefault="009C1724" w:rsidP="009C1724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2.5. Организация досуга и отдыха жителей района.</w:t>
      </w:r>
    </w:p>
    <w:p w14:paraId="64CBDC11" w14:textId="62AB9333" w:rsidR="009C1724" w:rsidRPr="009C1724" w:rsidRDefault="009C1724" w:rsidP="009C1724">
      <w:pPr>
        <w:pStyle w:val="ab"/>
        <w:numPr>
          <w:ilvl w:val="0"/>
          <w:numId w:val="5"/>
        </w:numPr>
        <w:ind w:left="0" w:firstLine="0"/>
        <w:jc w:val="center"/>
        <w:rPr>
          <w:b/>
          <w:sz w:val="26"/>
          <w:szCs w:val="26"/>
        </w:rPr>
      </w:pPr>
      <w:r w:rsidRPr="00991C29">
        <w:rPr>
          <w:b/>
          <w:sz w:val="26"/>
          <w:szCs w:val="26"/>
        </w:rPr>
        <w:t>Условия и порядок проведения Конкурса</w:t>
      </w:r>
    </w:p>
    <w:p w14:paraId="7BC666B1" w14:textId="2552F656" w:rsidR="009C1724" w:rsidRDefault="009C1724" w:rsidP="009C172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 В Конкурсе принимают участие культурно − досуговые учреждения муниципальных образований Аскизского района.</w:t>
      </w:r>
    </w:p>
    <w:p w14:paraId="055E916F" w14:textId="072AC7A4" w:rsidR="009C1724" w:rsidRDefault="009C1724" w:rsidP="009C172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C00635">
        <w:rPr>
          <w:sz w:val="26"/>
          <w:szCs w:val="26"/>
        </w:rPr>
        <w:t>Концертная программа должна состоять из различных жанров.</w:t>
      </w:r>
    </w:p>
    <w:p w14:paraId="08B82D63" w14:textId="1D8EC696" w:rsidR="009C1724" w:rsidRDefault="009C1724" w:rsidP="009C172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00635">
        <w:rPr>
          <w:sz w:val="26"/>
          <w:szCs w:val="26"/>
        </w:rPr>
        <w:t>3</w:t>
      </w:r>
      <w:r>
        <w:rPr>
          <w:sz w:val="26"/>
          <w:szCs w:val="26"/>
        </w:rPr>
        <w:t>. Музыкальное озвучивание Набережной с 1</w:t>
      </w:r>
      <w:r w:rsidR="009E5AFF">
        <w:rPr>
          <w:sz w:val="26"/>
          <w:szCs w:val="26"/>
        </w:rPr>
        <w:t>8</w:t>
      </w:r>
      <w:r>
        <w:rPr>
          <w:sz w:val="26"/>
          <w:szCs w:val="26"/>
        </w:rPr>
        <w:t>.00 час.</w:t>
      </w:r>
    </w:p>
    <w:p w14:paraId="1CB1E597" w14:textId="6B290F55" w:rsidR="009C1724" w:rsidRDefault="009C1724" w:rsidP="009C172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00635">
        <w:rPr>
          <w:sz w:val="26"/>
          <w:szCs w:val="26"/>
        </w:rPr>
        <w:t>4</w:t>
      </w:r>
      <w:r>
        <w:rPr>
          <w:sz w:val="26"/>
          <w:szCs w:val="26"/>
        </w:rPr>
        <w:t xml:space="preserve">. Показ Ретро-концерта с </w:t>
      </w:r>
      <w:r w:rsidR="009E5AFF">
        <w:rPr>
          <w:sz w:val="26"/>
          <w:szCs w:val="26"/>
        </w:rPr>
        <w:t>19</w:t>
      </w:r>
      <w:r>
        <w:rPr>
          <w:sz w:val="26"/>
          <w:szCs w:val="26"/>
        </w:rPr>
        <w:t>.00 час.</w:t>
      </w:r>
      <w:r w:rsidR="00C00635">
        <w:rPr>
          <w:sz w:val="26"/>
          <w:szCs w:val="26"/>
        </w:rPr>
        <w:t xml:space="preserve"> До 20.30 час.</w:t>
      </w:r>
    </w:p>
    <w:p w14:paraId="70892400" w14:textId="520EBD04" w:rsidR="009C1724" w:rsidRDefault="009C1724" w:rsidP="009C172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Дискотека для </w:t>
      </w:r>
      <w:r w:rsidR="00C00635">
        <w:rPr>
          <w:sz w:val="26"/>
          <w:szCs w:val="26"/>
        </w:rPr>
        <w:t>посетителей</w:t>
      </w:r>
      <w:r>
        <w:rPr>
          <w:sz w:val="26"/>
          <w:szCs w:val="26"/>
        </w:rPr>
        <w:t xml:space="preserve"> с 2</w:t>
      </w:r>
      <w:r w:rsidR="00C00635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C00635">
        <w:rPr>
          <w:sz w:val="26"/>
          <w:szCs w:val="26"/>
        </w:rPr>
        <w:t>3</w:t>
      </w:r>
      <w:r>
        <w:rPr>
          <w:sz w:val="26"/>
          <w:szCs w:val="26"/>
        </w:rPr>
        <w:t>0 час.</w:t>
      </w:r>
      <w:r w:rsidR="00C00635">
        <w:rPr>
          <w:sz w:val="26"/>
          <w:szCs w:val="26"/>
        </w:rPr>
        <w:t xml:space="preserve"> До 22.00 час.</w:t>
      </w:r>
    </w:p>
    <w:p w14:paraId="58371866" w14:textId="2A04F47A" w:rsidR="009C1724" w:rsidRDefault="009C1724" w:rsidP="009C1724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Окончание </w:t>
      </w:r>
      <w:r w:rsidR="00C00635">
        <w:rPr>
          <w:sz w:val="26"/>
          <w:szCs w:val="26"/>
        </w:rPr>
        <w:t xml:space="preserve">мероприятия </w:t>
      </w:r>
      <w:r>
        <w:rPr>
          <w:sz w:val="26"/>
          <w:szCs w:val="26"/>
        </w:rPr>
        <w:t>в 2</w:t>
      </w:r>
      <w:r w:rsidR="009E5AFF">
        <w:rPr>
          <w:sz w:val="26"/>
          <w:szCs w:val="26"/>
        </w:rPr>
        <w:t>2</w:t>
      </w:r>
      <w:r>
        <w:rPr>
          <w:sz w:val="26"/>
          <w:szCs w:val="26"/>
        </w:rPr>
        <w:t>.00 час.</w:t>
      </w:r>
    </w:p>
    <w:p w14:paraId="54DD35DC" w14:textId="1BDC781C" w:rsidR="009C1724" w:rsidRPr="009C1724" w:rsidRDefault="009C1724" w:rsidP="009C1724">
      <w:pPr>
        <w:pStyle w:val="ab"/>
        <w:numPr>
          <w:ilvl w:val="0"/>
          <w:numId w:val="5"/>
        </w:numPr>
        <w:ind w:left="0" w:firstLine="0"/>
        <w:jc w:val="center"/>
        <w:rPr>
          <w:b/>
          <w:sz w:val="26"/>
          <w:szCs w:val="26"/>
        </w:rPr>
      </w:pPr>
      <w:r w:rsidRPr="00991C29">
        <w:rPr>
          <w:b/>
          <w:sz w:val="26"/>
          <w:szCs w:val="26"/>
        </w:rPr>
        <w:t>Критерии Конкурса</w:t>
      </w:r>
    </w:p>
    <w:p w14:paraId="45682618" w14:textId="77777777" w:rsidR="009C1724" w:rsidRDefault="009C1724" w:rsidP="009C172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4.1.  Увлекательность программы.</w:t>
      </w:r>
    </w:p>
    <w:p w14:paraId="1BD8F6C6" w14:textId="77777777" w:rsidR="009C1724" w:rsidRDefault="009C1724" w:rsidP="00C00635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4.3.  Оригинальность, яркое исполнение, самобытность.</w:t>
      </w:r>
    </w:p>
    <w:p w14:paraId="3076D503" w14:textId="670215E9" w:rsidR="009C1724" w:rsidRPr="009C1724" w:rsidRDefault="009C1724" w:rsidP="009C1724">
      <w:pPr>
        <w:pStyle w:val="ab"/>
        <w:numPr>
          <w:ilvl w:val="0"/>
          <w:numId w:val="5"/>
        </w:numPr>
        <w:ind w:left="0" w:firstLine="0"/>
        <w:jc w:val="center"/>
        <w:rPr>
          <w:b/>
          <w:sz w:val="26"/>
          <w:szCs w:val="26"/>
        </w:rPr>
      </w:pPr>
      <w:r w:rsidRPr="00991C29">
        <w:rPr>
          <w:b/>
          <w:sz w:val="26"/>
          <w:szCs w:val="26"/>
        </w:rPr>
        <w:t xml:space="preserve">Техническое обеспечение </w:t>
      </w:r>
      <w:r>
        <w:rPr>
          <w:b/>
          <w:sz w:val="26"/>
          <w:szCs w:val="26"/>
        </w:rPr>
        <w:t>К</w:t>
      </w:r>
      <w:r w:rsidRPr="00991C29">
        <w:rPr>
          <w:b/>
          <w:sz w:val="26"/>
          <w:szCs w:val="26"/>
        </w:rPr>
        <w:t>онкурса</w:t>
      </w:r>
    </w:p>
    <w:p w14:paraId="723BB205" w14:textId="1B23A485" w:rsidR="009C1724" w:rsidRPr="00C00635" w:rsidRDefault="009C1724" w:rsidP="00C00635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Организатор Конкурса по возможности обеспечивает звуковым оборудованием. </w:t>
      </w:r>
    </w:p>
    <w:p w14:paraId="52D92FEA" w14:textId="5FEDCA98" w:rsidR="009C1724" w:rsidRPr="00A373C3" w:rsidRDefault="009C1724" w:rsidP="009C1724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>
        <w:rPr>
          <w:b/>
          <w:sz w:val="26"/>
          <w:szCs w:val="26"/>
        </w:rPr>
        <w:t xml:space="preserve">. Жюри </w:t>
      </w:r>
      <w:r w:rsidR="009E5AFF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онкурса</w:t>
      </w:r>
    </w:p>
    <w:p w14:paraId="71100C4E" w14:textId="4EDBE168" w:rsidR="009C1724" w:rsidRDefault="009C1724" w:rsidP="009C172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Жюри </w:t>
      </w:r>
      <w:r w:rsidR="00E80FFA">
        <w:rPr>
          <w:sz w:val="26"/>
          <w:szCs w:val="26"/>
        </w:rPr>
        <w:t>формируется из специалистов</w:t>
      </w:r>
      <w:r w:rsidR="009E5AFF">
        <w:rPr>
          <w:sz w:val="26"/>
          <w:szCs w:val="26"/>
        </w:rPr>
        <w:t xml:space="preserve"> в сфере</w:t>
      </w:r>
      <w:r>
        <w:rPr>
          <w:sz w:val="26"/>
          <w:szCs w:val="26"/>
        </w:rPr>
        <w:t xml:space="preserve"> музыки, вокала, организатора досуговых программ</w:t>
      </w:r>
      <w:r w:rsidR="003F16AE">
        <w:rPr>
          <w:sz w:val="26"/>
          <w:szCs w:val="26"/>
        </w:rPr>
        <w:t>.</w:t>
      </w:r>
    </w:p>
    <w:p w14:paraId="0DAA6620" w14:textId="31A3B181" w:rsidR="003F16AE" w:rsidRDefault="009C1724" w:rsidP="003F16AE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3F16AE">
        <w:rPr>
          <w:sz w:val="26"/>
          <w:szCs w:val="26"/>
        </w:rPr>
        <w:t>Решение жюри оформляется протоколом и является окончательным, пересмотру не подлежит.</w:t>
      </w:r>
    </w:p>
    <w:p w14:paraId="4AADA3F7" w14:textId="18BF6195" w:rsidR="009C1724" w:rsidRDefault="009C1724" w:rsidP="003F16AE">
      <w:pPr>
        <w:spacing w:after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Жюри оценивает только концертную программу с </w:t>
      </w:r>
      <w:r w:rsidR="009E5AFF">
        <w:rPr>
          <w:sz w:val="26"/>
          <w:szCs w:val="26"/>
        </w:rPr>
        <w:t>19</w:t>
      </w:r>
      <w:r>
        <w:rPr>
          <w:sz w:val="26"/>
          <w:szCs w:val="26"/>
        </w:rPr>
        <w:t>.00 до 2</w:t>
      </w:r>
      <w:r w:rsidR="003F16AE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3F16AE">
        <w:rPr>
          <w:sz w:val="26"/>
          <w:szCs w:val="26"/>
        </w:rPr>
        <w:t>3</w:t>
      </w:r>
      <w:r>
        <w:rPr>
          <w:sz w:val="26"/>
          <w:szCs w:val="26"/>
        </w:rPr>
        <w:t>0 час.</w:t>
      </w:r>
    </w:p>
    <w:p w14:paraId="53A8B77C" w14:textId="590ADFE8" w:rsidR="009C1724" w:rsidRPr="00E80FFA" w:rsidRDefault="009C1724" w:rsidP="00E80FFA">
      <w:pPr>
        <w:pStyle w:val="ab"/>
        <w:numPr>
          <w:ilvl w:val="0"/>
          <w:numId w:val="6"/>
        </w:numPr>
        <w:rPr>
          <w:b/>
          <w:sz w:val="26"/>
          <w:szCs w:val="26"/>
        </w:rPr>
      </w:pPr>
      <w:r w:rsidRPr="00991C29">
        <w:rPr>
          <w:b/>
          <w:sz w:val="26"/>
          <w:szCs w:val="26"/>
        </w:rPr>
        <w:lastRenderedPageBreak/>
        <w:t>Итоги и награждение</w:t>
      </w:r>
    </w:p>
    <w:p w14:paraId="0A94022B" w14:textId="0358ECA7" w:rsidR="009C1724" w:rsidRDefault="009C1724" w:rsidP="009C172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Итоги Конкурса </w:t>
      </w:r>
      <w:r w:rsidR="00E80FFA">
        <w:rPr>
          <w:sz w:val="26"/>
          <w:szCs w:val="26"/>
        </w:rPr>
        <w:t>подводятся 26</w:t>
      </w:r>
      <w:r>
        <w:rPr>
          <w:sz w:val="26"/>
          <w:szCs w:val="26"/>
        </w:rPr>
        <w:t xml:space="preserve"> августа 2022 г.</w:t>
      </w:r>
    </w:p>
    <w:p w14:paraId="73959AA0" w14:textId="77777777" w:rsidR="003F16AE" w:rsidRDefault="009C1724" w:rsidP="003F16AE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3F16AE">
        <w:rPr>
          <w:sz w:val="26"/>
          <w:szCs w:val="26"/>
        </w:rPr>
        <w:t>Победители награждаются дипломами за 1,2,3 места и подарочными сертификатами, участники благодарственными письмами.</w:t>
      </w:r>
    </w:p>
    <w:p w14:paraId="5B9143FA" w14:textId="4D59D52D" w:rsidR="009C1724" w:rsidRDefault="009C1724" w:rsidP="009C1724">
      <w:pPr>
        <w:contextualSpacing/>
        <w:jc w:val="both"/>
        <w:rPr>
          <w:sz w:val="26"/>
          <w:szCs w:val="26"/>
        </w:rPr>
      </w:pPr>
    </w:p>
    <w:p w14:paraId="1F1E57CD" w14:textId="6A1B12EF" w:rsidR="00E3640C" w:rsidRDefault="00E3640C">
      <w:pPr>
        <w:spacing w:after="160" w:line="259" w:lineRule="auto"/>
        <w:rPr>
          <w:sz w:val="26"/>
          <w:szCs w:val="26"/>
          <w:lang w:eastAsia="ar-SA"/>
        </w:rPr>
      </w:pPr>
    </w:p>
    <w:p w14:paraId="3072AF7A" w14:textId="63920FE5" w:rsidR="00B96AD7" w:rsidRDefault="00B96AD7">
      <w:pPr>
        <w:spacing w:after="160" w:line="259" w:lineRule="auto"/>
        <w:rPr>
          <w:sz w:val="26"/>
          <w:szCs w:val="26"/>
          <w:lang w:eastAsia="ar-SA"/>
        </w:rPr>
      </w:pPr>
    </w:p>
    <w:p w14:paraId="75789D21" w14:textId="77777777" w:rsidR="00B96AD7" w:rsidRDefault="00B96AD7">
      <w:pPr>
        <w:spacing w:after="160" w:line="259" w:lineRule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br w:type="page"/>
      </w:r>
    </w:p>
    <w:p w14:paraId="38CD8D23" w14:textId="602B41CD" w:rsidR="00B96AD7" w:rsidRPr="000E4549" w:rsidRDefault="00B96AD7" w:rsidP="00B96AD7">
      <w:pPr>
        <w:ind w:left="5529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lastRenderedPageBreak/>
        <w:t>Утвержден</w:t>
      </w:r>
    </w:p>
    <w:p w14:paraId="40AC4B7C" w14:textId="77777777" w:rsidR="00B96AD7" w:rsidRPr="000E4549" w:rsidRDefault="00B96AD7" w:rsidP="00B96AD7">
      <w:pPr>
        <w:ind w:left="5529"/>
        <w:rPr>
          <w:bCs/>
          <w:color w:val="000000" w:themeColor="text1"/>
          <w:sz w:val="26"/>
          <w:szCs w:val="26"/>
        </w:rPr>
      </w:pPr>
      <w:r w:rsidRPr="000E4549">
        <w:rPr>
          <w:bCs/>
          <w:color w:val="000000" w:themeColor="text1"/>
          <w:sz w:val="26"/>
          <w:szCs w:val="26"/>
        </w:rPr>
        <w:t>постановлением Администрации             Аскизского района                                                                                         Республики Хакасия</w:t>
      </w:r>
    </w:p>
    <w:p w14:paraId="2CD8B0BC" w14:textId="633A8915" w:rsidR="00B96AD7" w:rsidRDefault="00B96AD7" w:rsidP="00B96AD7">
      <w:pPr>
        <w:ind w:left="5529"/>
        <w:rPr>
          <w:bCs/>
          <w:color w:val="000000" w:themeColor="text1"/>
          <w:sz w:val="26"/>
          <w:szCs w:val="26"/>
        </w:rPr>
      </w:pPr>
      <w:r w:rsidRPr="000E4549">
        <w:rPr>
          <w:bCs/>
          <w:color w:val="000000" w:themeColor="text1"/>
          <w:sz w:val="26"/>
          <w:szCs w:val="26"/>
        </w:rPr>
        <w:t>от</w:t>
      </w:r>
      <w:r w:rsidR="007F6AEA">
        <w:rPr>
          <w:bCs/>
          <w:color w:val="000000" w:themeColor="text1"/>
          <w:sz w:val="26"/>
          <w:szCs w:val="26"/>
        </w:rPr>
        <w:t xml:space="preserve"> 27.05.2022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0E4549">
        <w:rPr>
          <w:bCs/>
          <w:color w:val="000000" w:themeColor="text1"/>
          <w:sz w:val="26"/>
          <w:szCs w:val="26"/>
        </w:rPr>
        <w:t xml:space="preserve">№ </w:t>
      </w:r>
      <w:r w:rsidR="007F6AEA">
        <w:rPr>
          <w:bCs/>
          <w:color w:val="000000" w:themeColor="text1"/>
          <w:sz w:val="26"/>
          <w:szCs w:val="26"/>
        </w:rPr>
        <w:t>378-п</w:t>
      </w:r>
      <w:r w:rsidRPr="000E4549">
        <w:rPr>
          <w:bCs/>
          <w:color w:val="000000" w:themeColor="text1"/>
          <w:sz w:val="26"/>
          <w:szCs w:val="26"/>
        </w:rPr>
        <w:t xml:space="preserve">  </w:t>
      </w:r>
    </w:p>
    <w:p w14:paraId="1000EA3A" w14:textId="77777777" w:rsidR="00B96AD7" w:rsidRPr="000E4549" w:rsidRDefault="00B96AD7" w:rsidP="00B96AD7">
      <w:pPr>
        <w:ind w:left="5529"/>
        <w:rPr>
          <w:bCs/>
          <w:color w:val="000000" w:themeColor="text1"/>
          <w:sz w:val="26"/>
          <w:szCs w:val="26"/>
        </w:rPr>
      </w:pPr>
    </w:p>
    <w:p w14:paraId="0E2662F4" w14:textId="77777777" w:rsidR="00B96AD7" w:rsidRDefault="00B96AD7" w:rsidP="00B96AD7">
      <w:pPr>
        <w:jc w:val="center"/>
        <w:rPr>
          <w:b/>
          <w:bCs/>
          <w:color w:val="000000" w:themeColor="text1"/>
          <w:sz w:val="26"/>
          <w:szCs w:val="26"/>
        </w:rPr>
      </w:pPr>
    </w:p>
    <w:p w14:paraId="46EAFE47" w14:textId="3AAD44F1" w:rsidR="00B96AD7" w:rsidRPr="004B0A7D" w:rsidRDefault="00B96AD7" w:rsidP="00B96AD7">
      <w:pPr>
        <w:pStyle w:val="ab"/>
        <w:tabs>
          <w:tab w:val="left" w:pos="3060"/>
        </w:tabs>
        <w:ind w:left="0"/>
        <w:jc w:val="center"/>
        <w:rPr>
          <w:b/>
          <w:sz w:val="26"/>
          <w:szCs w:val="26"/>
        </w:rPr>
      </w:pPr>
      <w:r w:rsidRPr="004B0A7D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лан-график</w:t>
      </w:r>
    </w:p>
    <w:p w14:paraId="4029B672" w14:textId="752718A3" w:rsidR="00B96AD7" w:rsidRPr="004B0A7D" w:rsidRDefault="00B96AD7" w:rsidP="00B96AD7">
      <w:pPr>
        <w:pStyle w:val="ab"/>
        <w:tabs>
          <w:tab w:val="left" w:pos="3060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выступлений творческих коллективов культурно-досуговых учреждений</w:t>
      </w:r>
      <w:r w:rsidRPr="004B0A7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Аскизского района</w:t>
      </w:r>
    </w:p>
    <w:p w14:paraId="49E37A14" w14:textId="77777777" w:rsidR="00B96AD7" w:rsidRPr="00991C29" w:rsidRDefault="00B96AD7" w:rsidP="00B96AD7">
      <w:pPr>
        <w:pStyle w:val="ab"/>
        <w:tabs>
          <w:tab w:val="left" w:pos="8427"/>
        </w:tabs>
        <w:ind w:left="0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0"/>
        <w:gridCol w:w="4629"/>
        <w:gridCol w:w="1657"/>
        <w:gridCol w:w="2358"/>
      </w:tblGrid>
      <w:tr w:rsidR="00B96AD7" w14:paraId="58E7ED1E" w14:textId="77777777" w:rsidTr="00B96AD7">
        <w:trPr>
          <w:trHeight w:val="680"/>
        </w:trPr>
        <w:tc>
          <w:tcPr>
            <w:tcW w:w="700" w:type="dxa"/>
          </w:tcPr>
          <w:p w14:paraId="36CF2303" w14:textId="77777777" w:rsidR="00B96AD7" w:rsidRPr="000F6434" w:rsidRDefault="00B96AD7" w:rsidP="003002DF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4"/>
                <w:szCs w:val="24"/>
              </w:rPr>
            </w:pPr>
          </w:p>
          <w:p w14:paraId="437F0A73" w14:textId="77777777" w:rsidR="00B96AD7" w:rsidRPr="000F6434" w:rsidRDefault="00B96AD7" w:rsidP="003002DF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4"/>
                <w:szCs w:val="24"/>
              </w:rPr>
            </w:pPr>
            <w:r w:rsidRPr="000F6434">
              <w:rPr>
                <w:sz w:val="24"/>
                <w:szCs w:val="24"/>
              </w:rPr>
              <w:t>№</w:t>
            </w:r>
          </w:p>
          <w:p w14:paraId="7BC0A7E1" w14:textId="77777777" w:rsidR="00B96AD7" w:rsidRPr="000F6434" w:rsidRDefault="00B96AD7" w:rsidP="003002DF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4"/>
                <w:szCs w:val="24"/>
              </w:rPr>
            </w:pPr>
            <w:r w:rsidRPr="000F6434">
              <w:rPr>
                <w:sz w:val="24"/>
                <w:szCs w:val="24"/>
              </w:rPr>
              <w:t>п</w:t>
            </w:r>
            <w:r w:rsidRPr="000F6434">
              <w:rPr>
                <w:sz w:val="24"/>
                <w:szCs w:val="24"/>
                <w:lang w:val="en-US"/>
              </w:rPr>
              <w:t>/</w:t>
            </w:r>
            <w:r w:rsidRPr="000F6434">
              <w:rPr>
                <w:sz w:val="24"/>
                <w:szCs w:val="24"/>
              </w:rPr>
              <w:t>п</w:t>
            </w:r>
          </w:p>
        </w:tc>
        <w:tc>
          <w:tcPr>
            <w:tcW w:w="4629" w:type="dxa"/>
          </w:tcPr>
          <w:p w14:paraId="28F5553B" w14:textId="77777777" w:rsidR="00B96AD7" w:rsidRPr="000F6434" w:rsidRDefault="00B96AD7" w:rsidP="003002DF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4"/>
                <w:szCs w:val="24"/>
              </w:rPr>
            </w:pPr>
          </w:p>
          <w:p w14:paraId="66D380E3" w14:textId="77777777" w:rsidR="00B96AD7" w:rsidRPr="000F6434" w:rsidRDefault="00B96AD7" w:rsidP="003002DF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КДУ </w:t>
            </w:r>
            <w:r w:rsidRPr="000F6434">
              <w:rPr>
                <w:sz w:val="24"/>
                <w:szCs w:val="24"/>
              </w:rPr>
              <w:t>Аскизского района</w:t>
            </w:r>
          </w:p>
          <w:p w14:paraId="5B04771B" w14:textId="77777777" w:rsidR="00B96AD7" w:rsidRPr="000F6434" w:rsidRDefault="00B96AD7" w:rsidP="003002DF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555A1D33" w14:textId="77777777" w:rsidR="00B96AD7" w:rsidRPr="000F6434" w:rsidRDefault="00B96AD7" w:rsidP="003002DF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4"/>
                <w:szCs w:val="24"/>
              </w:rPr>
            </w:pPr>
          </w:p>
          <w:p w14:paraId="7D1F17EC" w14:textId="77777777" w:rsidR="00B96AD7" w:rsidRPr="000F6434" w:rsidRDefault="00B96AD7" w:rsidP="003002DF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358" w:type="dxa"/>
          </w:tcPr>
          <w:p w14:paraId="2CE5B63E" w14:textId="77777777" w:rsidR="00B96AD7" w:rsidRPr="000F6434" w:rsidRDefault="00B96AD7" w:rsidP="003002DF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4"/>
                <w:szCs w:val="24"/>
              </w:rPr>
            </w:pPr>
          </w:p>
          <w:p w14:paraId="038D2598" w14:textId="77777777" w:rsidR="00B96AD7" w:rsidRPr="000F6434" w:rsidRDefault="00B96AD7" w:rsidP="003002DF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3F16AE" w14:paraId="23DC5D8D" w14:textId="77777777" w:rsidTr="00B96AD7">
        <w:trPr>
          <w:trHeight w:val="680"/>
        </w:trPr>
        <w:tc>
          <w:tcPr>
            <w:tcW w:w="700" w:type="dxa"/>
          </w:tcPr>
          <w:p w14:paraId="54807AE1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29" w:type="dxa"/>
          </w:tcPr>
          <w:p w14:paraId="1D37D9EF" w14:textId="21548117" w:rsidR="003F16AE" w:rsidRPr="00B96AD7" w:rsidRDefault="003F16AE" w:rsidP="003F16AE">
            <w:pPr>
              <w:pStyle w:val="ab"/>
              <w:tabs>
                <w:tab w:val="left" w:pos="3060"/>
              </w:tabs>
              <w:ind w:left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Открытие, МБУК «Аскизский РЦКД»</w:t>
            </w:r>
          </w:p>
        </w:tc>
        <w:tc>
          <w:tcPr>
            <w:tcW w:w="1657" w:type="dxa"/>
          </w:tcPr>
          <w:p w14:paraId="02B05508" w14:textId="475F0F12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</w:t>
            </w:r>
          </w:p>
          <w:p w14:paraId="41BAD804" w14:textId="7161FE72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  <w:tc>
          <w:tcPr>
            <w:tcW w:w="2358" w:type="dxa"/>
          </w:tcPr>
          <w:p w14:paraId="37FDEF91" w14:textId="7FA7D4FF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Тиникова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</w:tc>
      </w:tr>
      <w:tr w:rsidR="003F16AE" w14:paraId="46408F98" w14:textId="77777777" w:rsidTr="00B96AD7">
        <w:trPr>
          <w:trHeight w:val="680"/>
        </w:trPr>
        <w:tc>
          <w:tcPr>
            <w:tcW w:w="700" w:type="dxa"/>
          </w:tcPr>
          <w:p w14:paraId="57FDB5D3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29" w:type="dxa"/>
          </w:tcPr>
          <w:p w14:paraId="3B35440F" w14:textId="04D98E0D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 «Земная Родина моя!» посвященный</w:t>
            </w:r>
            <w:r w:rsidRPr="007F6AEA">
              <w:rPr>
                <w:bCs/>
                <w:sz w:val="26"/>
                <w:szCs w:val="26"/>
              </w:rPr>
              <w:t xml:space="preserve"> Дню России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57" w:type="dxa"/>
          </w:tcPr>
          <w:p w14:paraId="4BAAA9BD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</w:t>
            </w:r>
          </w:p>
          <w:p w14:paraId="35DB0963" w14:textId="6D3EA4C1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  <w:tc>
          <w:tcPr>
            <w:tcW w:w="2358" w:type="dxa"/>
          </w:tcPr>
          <w:p w14:paraId="2F03F7A7" w14:textId="63E1899D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Тиникова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</w:tc>
      </w:tr>
      <w:tr w:rsidR="003F16AE" w14:paraId="77227F61" w14:textId="77777777" w:rsidTr="00B96AD7">
        <w:trPr>
          <w:trHeight w:val="680"/>
        </w:trPr>
        <w:tc>
          <w:tcPr>
            <w:tcW w:w="700" w:type="dxa"/>
          </w:tcPr>
          <w:p w14:paraId="35D19076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29" w:type="dxa"/>
          </w:tcPr>
          <w:p w14:paraId="439FDB54" w14:textId="4FDB3727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</w:t>
            </w:r>
            <w:proofErr w:type="spellStart"/>
            <w:r>
              <w:rPr>
                <w:sz w:val="26"/>
                <w:szCs w:val="26"/>
              </w:rPr>
              <w:t>Вершино-Тейский</w:t>
            </w:r>
            <w:proofErr w:type="spellEnd"/>
            <w:r>
              <w:rPr>
                <w:sz w:val="26"/>
                <w:szCs w:val="26"/>
              </w:rPr>
              <w:t xml:space="preserve"> ЦКД»</w:t>
            </w:r>
          </w:p>
        </w:tc>
        <w:tc>
          <w:tcPr>
            <w:tcW w:w="1657" w:type="dxa"/>
          </w:tcPr>
          <w:p w14:paraId="1090985A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17.06</w:t>
            </w:r>
          </w:p>
          <w:p w14:paraId="3CFECE29" w14:textId="16317716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  <w:tc>
          <w:tcPr>
            <w:tcW w:w="2358" w:type="dxa"/>
          </w:tcPr>
          <w:p w14:paraId="1637D63C" w14:textId="576B42F7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Покровская О.О.</w:t>
            </w:r>
          </w:p>
        </w:tc>
      </w:tr>
      <w:tr w:rsidR="003F16AE" w14:paraId="2D1A47EF" w14:textId="77777777" w:rsidTr="00B96AD7">
        <w:trPr>
          <w:trHeight w:val="680"/>
        </w:trPr>
        <w:tc>
          <w:tcPr>
            <w:tcW w:w="700" w:type="dxa"/>
          </w:tcPr>
          <w:p w14:paraId="017DA64D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29" w:type="dxa"/>
          </w:tcPr>
          <w:p w14:paraId="4C618767" w14:textId="4964C9C3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</w:t>
            </w:r>
            <w:proofErr w:type="spellStart"/>
            <w:r>
              <w:rPr>
                <w:sz w:val="26"/>
                <w:szCs w:val="26"/>
              </w:rPr>
              <w:t>Бельтирский</w:t>
            </w:r>
            <w:proofErr w:type="spellEnd"/>
            <w:r>
              <w:rPr>
                <w:sz w:val="26"/>
                <w:szCs w:val="26"/>
              </w:rPr>
              <w:t xml:space="preserve"> СДКД»</w:t>
            </w:r>
          </w:p>
        </w:tc>
        <w:tc>
          <w:tcPr>
            <w:tcW w:w="1657" w:type="dxa"/>
          </w:tcPr>
          <w:p w14:paraId="0A1823AB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24.06</w:t>
            </w:r>
          </w:p>
          <w:p w14:paraId="5951A689" w14:textId="5B1CFCD0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  <w:tc>
          <w:tcPr>
            <w:tcW w:w="2358" w:type="dxa"/>
          </w:tcPr>
          <w:p w14:paraId="2C6EAE1D" w14:textId="3A135B0F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Сагалакова</w:t>
            </w:r>
            <w:proofErr w:type="spellEnd"/>
            <w:r>
              <w:rPr>
                <w:sz w:val="26"/>
                <w:szCs w:val="26"/>
              </w:rPr>
              <w:t xml:space="preserve"> Н.С.</w:t>
            </w:r>
          </w:p>
        </w:tc>
      </w:tr>
      <w:tr w:rsidR="003F16AE" w14:paraId="0242A0A3" w14:textId="77777777" w:rsidTr="00B96AD7">
        <w:trPr>
          <w:trHeight w:val="680"/>
        </w:trPr>
        <w:tc>
          <w:tcPr>
            <w:tcW w:w="700" w:type="dxa"/>
          </w:tcPr>
          <w:p w14:paraId="6446548B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29" w:type="dxa"/>
          </w:tcPr>
          <w:p w14:paraId="79264597" w14:textId="3906AFD9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</w:t>
            </w:r>
            <w:proofErr w:type="spellStart"/>
            <w:r>
              <w:rPr>
                <w:sz w:val="26"/>
                <w:szCs w:val="26"/>
              </w:rPr>
              <w:t>Есинский</w:t>
            </w:r>
            <w:proofErr w:type="spellEnd"/>
            <w:r>
              <w:rPr>
                <w:sz w:val="26"/>
                <w:szCs w:val="26"/>
              </w:rPr>
              <w:t xml:space="preserve"> СКК»</w:t>
            </w:r>
          </w:p>
        </w:tc>
        <w:tc>
          <w:tcPr>
            <w:tcW w:w="1657" w:type="dxa"/>
          </w:tcPr>
          <w:p w14:paraId="7671D467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</w:t>
            </w:r>
          </w:p>
          <w:p w14:paraId="18D5DE60" w14:textId="07EE6E88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  <w:tc>
          <w:tcPr>
            <w:tcW w:w="2358" w:type="dxa"/>
          </w:tcPr>
          <w:p w14:paraId="5FC0CB43" w14:textId="756F1344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Албутова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</w:tr>
      <w:tr w:rsidR="003F16AE" w14:paraId="139300BD" w14:textId="77777777" w:rsidTr="00B96AD7">
        <w:trPr>
          <w:trHeight w:val="680"/>
        </w:trPr>
        <w:tc>
          <w:tcPr>
            <w:tcW w:w="700" w:type="dxa"/>
          </w:tcPr>
          <w:p w14:paraId="511931C7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29" w:type="dxa"/>
          </w:tcPr>
          <w:p w14:paraId="4E9791B6" w14:textId="7B1F7B23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</w:t>
            </w:r>
            <w:proofErr w:type="spellStart"/>
            <w:r>
              <w:rPr>
                <w:sz w:val="26"/>
                <w:szCs w:val="26"/>
              </w:rPr>
              <w:t>Бирикчульский</w:t>
            </w:r>
            <w:proofErr w:type="spellEnd"/>
            <w:r>
              <w:rPr>
                <w:sz w:val="26"/>
                <w:szCs w:val="26"/>
              </w:rPr>
              <w:t xml:space="preserve"> СДК»</w:t>
            </w:r>
          </w:p>
        </w:tc>
        <w:tc>
          <w:tcPr>
            <w:tcW w:w="1657" w:type="dxa"/>
          </w:tcPr>
          <w:p w14:paraId="32C90F72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08.07</w:t>
            </w:r>
          </w:p>
          <w:p w14:paraId="3738E701" w14:textId="66626459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  <w:tc>
          <w:tcPr>
            <w:tcW w:w="2358" w:type="dxa"/>
          </w:tcPr>
          <w:p w14:paraId="1D02E835" w14:textId="476040CA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Запасных Н.В.</w:t>
            </w:r>
          </w:p>
        </w:tc>
      </w:tr>
      <w:tr w:rsidR="003F16AE" w14:paraId="4395E9A3" w14:textId="77777777" w:rsidTr="00B96AD7">
        <w:trPr>
          <w:trHeight w:val="680"/>
        </w:trPr>
        <w:tc>
          <w:tcPr>
            <w:tcW w:w="700" w:type="dxa"/>
          </w:tcPr>
          <w:p w14:paraId="09901114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29" w:type="dxa"/>
          </w:tcPr>
          <w:p w14:paraId="76EBEB81" w14:textId="55FB1190" w:rsidR="003F16AE" w:rsidRPr="000F6434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«Центр досуга Аскизский с/с»</w:t>
            </w:r>
          </w:p>
        </w:tc>
        <w:tc>
          <w:tcPr>
            <w:tcW w:w="1657" w:type="dxa"/>
          </w:tcPr>
          <w:p w14:paraId="7ED043D8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15.07</w:t>
            </w:r>
          </w:p>
          <w:p w14:paraId="1F276FF7" w14:textId="16C7B48D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  <w:tc>
          <w:tcPr>
            <w:tcW w:w="2358" w:type="dxa"/>
          </w:tcPr>
          <w:p w14:paraId="46FF1A04" w14:textId="37A51C7A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Бытотова</w:t>
            </w:r>
            <w:proofErr w:type="spellEnd"/>
            <w:r>
              <w:rPr>
                <w:sz w:val="26"/>
                <w:szCs w:val="26"/>
              </w:rPr>
              <w:t xml:space="preserve"> О.Ф.</w:t>
            </w:r>
          </w:p>
        </w:tc>
      </w:tr>
      <w:tr w:rsidR="003F16AE" w14:paraId="566DE587" w14:textId="77777777" w:rsidTr="00B96AD7">
        <w:trPr>
          <w:trHeight w:val="680"/>
        </w:trPr>
        <w:tc>
          <w:tcPr>
            <w:tcW w:w="700" w:type="dxa"/>
          </w:tcPr>
          <w:p w14:paraId="6930F86A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29" w:type="dxa"/>
          </w:tcPr>
          <w:p w14:paraId="16B6F16C" w14:textId="2200140A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МКУК «Центр досуга </w:t>
            </w:r>
            <w:proofErr w:type="spellStart"/>
            <w:r>
              <w:rPr>
                <w:sz w:val="26"/>
                <w:szCs w:val="26"/>
              </w:rPr>
              <w:t>п.Аскиз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657" w:type="dxa"/>
          </w:tcPr>
          <w:p w14:paraId="1AF5F890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22.07</w:t>
            </w:r>
          </w:p>
          <w:p w14:paraId="74467954" w14:textId="694D74EA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  <w:tc>
          <w:tcPr>
            <w:tcW w:w="2358" w:type="dxa"/>
          </w:tcPr>
          <w:p w14:paraId="4EA97803" w14:textId="0FA62218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Черепанова А.А.</w:t>
            </w:r>
          </w:p>
        </w:tc>
      </w:tr>
      <w:tr w:rsidR="003F16AE" w14:paraId="6345DF08" w14:textId="77777777" w:rsidTr="00B96AD7">
        <w:trPr>
          <w:trHeight w:val="680"/>
        </w:trPr>
        <w:tc>
          <w:tcPr>
            <w:tcW w:w="700" w:type="dxa"/>
          </w:tcPr>
          <w:p w14:paraId="4816D9C7" w14:textId="5C2D718C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29" w:type="dxa"/>
          </w:tcPr>
          <w:p w14:paraId="2F6219F6" w14:textId="758D36C1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«Верх−Аскизский СДК»</w:t>
            </w:r>
          </w:p>
        </w:tc>
        <w:tc>
          <w:tcPr>
            <w:tcW w:w="1657" w:type="dxa"/>
          </w:tcPr>
          <w:p w14:paraId="069389A5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29.07</w:t>
            </w:r>
          </w:p>
          <w:p w14:paraId="2594F5BF" w14:textId="651443B9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  <w:tc>
          <w:tcPr>
            <w:tcW w:w="2358" w:type="dxa"/>
          </w:tcPr>
          <w:p w14:paraId="5EA461B9" w14:textId="2B792AD4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Сунчугашева</w:t>
            </w:r>
            <w:proofErr w:type="spellEnd"/>
            <w:r>
              <w:rPr>
                <w:sz w:val="26"/>
                <w:szCs w:val="26"/>
              </w:rPr>
              <w:t xml:space="preserve"> О.П.</w:t>
            </w:r>
          </w:p>
        </w:tc>
      </w:tr>
      <w:tr w:rsidR="003F16AE" w14:paraId="267BEA4B" w14:textId="77777777" w:rsidTr="00B96AD7">
        <w:trPr>
          <w:trHeight w:val="680"/>
        </w:trPr>
        <w:tc>
          <w:tcPr>
            <w:tcW w:w="700" w:type="dxa"/>
          </w:tcPr>
          <w:p w14:paraId="45627F38" w14:textId="00E02269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29" w:type="dxa"/>
          </w:tcPr>
          <w:p w14:paraId="6EB76779" w14:textId="03C17306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</w:t>
            </w:r>
            <w:proofErr w:type="spellStart"/>
            <w:r>
              <w:rPr>
                <w:sz w:val="26"/>
                <w:szCs w:val="26"/>
              </w:rPr>
              <w:t>Усть−Камыштинский</w:t>
            </w:r>
            <w:proofErr w:type="spellEnd"/>
            <w:r>
              <w:rPr>
                <w:sz w:val="26"/>
                <w:szCs w:val="26"/>
              </w:rPr>
              <w:t xml:space="preserve"> СДК»</w:t>
            </w:r>
          </w:p>
        </w:tc>
        <w:tc>
          <w:tcPr>
            <w:tcW w:w="1657" w:type="dxa"/>
          </w:tcPr>
          <w:p w14:paraId="5247AEA1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05.08</w:t>
            </w:r>
          </w:p>
          <w:p w14:paraId="0D098EE3" w14:textId="23032E88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  <w:tc>
          <w:tcPr>
            <w:tcW w:w="2358" w:type="dxa"/>
          </w:tcPr>
          <w:p w14:paraId="42BB4CBE" w14:textId="01607842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Кириллова А.А.</w:t>
            </w:r>
          </w:p>
        </w:tc>
      </w:tr>
      <w:tr w:rsidR="003F16AE" w14:paraId="0E6374E8" w14:textId="77777777" w:rsidTr="00B96AD7">
        <w:trPr>
          <w:trHeight w:val="680"/>
        </w:trPr>
        <w:tc>
          <w:tcPr>
            <w:tcW w:w="700" w:type="dxa"/>
          </w:tcPr>
          <w:p w14:paraId="0A8A142B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29" w:type="dxa"/>
          </w:tcPr>
          <w:p w14:paraId="6E965463" w14:textId="457A84C5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</w:t>
            </w:r>
            <w:proofErr w:type="spellStart"/>
            <w:r>
              <w:rPr>
                <w:sz w:val="26"/>
                <w:szCs w:val="26"/>
              </w:rPr>
              <w:t>Пуланкольский</w:t>
            </w:r>
            <w:proofErr w:type="spellEnd"/>
            <w:r>
              <w:rPr>
                <w:sz w:val="26"/>
                <w:szCs w:val="26"/>
              </w:rPr>
              <w:t xml:space="preserve"> СДК»</w:t>
            </w:r>
          </w:p>
        </w:tc>
        <w:tc>
          <w:tcPr>
            <w:tcW w:w="1657" w:type="dxa"/>
          </w:tcPr>
          <w:p w14:paraId="0A159574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12.08</w:t>
            </w:r>
          </w:p>
          <w:p w14:paraId="0DD2A57B" w14:textId="7913485F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  <w:tc>
          <w:tcPr>
            <w:tcW w:w="2358" w:type="dxa"/>
          </w:tcPr>
          <w:p w14:paraId="6523182D" w14:textId="224144BF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Сазонова К.В.</w:t>
            </w:r>
          </w:p>
        </w:tc>
      </w:tr>
      <w:tr w:rsidR="003F16AE" w14:paraId="4354A89E" w14:textId="77777777" w:rsidTr="00B96AD7">
        <w:trPr>
          <w:trHeight w:val="680"/>
        </w:trPr>
        <w:tc>
          <w:tcPr>
            <w:tcW w:w="700" w:type="dxa"/>
          </w:tcPr>
          <w:p w14:paraId="188893BE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29" w:type="dxa"/>
          </w:tcPr>
          <w:p w14:paraId="4A98A0FC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МКУК «</w:t>
            </w:r>
            <w:proofErr w:type="spellStart"/>
            <w:r>
              <w:rPr>
                <w:sz w:val="26"/>
                <w:szCs w:val="26"/>
              </w:rPr>
              <w:t>Усть−Чульский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Солбан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657" w:type="dxa"/>
          </w:tcPr>
          <w:p w14:paraId="024F1D18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19.08</w:t>
            </w:r>
          </w:p>
          <w:p w14:paraId="228850B2" w14:textId="301BDCB0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  <w:tc>
          <w:tcPr>
            <w:tcW w:w="2358" w:type="dxa"/>
          </w:tcPr>
          <w:p w14:paraId="628C8199" w14:textId="6F167831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Боргоякова</w:t>
            </w:r>
            <w:proofErr w:type="spellEnd"/>
            <w:r>
              <w:rPr>
                <w:sz w:val="26"/>
                <w:szCs w:val="26"/>
              </w:rPr>
              <w:t xml:space="preserve"> С.С.</w:t>
            </w:r>
          </w:p>
        </w:tc>
      </w:tr>
      <w:tr w:rsidR="003F16AE" w14:paraId="6C1291B3" w14:textId="77777777" w:rsidTr="00B96AD7">
        <w:trPr>
          <w:trHeight w:val="680"/>
        </w:trPr>
        <w:tc>
          <w:tcPr>
            <w:tcW w:w="700" w:type="dxa"/>
          </w:tcPr>
          <w:p w14:paraId="21D58DAB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29" w:type="dxa"/>
          </w:tcPr>
          <w:p w14:paraId="14FE5D11" w14:textId="4736E193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Закрытие Конкурса. Гала−концерт «Песня остается с человеком»</w:t>
            </w:r>
          </w:p>
        </w:tc>
        <w:tc>
          <w:tcPr>
            <w:tcW w:w="1657" w:type="dxa"/>
          </w:tcPr>
          <w:p w14:paraId="45E44F33" w14:textId="77777777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26.08</w:t>
            </w:r>
          </w:p>
          <w:p w14:paraId="5F3E1FC0" w14:textId="742CCBA4" w:rsidR="003F16AE" w:rsidRDefault="003F16AE" w:rsidP="003F16AE">
            <w:pPr>
              <w:pStyle w:val="ab"/>
              <w:tabs>
                <w:tab w:val="left" w:pos="306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  <w:tc>
          <w:tcPr>
            <w:tcW w:w="2358" w:type="dxa"/>
          </w:tcPr>
          <w:p w14:paraId="6D54DF97" w14:textId="4B8F8133" w:rsidR="003F16AE" w:rsidRDefault="003F16AE" w:rsidP="003F16AE">
            <w:pPr>
              <w:pStyle w:val="ab"/>
              <w:tabs>
                <w:tab w:val="left" w:pos="3060"/>
              </w:tabs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Тиникова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</w:tc>
      </w:tr>
    </w:tbl>
    <w:p w14:paraId="2CE77FAA" w14:textId="16AB9711" w:rsidR="00D749F0" w:rsidRPr="00A12350" w:rsidRDefault="00D749F0" w:rsidP="00500CBC">
      <w:pPr>
        <w:spacing w:after="160" w:line="259" w:lineRule="auto"/>
      </w:pPr>
    </w:p>
    <w:sectPr w:rsidR="00D749F0" w:rsidRPr="00A12350" w:rsidSect="00690EC0">
      <w:type w:val="continuous"/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E1DF3"/>
    <w:multiLevelType w:val="hybridMultilevel"/>
    <w:tmpl w:val="669CFC78"/>
    <w:lvl w:ilvl="0" w:tplc="17EC0D44">
      <w:start w:val="7"/>
      <w:numFmt w:val="upperRoman"/>
      <w:lvlText w:val="%1."/>
      <w:lvlJc w:val="left"/>
      <w:pPr>
        <w:ind w:left="35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 w15:restartNumberingAfterBreak="0">
    <w:nsid w:val="3DAE7AD8"/>
    <w:multiLevelType w:val="multilevel"/>
    <w:tmpl w:val="F182B9F0"/>
    <w:lvl w:ilvl="0">
      <w:start w:val="1"/>
      <w:numFmt w:val="decimal"/>
      <w:lvlText w:val="%1.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8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8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9341DC5"/>
    <w:multiLevelType w:val="hybridMultilevel"/>
    <w:tmpl w:val="C47080D0"/>
    <w:lvl w:ilvl="0" w:tplc="2BC472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43425"/>
    <w:multiLevelType w:val="multilevel"/>
    <w:tmpl w:val="F5FA3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71E7736D"/>
    <w:multiLevelType w:val="multilevel"/>
    <w:tmpl w:val="67EEA2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6085629"/>
    <w:multiLevelType w:val="hybridMultilevel"/>
    <w:tmpl w:val="19A8B4D2"/>
    <w:lvl w:ilvl="0" w:tplc="87D6A644">
      <w:start w:val="1"/>
      <w:numFmt w:val="upperRoman"/>
      <w:lvlText w:val="%1."/>
      <w:lvlJc w:val="left"/>
      <w:pPr>
        <w:ind w:left="351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num w:numId="1" w16cid:durableId="871527866">
    <w:abstractNumId w:val="3"/>
  </w:num>
  <w:num w:numId="2" w16cid:durableId="664745340">
    <w:abstractNumId w:val="1"/>
  </w:num>
  <w:num w:numId="3" w16cid:durableId="85466910">
    <w:abstractNumId w:val="4"/>
  </w:num>
  <w:num w:numId="4" w16cid:durableId="1105349565">
    <w:abstractNumId w:val="2"/>
  </w:num>
  <w:num w:numId="5" w16cid:durableId="954092897">
    <w:abstractNumId w:val="5"/>
  </w:num>
  <w:num w:numId="6" w16cid:durableId="88460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CD"/>
    <w:rsid w:val="00013C49"/>
    <w:rsid w:val="00015826"/>
    <w:rsid w:val="00024FCB"/>
    <w:rsid w:val="00085A99"/>
    <w:rsid w:val="00085E19"/>
    <w:rsid w:val="000E3350"/>
    <w:rsid w:val="000E4549"/>
    <w:rsid w:val="000F7E43"/>
    <w:rsid w:val="001527A7"/>
    <w:rsid w:val="00160BEC"/>
    <w:rsid w:val="00162FD7"/>
    <w:rsid w:val="00171AB8"/>
    <w:rsid w:val="00172E2A"/>
    <w:rsid w:val="001B0B95"/>
    <w:rsid w:val="001D49E0"/>
    <w:rsid w:val="001F0971"/>
    <w:rsid w:val="002200D5"/>
    <w:rsid w:val="00231CAD"/>
    <w:rsid w:val="00254B83"/>
    <w:rsid w:val="00292665"/>
    <w:rsid w:val="002D0BEC"/>
    <w:rsid w:val="002D74B2"/>
    <w:rsid w:val="002F067F"/>
    <w:rsid w:val="002F6457"/>
    <w:rsid w:val="00300CB9"/>
    <w:rsid w:val="00306ADC"/>
    <w:rsid w:val="003734AF"/>
    <w:rsid w:val="00392A95"/>
    <w:rsid w:val="003B1AA7"/>
    <w:rsid w:val="003F16AE"/>
    <w:rsid w:val="003F5FF8"/>
    <w:rsid w:val="004033C8"/>
    <w:rsid w:val="00410D8A"/>
    <w:rsid w:val="0042292A"/>
    <w:rsid w:val="004767A2"/>
    <w:rsid w:val="0048761C"/>
    <w:rsid w:val="004C1FC6"/>
    <w:rsid w:val="004D0309"/>
    <w:rsid w:val="00500CBC"/>
    <w:rsid w:val="00504846"/>
    <w:rsid w:val="00557574"/>
    <w:rsid w:val="0058106D"/>
    <w:rsid w:val="0059113A"/>
    <w:rsid w:val="005C28AE"/>
    <w:rsid w:val="005E677D"/>
    <w:rsid w:val="00612330"/>
    <w:rsid w:val="00613FFF"/>
    <w:rsid w:val="00646BD3"/>
    <w:rsid w:val="006701CD"/>
    <w:rsid w:val="00690EC0"/>
    <w:rsid w:val="006A36C2"/>
    <w:rsid w:val="006C6004"/>
    <w:rsid w:val="006F6461"/>
    <w:rsid w:val="00713DC6"/>
    <w:rsid w:val="0077749F"/>
    <w:rsid w:val="0078194F"/>
    <w:rsid w:val="00794B56"/>
    <w:rsid w:val="007F6AEA"/>
    <w:rsid w:val="008134AE"/>
    <w:rsid w:val="00816395"/>
    <w:rsid w:val="00826C33"/>
    <w:rsid w:val="00892502"/>
    <w:rsid w:val="00896DD5"/>
    <w:rsid w:val="008C1D13"/>
    <w:rsid w:val="008C5A41"/>
    <w:rsid w:val="008D678C"/>
    <w:rsid w:val="008E48DF"/>
    <w:rsid w:val="00901C7D"/>
    <w:rsid w:val="009145DE"/>
    <w:rsid w:val="00930475"/>
    <w:rsid w:val="00961EE9"/>
    <w:rsid w:val="009A19BD"/>
    <w:rsid w:val="009C165B"/>
    <w:rsid w:val="009C1724"/>
    <w:rsid w:val="009C2D80"/>
    <w:rsid w:val="009D17F4"/>
    <w:rsid w:val="009E5AFF"/>
    <w:rsid w:val="00A06B72"/>
    <w:rsid w:val="00A12350"/>
    <w:rsid w:val="00A855FD"/>
    <w:rsid w:val="00A94CA1"/>
    <w:rsid w:val="00AB562B"/>
    <w:rsid w:val="00AD7CA9"/>
    <w:rsid w:val="00AE7672"/>
    <w:rsid w:val="00AF5641"/>
    <w:rsid w:val="00AF7632"/>
    <w:rsid w:val="00B036E4"/>
    <w:rsid w:val="00B272BB"/>
    <w:rsid w:val="00B33370"/>
    <w:rsid w:val="00B37A10"/>
    <w:rsid w:val="00B91654"/>
    <w:rsid w:val="00B96AD7"/>
    <w:rsid w:val="00BE5626"/>
    <w:rsid w:val="00BF48EE"/>
    <w:rsid w:val="00C00635"/>
    <w:rsid w:val="00C62456"/>
    <w:rsid w:val="00C76E95"/>
    <w:rsid w:val="00C92D59"/>
    <w:rsid w:val="00D0229E"/>
    <w:rsid w:val="00D45AD0"/>
    <w:rsid w:val="00D71C5A"/>
    <w:rsid w:val="00D749F0"/>
    <w:rsid w:val="00D946E2"/>
    <w:rsid w:val="00DD4870"/>
    <w:rsid w:val="00DD6CC6"/>
    <w:rsid w:val="00DE4127"/>
    <w:rsid w:val="00DE50A8"/>
    <w:rsid w:val="00DE5733"/>
    <w:rsid w:val="00E31921"/>
    <w:rsid w:val="00E3640C"/>
    <w:rsid w:val="00E6788B"/>
    <w:rsid w:val="00E80FFA"/>
    <w:rsid w:val="00E93F70"/>
    <w:rsid w:val="00EC59DE"/>
    <w:rsid w:val="00EE3522"/>
    <w:rsid w:val="00F05A5E"/>
    <w:rsid w:val="00F228C9"/>
    <w:rsid w:val="00FB7BB3"/>
    <w:rsid w:val="00F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9D63"/>
  <w15:chartTrackingRefBased/>
  <w15:docId w15:val="{E78AF4BA-2F92-4297-B6A2-96FA0ED7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1F0971"/>
    <w:pPr>
      <w:spacing w:after="0" w:line="240" w:lineRule="auto"/>
      <w:ind w:left="567"/>
      <w:jc w:val="center"/>
    </w:pPr>
    <w:rPr>
      <w:rFonts w:ascii="Times New Roman" w:hAnsi="Times New Roman"/>
      <w:b/>
      <w:sz w:val="26"/>
    </w:rPr>
  </w:style>
  <w:style w:type="character" w:customStyle="1" w:styleId="a4">
    <w:name w:val="Без интервала Знак"/>
    <w:link w:val="a3"/>
    <w:uiPriority w:val="1"/>
    <w:rsid w:val="001F0971"/>
    <w:rPr>
      <w:rFonts w:ascii="Times New Roman" w:hAnsi="Times New Roman"/>
      <w:b/>
      <w:sz w:val="26"/>
    </w:rPr>
  </w:style>
  <w:style w:type="paragraph" w:customStyle="1" w:styleId="a5">
    <w:name w:val="Рабочий"/>
    <w:basedOn w:val="a"/>
    <w:rsid w:val="00794B56"/>
    <w:pPr>
      <w:ind w:firstLine="340"/>
    </w:pPr>
    <w:rPr>
      <w:rFonts w:ascii="Arial" w:hAnsi="Arial"/>
      <w:sz w:val="24"/>
    </w:rPr>
  </w:style>
  <w:style w:type="paragraph" w:styleId="a6">
    <w:name w:val="Normal (Web)"/>
    <w:basedOn w:val="a"/>
    <w:rsid w:val="00794B5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794B56"/>
    <w:rPr>
      <w:color w:val="0066FF"/>
      <w:u w:val="single"/>
    </w:rPr>
  </w:style>
  <w:style w:type="table" w:styleId="a8">
    <w:name w:val="Table Grid"/>
    <w:basedOn w:val="a1"/>
    <w:uiPriority w:val="59"/>
    <w:rsid w:val="0042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1C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1CA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F7632"/>
    <w:pPr>
      <w:ind w:left="720"/>
      <w:contextualSpacing/>
    </w:pPr>
  </w:style>
  <w:style w:type="character" w:customStyle="1" w:styleId="c8edf2e5f0ede5f2-f1f1fbebeae0">
    <w:name w:val="Иc8нedтf2еe5рf0нedеe5тf2-сf1сf1ыfbлebкeaаe0"/>
    <w:uiPriority w:val="99"/>
    <w:rsid w:val="000E4549"/>
    <w:rPr>
      <w:color w:val="000080"/>
      <w:u w:val="single" w:color="000000"/>
    </w:rPr>
  </w:style>
  <w:style w:type="paragraph" w:customStyle="1" w:styleId="formattext">
    <w:name w:val="formattext"/>
    <w:basedOn w:val="a"/>
    <w:rsid w:val="000E454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91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Артур Мамышев</cp:lastModifiedBy>
  <cp:revision>77</cp:revision>
  <cp:lastPrinted>2022-05-31T02:21:00Z</cp:lastPrinted>
  <dcterms:created xsi:type="dcterms:W3CDTF">2019-04-03T08:24:00Z</dcterms:created>
  <dcterms:modified xsi:type="dcterms:W3CDTF">2022-05-31T06:10:00Z</dcterms:modified>
</cp:coreProperties>
</file>