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1" w:rsidRPr="00145435" w:rsidRDefault="00F44351" w:rsidP="00145435">
      <w:pPr>
        <w:pStyle w:val="1"/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F44351" w:rsidRPr="00D57E9D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АСКИЗСКОГО РАЙОНА 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РЕСПУБЛИКИ ХАКАСИЯ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D57E9D" w:rsidRDefault="00A02FA9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РОССИЯ</w:t>
            </w:r>
            <w:r w:rsidR="00F44351"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ФЕДЕРАЦИЯЗЫ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</w:tbl>
    <w:p w:rsidR="00F44351" w:rsidRPr="00D57E9D" w:rsidRDefault="00F44351" w:rsidP="00F44351">
      <w:pPr>
        <w:spacing w:after="0" w:line="240" w:lineRule="auto"/>
        <w:ind w:left="-142" w:firstLine="142"/>
        <w:rPr>
          <w:rFonts w:eastAsia="Calibri"/>
          <w:lang w:eastAsia="en-US"/>
        </w:rPr>
      </w:pPr>
    </w:p>
    <w:p w:rsidR="00F44351" w:rsidRPr="00A90238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9023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4351" w:rsidRPr="00D57E9D" w:rsidRDefault="00067048" w:rsidP="00067048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12.10.2020</w:t>
      </w:r>
      <w:r w:rsidR="00270887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</w:t>
      </w:r>
      <w:r w:rsidR="008B647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/>
          <w:sz w:val="26"/>
          <w:szCs w:val="26"/>
          <w:lang w:eastAsia="en-US"/>
        </w:rPr>
        <w:t>717-п</w:t>
      </w:r>
    </w:p>
    <w:p w:rsidR="00F44351" w:rsidRPr="00D57E9D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35AD5" w:rsidRPr="00974028" w:rsidRDefault="00F44351" w:rsidP="00B8734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74028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="00A02FA9" w:rsidRPr="00974028">
        <w:rPr>
          <w:rFonts w:ascii="Times New Roman" w:eastAsia="Calibri" w:hAnsi="Times New Roman"/>
          <w:b/>
          <w:sz w:val="24"/>
          <w:szCs w:val="24"/>
          <w:lang w:eastAsia="en-US"/>
        </w:rPr>
        <w:t>б утверждении Муниципальной программы</w:t>
      </w:r>
    </w:p>
    <w:p w:rsidR="0063555D" w:rsidRPr="00974028" w:rsidRDefault="00F44351" w:rsidP="00B87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028">
        <w:rPr>
          <w:rFonts w:ascii="Times New Roman" w:hAnsi="Times New Roman"/>
          <w:b/>
          <w:sz w:val="24"/>
          <w:szCs w:val="24"/>
        </w:rPr>
        <w:t>«</w:t>
      </w:r>
      <w:r w:rsidR="0063555D" w:rsidRPr="00974028">
        <w:rPr>
          <w:rFonts w:ascii="Times New Roman" w:hAnsi="Times New Roman"/>
          <w:b/>
          <w:sz w:val="24"/>
          <w:szCs w:val="24"/>
        </w:rPr>
        <w:t>О защите прав потребителей в Аскизском</w:t>
      </w:r>
    </w:p>
    <w:p w:rsidR="00954106" w:rsidRPr="00974028" w:rsidRDefault="0063555D" w:rsidP="00B87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74028">
        <w:rPr>
          <w:rFonts w:ascii="Times New Roman" w:hAnsi="Times New Roman"/>
          <w:b/>
          <w:sz w:val="24"/>
          <w:szCs w:val="24"/>
        </w:rPr>
        <w:t>районе</w:t>
      </w:r>
      <w:proofErr w:type="gramEnd"/>
      <w:r w:rsidRPr="00974028">
        <w:rPr>
          <w:rFonts w:ascii="Times New Roman" w:hAnsi="Times New Roman"/>
          <w:b/>
          <w:sz w:val="24"/>
          <w:szCs w:val="24"/>
        </w:rPr>
        <w:t xml:space="preserve"> Республики Хакасия</w:t>
      </w:r>
      <w:r w:rsidR="00F44351" w:rsidRPr="00974028">
        <w:rPr>
          <w:rFonts w:ascii="Times New Roman" w:hAnsi="Times New Roman"/>
          <w:b/>
          <w:sz w:val="24"/>
          <w:szCs w:val="24"/>
        </w:rPr>
        <w:t>»</w:t>
      </w:r>
    </w:p>
    <w:p w:rsidR="00E26274" w:rsidRDefault="00E26274" w:rsidP="00B87344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51267" w:rsidRPr="00CF2A63" w:rsidRDefault="00851267" w:rsidP="00B87344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4351" w:rsidRPr="00CF2A63" w:rsidRDefault="00F80D02" w:rsidP="00974028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2A63">
        <w:rPr>
          <w:rFonts w:ascii="Times New Roman" w:eastAsia="Calibri" w:hAnsi="Times New Roman"/>
          <w:sz w:val="24"/>
          <w:szCs w:val="24"/>
          <w:lang w:eastAsia="en-US"/>
        </w:rPr>
        <w:t>Во исполнение постановления Администрации Аскизского района Республики Хакасия от 10.07.2020 № 437-п «О разработке Муниципальных программ, планируемых к реализации на территории Аскизского района в 2021-2026 г.г.» ру</w:t>
      </w:r>
      <w:r w:rsidR="00851267" w:rsidRPr="00CF2A63">
        <w:rPr>
          <w:rFonts w:ascii="Times New Roman" w:eastAsia="Calibri" w:hAnsi="Times New Roman"/>
          <w:sz w:val="24"/>
          <w:szCs w:val="24"/>
          <w:lang w:eastAsia="en-US"/>
        </w:rPr>
        <w:t>ководству</w:t>
      </w:r>
      <w:r w:rsidR="0063555D" w:rsidRPr="00CF2A63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851267" w:rsidRPr="00CF2A63">
        <w:rPr>
          <w:rFonts w:ascii="Times New Roman" w:eastAsia="Calibri" w:hAnsi="Times New Roman"/>
          <w:sz w:val="24"/>
          <w:szCs w:val="24"/>
          <w:lang w:eastAsia="en-US"/>
        </w:rPr>
        <w:t xml:space="preserve">сь ст.ст. 35, 40 </w:t>
      </w:r>
      <w:r w:rsidR="00CE20CF" w:rsidRPr="00CF2A63">
        <w:rPr>
          <w:rFonts w:ascii="Times New Roman" w:eastAsia="Calibri" w:hAnsi="Times New Roman"/>
          <w:sz w:val="24"/>
          <w:szCs w:val="24"/>
          <w:lang w:eastAsia="en-US"/>
        </w:rPr>
        <w:t>Устава</w:t>
      </w:r>
      <w:r w:rsidR="00F44351" w:rsidRPr="00CF2A6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Аскизский район от 20.12.2005г., </w:t>
      </w:r>
      <w:r w:rsidR="00F44351" w:rsidRPr="00CF2A63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Аскизского района Республики Хакасия постановляет:</w:t>
      </w:r>
    </w:p>
    <w:p w:rsidR="00E522B2" w:rsidRPr="00CF2A63" w:rsidRDefault="00F44351" w:rsidP="00974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A63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851267" w:rsidRPr="00CF2A63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</w:t>
      </w:r>
      <w:r w:rsidR="0063555D" w:rsidRPr="00CF2A63">
        <w:rPr>
          <w:rFonts w:ascii="Times New Roman" w:eastAsia="Calibri" w:hAnsi="Times New Roman"/>
          <w:sz w:val="24"/>
          <w:szCs w:val="24"/>
          <w:lang w:eastAsia="en-US"/>
        </w:rPr>
        <w:t>муниципальную программу «О защите прав потребителей в Аскизском районе Республики Хакасия»</w:t>
      </w:r>
      <w:r w:rsidR="00E522B2" w:rsidRPr="00CF2A63">
        <w:rPr>
          <w:rFonts w:ascii="Times New Roman" w:hAnsi="Times New Roman"/>
          <w:sz w:val="24"/>
          <w:szCs w:val="24"/>
        </w:rPr>
        <w:t>.</w:t>
      </w:r>
    </w:p>
    <w:p w:rsidR="00F44351" w:rsidRPr="00CF2A63" w:rsidRDefault="00F44351" w:rsidP="00974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A63">
        <w:rPr>
          <w:rFonts w:ascii="Times New Roman" w:hAnsi="Times New Roman"/>
          <w:sz w:val="24"/>
          <w:szCs w:val="24"/>
        </w:rPr>
        <w:t xml:space="preserve">2. </w:t>
      </w:r>
      <w:r w:rsidR="00F80D02" w:rsidRPr="00CF2A63">
        <w:rPr>
          <w:rFonts w:ascii="Times New Roman" w:hAnsi="Times New Roman"/>
          <w:sz w:val="24"/>
          <w:szCs w:val="24"/>
        </w:rPr>
        <w:t>Опубликовать н</w:t>
      </w:r>
      <w:r w:rsidRPr="00CF2A63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F80D02" w:rsidRPr="00CF2A63">
        <w:rPr>
          <w:rFonts w:ascii="Times New Roman" w:hAnsi="Times New Roman"/>
          <w:sz w:val="24"/>
          <w:szCs w:val="24"/>
        </w:rPr>
        <w:t>в газете «Аскизский труженик»</w:t>
      </w:r>
      <w:r w:rsidR="00851267" w:rsidRPr="00CF2A63">
        <w:rPr>
          <w:rFonts w:ascii="Times New Roman" w:hAnsi="Times New Roman"/>
          <w:sz w:val="24"/>
          <w:szCs w:val="24"/>
        </w:rPr>
        <w:t>и разме</w:t>
      </w:r>
      <w:r w:rsidR="00F80D02" w:rsidRPr="00CF2A63">
        <w:rPr>
          <w:rFonts w:ascii="Times New Roman" w:hAnsi="Times New Roman"/>
          <w:sz w:val="24"/>
          <w:szCs w:val="24"/>
        </w:rPr>
        <w:t>стить</w:t>
      </w:r>
      <w:r w:rsidR="00851267" w:rsidRPr="00CF2A63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Pr="00CF2A63">
        <w:rPr>
          <w:rFonts w:ascii="Times New Roman" w:hAnsi="Times New Roman"/>
          <w:sz w:val="24"/>
          <w:szCs w:val="24"/>
        </w:rPr>
        <w:t>Аскизского района Республики Хакасия.</w:t>
      </w:r>
    </w:p>
    <w:p w:rsidR="00F44351" w:rsidRPr="00CF2A63" w:rsidRDefault="00F80D02" w:rsidP="009740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A63">
        <w:rPr>
          <w:rFonts w:ascii="Times New Roman" w:hAnsi="Times New Roman"/>
          <w:sz w:val="24"/>
          <w:szCs w:val="24"/>
        </w:rPr>
        <w:tab/>
        <w:t>3. Настоящее постановление вступает в силу с 01.01.2021 года</w:t>
      </w:r>
      <w:r w:rsidR="00F00124" w:rsidRPr="00CF2A63">
        <w:rPr>
          <w:rFonts w:ascii="Times New Roman" w:hAnsi="Times New Roman"/>
          <w:sz w:val="24"/>
          <w:szCs w:val="24"/>
        </w:rPr>
        <w:t>.</w:t>
      </w:r>
    </w:p>
    <w:p w:rsidR="004E17AE" w:rsidRPr="00CF2A63" w:rsidRDefault="004E17AE" w:rsidP="009740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17AE" w:rsidRPr="00CF2A63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0124" w:rsidRPr="00CF2A63" w:rsidRDefault="00F00124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B7096" w:rsidRPr="00CF2A63" w:rsidRDefault="006B7096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2A63">
        <w:rPr>
          <w:rFonts w:ascii="Times New Roman" w:eastAsia="Calibri" w:hAnsi="Times New Roman"/>
          <w:sz w:val="24"/>
          <w:szCs w:val="24"/>
          <w:lang w:eastAsia="en-US"/>
        </w:rPr>
        <w:t xml:space="preserve">Глава Администрации                                                            </w:t>
      </w:r>
      <w:r w:rsidR="008B647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  <w:r w:rsidRPr="00CF2A63">
        <w:rPr>
          <w:rFonts w:ascii="Times New Roman" w:eastAsia="Calibri" w:hAnsi="Times New Roman"/>
          <w:sz w:val="24"/>
          <w:szCs w:val="24"/>
          <w:lang w:eastAsia="en-US"/>
        </w:rPr>
        <w:t xml:space="preserve">       А.В.Челтыгмашев</w:t>
      </w:r>
    </w:p>
    <w:p w:rsidR="0063254C" w:rsidRPr="00CF2A63" w:rsidRDefault="0063254C" w:rsidP="00974028">
      <w:pPr>
        <w:tabs>
          <w:tab w:val="left" w:pos="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3254C" w:rsidRPr="00CF2A63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3254C" w:rsidRPr="00CF2A63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3254C" w:rsidRPr="00CF2A63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3254C" w:rsidRPr="00CF2A63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3254C" w:rsidRPr="00CF2A63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1580" w:rsidRDefault="00F41580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C136B" w:rsidRDefault="000C136B" w:rsidP="00A71F4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63555D" w:rsidRDefault="0063555D" w:rsidP="00A71F4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63555D" w:rsidRDefault="0063555D" w:rsidP="00A71F4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63555D" w:rsidRDefault="0063555D" w:rsidP="00A71F4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D8642D" w:rsidRDefault="00D8642D" w:rsidP="00A71F4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CF2A63" w:rsidRDefault="00CF2A63" w:rsidP="00A71F4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6A3DB0" w:rsidRPr="006154E8" w:rsidRDefault="006A3DB0" w:rsidP="0035361C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6154E8">
        <w:rPr>
          <w:rFonts w:ascii="Times New Roman" w:hAnsi="Times New Roman"/>
          <w:sz w:val="20"/>
          <w:szCs w:val="20"/>
        </w:rPr>
        <w:lastRenderedPageBreak/>
        <w:t>Утверждена</w:t>
      </w:r>
    </w:p>
    <w:p w:rsidR="006A3DB0" w:rsidRPr="006154E8" w:rsidRDefault="006A3DB0" w:rsidP="0035361C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6154E8">
        <w:rPr>
          <w:rFonts w:ascii="Times New Roman" w:hAnsi="Times New Roman"/>
          <w:sz w:val="20"/>
          <w:szCs w:val="20"/>
        </w:rPr>
        <w:t>Постановлением</w:t>
      </w:r>
    </w:p>
    <w:p w:rsidR="006A3DB0" w:rsidRPr="006154E8" w:rsidRDefault="006A3DB0" w:rsidP="0035361C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6154E8">
        <w:rPr>
          <w:rFonts w:ascii="Times New Roman" w:hAnsi="Times New Roman"/>
          <w:sz w:val="20"/>
          <w:szCs w:val="20"/>
        </w:rPr>
        <w:t>Администрации Аскизского района</w:t>
      </w:r>
    </w:p>
    <w:p w:rsidR="006A3DB0" w:rsidRPr="006154E8" w:rsidRDefault="006A3DB0" w:rsidP="0035361C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6154E8">
        <w:rPr>
          <w:rFonts w:ascii="Times New Roman" w:hAnsi="Times New Roman"/>
          <w:sz w:val="20"/>
          <w:szCs w:val="20"/>
        </w:rPr>
        <w:t>Республики Хакасия</w:t>
      </w:r>
    </w:p>
    <w:p w:rsidR="006A3DB0" w:rsidRPr="006154E8" w:rsidRDefault="006A3DB0" w:rsidP="0082648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6154E8">
        <w:rPr>
          <w:rFonts w:ascii="Times New Roman" w:hAnsi="Times New Roman"/>
          <w:sz w:val="20"/>
          <w:szCs w:val="20"/>
        </w:rPr>
        <w:t xml:space="preserve">         </w:t>
      </w:r>
      <w:r w:rsidR="008B64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6154E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12.10.2020</w:t>
      </w:r>
      <w:r w:rsidRPr="006154E8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717-п</w:t>
      </w:r>
    </w:p>
    <w:p w:rsidR="006A3DB0" w:rsidRDefault="006A3DB0" w:rsidP="0035361C">
      <w:pPr>
        <w:spacing w:after="0" w:line="240" w:lineRule="auto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353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238">
        <w:rPr>
          <w:rFonts w:ascii="Times New Roman" w:hAnsi="Times New Roman"/>
          <w:sz w:val="24"/>
          <w:szCs w:val="24"/>
        </w:rPr>
        <w:t>МУНИЦИПАЛЬНАЯ ПРОГРАММА</w:t>
      </w:r>
    </w:p>
    <w:p w:rsidR="006A3DB0" w:rsidRPr="00A90238" w:rsidRDefault="006A3DB0" w:rsidP="00353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238">
        <w:rPr>
          <w:rFonts w:ascii="Times New Roman" w:hAnsi="Times New Roman"/>
          <w:sz w:val="24"/>
          <w:szCs w:val="24"/>
        </w:rPr>
        <w:t>«О защите прав потребителей в Аскизском районе Республики Хакасия»</w:t>
      </w:r>
    </w:p>
    <w:p w:rsidR="006A3DB0" w:rsidRPr="00A90238" w:rsidRDefault="006A3DB0" w:rsidP="00353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DB0" w:rsidRPr="00A90238" w:rsidRDefault="006A3DB0" w:rsidP="00353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238">
        <w:rPr>
          <w:rFonts w:ascii="Times New Roman" w:hAnsi="Times New Roman"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7"/>
        <w:gridCol w:w="7155"/>
      </w:tblGrid>
      <w:tr w:rsidR="006A3DB0" w:rsidRPr="00A90238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6A3DB0" w:rsidRPr="00A90238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развитие системы обеспечения прав потребителей в Аскизском районе Республики Хакасия,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</w:t>
            </w:r>
          </w:p>
        </w:tc>
      </w:tr>
      <w:tr w:rsidR="006A3DB0" w:rsidRPr="00A90238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населения и формирование у населения навыков рационального потребительского поведения;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повышение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содействие органам местного самоуправления муниципальных образований Аскизского района Республики Хакасия, общественным организациям в решении задач по защите прав потребителей.</w:t>
            </w:r>
          </w:p>
        </w:tc>
      </w:tr>
      <w:tr w:rsidR="006A3DB0" w:rsidRPr="00A90238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Сроки реализации  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2021-2026 годы      </w:t>
            </w:r>
          </w:p>
        </w:tc>
      </w:tr>
      <w:tr w:rsidR="006A3DB0" w:rsidRPr="00A90238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Объем и</w:t>
            </w:r>
            <w:r w:rsidRPr="00A90238">
              <w:rPr>
                <w:rFonts w:ascii="Times New Roman" w:hAnsi="Times New Roman"/>
                <w:sz w:val="24"/>
                <w:szCs w:val="24"/>
              </w:rPr>
              <w:br/>
              <w:t>источники      </w:t>
            </w:r>
            <w:r w:rsidRPr="00A90238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6A3DB0" w:rsidRPr="00A90238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количество консультаций в сфере защиты прав потребителей в Аскизском районе Республики Хакасия (единиц):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2020 год –5;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количество публикаций и сообщений в средствах массовой информации и информационно-телекоммуникационной сети «Интернет», направленных на повышение потребительской грамотности (единиц):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2020 год – 4;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количество специалистов Аскизского муниципального образования Республики Хакасия,  которые оказывают бесплатные консультационные услуги в сфере защиты прав потребителей (единиц):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2020 год – 1</w:t>
            </w:r>
          </w:p>
        </w:tc>
      </w:tr>
      <w:tr w:rsidR="006A3DB0" w:rsidRPr="00A90238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Ожидаемые      </w:t>
            </w:r>
            <w:r w:rsidRPr="00A90238">
              <w:rPr>
                <w:rFonts w:ascii="Times New Roman" w:hAnsi="Times New Roman"/>
                <w:sz w:val="24"/>
                <w:szCs w:val="24"/>
              </w:rPr>
              <w:br/>
              <w:t>конечные    </w:t>
            </w:r>
            <w:r w:rsidRPr="00A90238">
              <w:rPr>
                <w:rFonts w:ascii="Times New Roman" w:hAnsi="Times New Roman"/>
                <w:sz w:val="24"/>
                <w:szCs w:val="24"/>
              </w:rPr>
              <w:br/>
              <w:t>результаты     </w:t>
            </w:r>
            <w:r w:rsidRPr="00A90238">
              <w:rPr>
                <w:rFonts w:ascii="Times New Roman" w:hAnsi="Times New Roman"/>
                <w:sz w:val="24"/>
                <w:szCs w:val="24"/>
              </w:rPr>
              <w:br/>
              <w:t>     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повышение правовой грамотности населения за счет увеличения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оказание населению бесплатной консультационной помощи</w:t>
            </w:r>
            <w:r w:rsidRPr="00A90238">
              <w:rPr>
                <w:rFonts w:ascii="Times New Roman" w:hAnsi="Times New Roman"/>
                <w:sz w:val="24"/>
                <w:szCs w:val="24"/>
              </w:rPr>
              <w:br/>
              <w:t>обеспечение сбалансированной региональной системы защиты прав потребителей за счет взаимодействия органов государственной власти, органов местного самоуправления и общественных организаций и обеспечения комплексного подхода к защите прав потребителей;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      </w:r>
          </w:p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повышение активности и эффективности деятельности органов местного самоуправления и общественных организаций по защите прав потребителей за счет проведения   обучающих мероприятий</w:t>
            </w:r>
          </w:p>
        </w:tc>
      </w:tr>
      <w:tr w:rsidR="006A3DB0" w:rsidRPr="00A90238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Система управления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осуществляется ответственным исполнителем и включает текущую работу по обеспечению координации деятельности ответственного исполнителя и соисполнителей, внесению корректировок в мероприятия в соответствии с изменениями ситуации на потребительском рынке, в экономике Аскизского района Республики Хакасия</w:t>
            </w:r>
          </w:p>
        </w:tc>
      </w:tr>
    </w:tbl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1. Характеристика текущего состояния</w:t>
      </w: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обеспечения защиты прав потребителей</w:t>
      </w: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Программа разработана в соответствии с постановлением Президиума Правительства Республики Хакасия от 20.03.2018 № 42-п «О разработке региональной программы «О защите прав потребителей в Республике Хакасия (2018–2020 годы)» и направлена на создание условий для эффективной </w:t>
      </w:r>
      <w:proofErr w:type="gramStart"/>
      <w:r w:rsidRPr="00A90238">
        <w:rPr>
          <w:rFonts w:ascii="Times New Roman" w:hAnsi="Times New Roman"/>
          <w:color w:val="020C22"/>
          <w:sz w:val="24"/>
          <w:szCs w:val="24"/>
        </w:rPr>
        <w:t>защиты</w:t>
      </w:r>
      <w:proofErr w:type="gramEnd"/>
      <w:r w:rsidRPr="00A90238">
        <w:rPr>
          <w:rFonts w:ascii="Times New Roman" w:hAnsi="Times New Roman"/>
          <w:color w:val="020C22"/>
          <w:sz w:val="24"/>
          <w:szCs w:val="24"/>
        </w:rPr>
        <w:t xml:space="preserve"> установленных законодательством Российской Федерации прав потребителей, снижение социальной напряженности на потребительском рынке в Республике Хакасия.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Программа направлена на выполнение задач, определенных Законом Российской Федерации от 07.12.1992 № 2300-1 «О защите прав потребителей», распоряжением Правительства Российской Федерации от 28.08.2017 № 1837-р</w:t>
      </w:r>
      <w:r w:rsidRPr="00A90238">
        <w:rPr>
          <w:rFonts w:ascii="Times New Roman" w:hAnsi="Times New Roman"/>
          <w:color w:val="020C22"/>
          <w:sz w:val="24"/>
          <w:szCs w:val="24"/>
        </w:rPr>
        <w:br/>
        <w:t>об утверждении Стратегии государственной политики Российской Федерации в области защиты прав потребителей (далее – Стратегия).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В современных условиях расширения использования финансовых услуг, усложнения и </w:t>
      </w:r>
      <w:proofErr w:type="gramStart"/>
      <w:r w:rsidRPr="00A90238">
        <w:rPr>
          <w:rFonts w:ascii="Times New Roman" w:hAnsi="Times New Roman"/>
          <w:color w:val="020C22"/>
          <w:sz w:val="24"/>
          <w:szCs w:val="24"/>
        </w:rPr>
        <w:t>появления</w:t>
      </w:r>
      <w:proofErr w:type="gramEnd"/>
      <w:r w:rsidRPr="00A90238">
        <w:rPr>
          <w:rFonts w:ascii="Times New Roman" w:hAnsi="Times New Roman"/>
          <w:color w:val="020C22"/>
          <w:sz w:val="24"/>
          <w:szCs w:val="24"/>
        </w:rPr>
        <w:t xml:space="preserve"> новых и трудных для понимания финансовых инструментов вопросы финансовой грамотности населения стали чрезвычайно актуальными. Обеспечение личной финансовой безопасности становится важным фактором экономического благополучия людей. В связи с этим распоряжением Правительства Российской Федерации от 25.09.2017 № 2039-р утверждена Стратегия повышения финансовой грамотности в Российской Федерации на 2017–2023 годы.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Основными целями и задачами, определенными стратегическими приоритетами социально-экономического развития Аскизского района Республики Хакасия, являются повышение уровня и качества жизни населения Республики Хакасия, увеличение жизненного потенциала на основе динамичного, сбалансированного развития экономики в долгосрочной перспективе. Стратегические задачи и цели планируется достигнуть, в том числе посредством реализации мероприятий Программы.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Программа направлена на создание условий для эффективной </w:t>
      </w:r>
      <w:proofErr w:type="gramStart"/>
      <w:r w:rsidRPr="00A90238">
        <w:rPr>
          <w:rFonts w:ascii="Times New Roman" w:hAnsi="Times New Roman"/>
          <w:color w:val="020C22"/>
          <w:sz w:val="24"/>
          <w:szCs w:val="24"/>
        </w:rPr>
        <w:t>защиты</w:t>
      </w:r>
      <w:proofErr w:type="gramEnd"/>
      <w:r w:rsidRPr="00A90238">
        <w:rPr>
          <w:rFonts w:ascii="Times New Roman" w:hAnsi="Times New Roman"/>
          <w:color w:val="020C22"/>
          <w:sz w:val="24"/>
          <w:szCs w:val="24"/>
        </w:rPr>
        <w:t xml:space="preserve"> установленных законодательством Российской Федерации прав потребителей, снижение социальной напряженности на потребительском рынке.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В Программе определены конкретные задачи по организации защиты прав потребителей, обозначена роль всех составляющих системы защиты прав потребителей в их решении, спрогнозированы результаты и влияние реализации запланированных мероприятий на положение потребителей.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связи с этим средства массовой информации несут одну из ключевых функций по просвещению потребителей.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Кроме того, новые условия рынка, модернизация традиционных производственных отраслей и отраслей услуг, организация торгово-закупочных процедур, смежных финансовых и логистических операций, изменение структуры потребления на фоне сквозного проникновения информационных технологий и </w:t>
      </w:r>
      <w:proofErr w:type="spellStart"/>
      <w:r w:rsidRPr="00A90238">
        <w:rPr>
          <w:rFonts w:ascii="Times New Roman" w:hAnsi="Times New Roman"/>
          <w:color w:val="020C22"/>
          <w:sz w:val="24"/>
          <w:szCs w:val="24"/>
        </w:rPr>
        <w:t>цифровизацииэкономических</w:t>
      </w:r>
      <w:proofErr w:type="spellEnd"/>
      <w:r w:rsidRPr="00A90238">
        <w:rPr>
          <w:rFonts w:ascii="Times New Roman" w:hAnsi="Times New Roman"/>
          <w:color w:val="020C22"/>
          <w:sz w:val="24"/>
          <w:szCs w:val="24"/>
        </w:rPr>
        <w:t xml:space="preserve"> процессов создают основу для формирования новых рынков и новых условий функционирования рынка.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На данный момент в России действуют более шести тысяч электронных торговых площадок и шесть федеральных электронных торговых площадок. Число компаний, участвующих в электронных торгах, оценивается приблизительно в 1,2 миллиона. На рынке функционируют по различным оценкам от 40 до 45 тысяч </w:t>
      </w:r>
      <w:proofErr w:type="gramStart"/>
      <w:r w:rsidRPr="00A90238">
        <w:rPr>
          <w:rFonts w:ascii="Times New Roman" w:hAnsi="Times New Roman"/>
          <w:color w:val="020C22"/>
          <w:sz w:val="24"/>
          <w:szCs w:val="24"/>
        </w:rPr>
        <w:t>интернет-магазинов</w:t>
      </w:r>
      <w:proofErr w:type="gramEnd"/>
      <w:r w:rsidRPr="00A90238">
        <w:rPr>
          <w:rFonts w:ascii="Times New Roman" w:hAnsi="Times New Roman"/>
          <w:color w:val="020C22"/>
          <w:sz w:val="24"/>
          <w:szCs w:val="24"/>
        </w:rPr>
        <w:t>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Таким образом, развитие электронной торговли создает благоприятные условия, как для развития внутреннего производственного рынка России, так и для улучшения конкурентной среды и общего делового климата в сфере торговли. Важность гармоничного развития электронной торговли подчеркивается и в проекте Стратегии развития информационного общества в Российской Федерации на 2017–2030 годы.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proofErr w:type="gramStart"/>
      <w:r w:rsidRPr="00A90238">
        <w:rPr>
          <w:rFonts w:ascii="Times New Roman" w:hAnsi="Times New Roman"/>
          <w:color w:val="020C22"/>
          <w:sz w:val="24"/>
          <w:szCs w:val="24"/>
        </w:rPr>
        <w:t xml:space="preserve">Для реализации национальных интересов государства при создании цифровой экономики Стратегией предусматривается использование механизмов, направленных на защиту граждан от контрафактной продукции, развитие законодательства по защите конкуренции, выравнивание налоговых условий для российских и зарубежных компаний, создание платежной и </w:t>
      </w:r>
      <w:proofErr w:type="spellStart"/>
      <w:r w:rsidRPr="00A90238">
        <w:rPr>
          <w:rFonts w:ascii="Times New Roman" w:hAnsi="Times New Roman"/>
          <w:color w:val="020C22"/>
          <w:sz w:val="24"/>
          <w:szCs w:val="24"/>
        </w:rPr>
        <w:t>логистической</w:t>
      </w:r>
      <w:proofErr w:type="spellEnd"/>
      <w:r w:rsidRPr="00A90238">
        <w:rPr>
          <w:rFonts w:ascii="Times New Roman" w:hAnsi="Times New Roman"/>
          <w:color w:val="020C22"/>
          <w:sz w:val="24"/>
          <w:szCs w:val="24"/>
        </w:rPr>
        <w:t xml:space="preserve"> инфраструктуры </w:t>
      </w:r>
      <w:proofErr w:type="spellStart"/>
      <w:r w:rsidRPr="00A90238">
        <w:rPr>
          <w:rFonts w:ascii="Times New Roman" w:hAnsi="Times New Roman"/>
          <w:color w:val="020C22"/>
          <w:sz w:val="24"/>
          <w:szCs w:val="24"/>
        </w:rPr>
        <w:t>интернет-торговли</w:t>
      </w:r>
      <w:proofErr w:type="spellEnd"/>
      <w:r w:rsidRPr="00A90238">
        <w:rPr>
          <w:rFonts w:ascii="Times New Roman" w:hAnsi="Times New Roman"/>
          <w:color w:val="020C22"/>
          <w:sz w:val="24"/>
          <w:szCs w:val="24"/>
        </w:rPr>
        <w:t>, прозрачность трансграничных платежей, на обеспечение защиты прав потребителей в информационно-телекоммуникационной сети «Интернет».</w:t>
      </w:r>
      <w:proofErr w:type="gramEnd"/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В Республике Хакасия рынок </w:t>
      </w:r>
      <w:proofErr w:type="spellStart"/>
      <w:r w:rsidRPr="00A90238">
        <w:rPr>
          <w:rFonts w:ascii="Times New Roman" w:hAnsi="Times New Roman"/>
          <w:color w:val="020C22"/>
          <w:sz w:val="24"/>
          <w:szCs w:val="24"/>
        </w:rPr>
        <w:t>интернет-торговли</w:t>
      </w:r>
      <w:proofErr w:type="spellEnd"/>
      <w:r w:rsidRPr="00A90238">
        <w:rPr>
          <w:rFonts w:ascii="Times New Roman" w:hAnsi="Times New Roman"/>
          <w:color w:val="020C22"/>
          <w:sz w:val="24"/>
          <w:szCs w:val="24"/>
        </w:rPr>
        <w:t xml:space="preserve"> можно охарактеризовать как активно развивающийся. Покупки через информационно-телекоммуникационную сеть «Интернет» становятся довольно популярным способом приобретения необходимых товаров и услуг. Через </w:t>
      </w:r>
      <w:proofErr w:type="gramStart"/>
      <w:r w:rsidRPr="00A90238">
        <w:rPr>
          <w:rFonts w:ascii="Times New Roman" w:hAnsi="Times New Roman"/>
          <w:color w:val="020C22"/>
          <w:sz w:val="24"/>
          <w:szCs w:val="24"/>
        </w:rPr>
        <w:t>интернет-магазины</w:t>
      </w:r>
      <w:proofErr w:type="gramEnd"/>
      <w:r w:rsidRPr="00A90238">
        <w:rPr>
          <w:rFonts w:ascii="Times New Roman" w:hAnsi="Times New Roman"/>
          <w:color w:val="020C22"/>
          <w:sz w:val="24"/>
          <w:szCs w:val="24"/>
        </w:rPr>
        <w:t xml:space="preserve"> осуществляется торговля автомобилями, пищевыми продуктами и непродовольственными товарами. Активными сегментами рынка </w:t>
      </w:r>
      <w:proofErr w:type="spellStart"/>
      <w:r w:rsidRPr="00A90238">
        <w:rPr>
          <w:rFonts w:ascii="Times New Roman" w:hAnsi="Times New Roman"/>
          <w:color w:val="020C22"/>
          <w:sz w:val="24"/>
          <w:szCs w:val="24"/>
        </w:rPr>
        <w:t>интернет-торговли</w:t>
      </w:r>
      <w:proofErr w:type="spellEnd"/>
      <w:r w:rsidRPr="00A90238">
        <w:rPr>
          <w:rFonts w:ascii="Times New Roman" w:hAnsi="Times New Roman"/>
          <w:color w:val="020C22"/>
          <w:sz w:val="24"/>
          <w:szCs w:val="24"/>
        </w:rPr>
        <w:t xml:space="preserve"> Республики Хакасия являются кафе (рестораны) и магазины электроники. Если в первом случае все игроки – это компании с «местной пропиской», то в сегменте электроники и бытовой техники местные компании сдают позиции под давлением федеральных игроков.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На сайте Министерства сельского хозяйства и продовольствия Республики Хакасия размещена виртуальная доска объявлений «виртуальная продовольственная площадка». Такая интернет-услуга полезна не только для местных товаропроизводителей, но и для жителей Аскизского района Республики Хакасия.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Интернет-торговля приобретает популярность у республиканских пользователей, однако не несет такой масштабный характер, как в крупных городах. Это обусловлено не только свойствами характера наших жителей, но и особенностями доставки и оплаты товара потребителями. Процесс заказа в большинстве случаев сводится к тому, что клиент находит необходимый ему товар на сайте </w:t>
      </w:r>
      <w:proofErr w:type="gramStart"/>
      <w:r w:rsidRPr="00A90238">
        <w:rPr>
          <w:rFonts w:ascii="Times New Roman" w:hAnsi="Times New Roman"/>
          <w:color w:val="020C22"/>
          <w:sz w:val="24"/>
          <w:szCs w:val="24"/>
        </w:rPr>
        <w:t>интернет-магазина</w:t>
      </w:r>
      <w:proofErr w:type="gramEnd"/>
      <w:r w:rsidRPr="00A90238">
        <w:rPr>
          <w:rFonts w:ascii="Times New Roman" w:hAnsi="Times New Roman"/>
          <w:color w:val="020C22"/>
          <w:sz w:val="24"/>
          <w:szCs w:val="24"/>
        </w:rPr>
        <w:t xml:space="preserve">, осуществляет заказ и сразу производит оплату банковской картой, и только после оплаты товар высылается клиенту. Это очень сильно останавливает </w:t>
      </w:r>
      <w:proofErr w:type="gramStart"/>
      <w:r w:rsidRPr="00A90238">
        <w:rPr>
          <w:rFonts w:ascii="Times New Roman" w:hAnsi="Times New Roman"/>
          <w:color w:val="020C22"/>
          <w:sz w:val="24"/>
          <w:szCs w:val="24"/>
        </w:rPr>
        <w:t>интернет-пользователей</w:t>
      </w:r>
      <w:proofErr w:type="gramEnd"/>
      <w:r w:rsidRPr="00A90238">
        <w:rPr>
          <w:rFonts w:ascii="Times New Roman" w:hAnsi="Times New Roman"/>
          <w:color w:val="020C22"/>
          <w:sz w:val="24"/>
          <w:szCs w:val="24"/>
        </w:rPr>
        <w:t xml:space="preserve">, так как присутствует недоверие к продавцу. Кроме того, процесс доставки товара очень продолжительный по времени и дорогостоящий (платная курьерская доставка). В целях решения спорных моментов начала свою работу «горячая линия» по вопросам </w:t>
      </w:r>
      <w:proofErr w:type="spellStart"/>
      <w:r w:rsidRPr="00A90238">
        <w:rPr>
          <w:rFonts w:ascii="Times New Roman" w:hAnsi="Times New Roman"/>
          <w:color w:val="020C22"/>
          <w:sz w:val="24"/>
          <w:szCs w:val="24"/>
        </w:rPr>
        <w:t>интернет-торговли</w:t>
      </w:r>
      <w:proofErr w:type="spellEnd"/>
      <w:r w:rsidRPr="00A90238">
        <w:rPr>
          <w:rFonts w:ascii="Times New Roman" w:hAnsi="Times New Roman"/>
          <w:color w:val="020C22"/>
          <w:sz w:val="24"/>
          <w:szCs w:val="24"/>
        </w:rPr>
        <w:t xml:space="preserve"> в Республике Хакасия. Данная работа осуществляется специалистами Управления Федеральной службы по надзору в сфере защиты прав потребителей и благополучия человека по Республике Хакасия (далее – Управление Роспотребнадзора по Республике Хакасия).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Таким образом, еще одной стратегической задачей государства в новых условиях рынка становится разработка комплекса мер по реализации специальных технических и организационных мер поддержки и формирования отдельного регулирования в отношении деятельности электронных торговых площадок, прав и обязанностей и способов защиты законных интересов участников электронной торговли, электронных расчетов и защиты прав потребителей.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С целью повышения уровня правовой грамотности граждан Управлением Роспотребнадзора по Республике Хакасия проводится разъяснительная работа по вопросам потребительского законодательства через средства массовой информации и информационно-телекоммуникационную сеть «Интернет».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В соответствии с поручением Правительства Российской Федерации Управлением Роспотребнадзора по Республике Хакасия в 2017 году обеспечено введение открытого и общедоступного электронного государственного информационного ресурса в области защиты прав потребителей, качества и безопасности товаров, работ и услуг (далее – ГИР ЗПП).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В числе самой востребованной информации, размещенной на ГИР ЗПП, стали сведения о некачественной и небезопасной продукции, справочники для потребителей, а также виртуальная приемная, в рамках которой возможно получение консультаций по самым разным тематикам.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Правоприменительная практика показала, что большинство нарушений прав потребителей устраняется путем консультирования потребителей, оказания помощи в подготовке претензий и исковых заявлений. Такая работа способствует высокой степени оперативности рассмотрения обращений потребителей, что не может быть обеспечено контрольно-надзорными органами в силу детального урегулирования законодательными актами полномочий по проведению надзорных мероприятий.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Размещение на сайте Управления Роспотребнадзора по Республике Хакасия и в СМИ информационных материалов по вопросам в сфере защиты прав потребителей, как для самих потребителей, так и для предпринимателей является необходимым и способствует повышению уровня правосознания.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Органы местного самоуправления муниципальных образований Республики Хакасия играют важную роль в системе защиты прав потребителей. Законодательство предоставляет органам местного самоуправления муниципальных образований Республики Хакасия право не только рассматривать жалобы потребителей и консультировать их по проблемам защиты прав потребителей, но и анализировать договоры, заключаемые хозяйствующими субъектами с потребителями. </w:t>
      </w:r>
      <w:proofErr w:type="gramStart"/>
      <w:r w:rsidRPr="00A90238">
        <w:rPr>
          <w:rFonts w:ascii="Times New Roman" w:hAnsi="Times New Roman"/>
          <w:color w:val="020C22"/>
          <w:sz w:val="24"/>
          <w:szCs w:val="24"/>
        </w:rPr>
        <w:t>При выявлении товаров (работ, услуг) ненадлежащего качества или опасных для жизни, здоровья, имущества потребителей и окружающей среды органы местного самоуправления Аскизского района Хакасия вправе согласно статье 44 закона Российской Федерации от 07.12.1992 № 2300-1 «О защите прав потребителей» (далее – Закон) информировать об этом федеральные органы исполнительной власти, осуществляющие контроль качества и безопасности товаров (работ, услуг);</w:t>
      </w:r>
      <w:proofErr w:type="gramEnd"/>
      <w:r w:rsidRPr="00A90238">
        <w:rPr>
          <w:rFonts w:ascii="Times New Roman" w:hAnsi="Times New Roman"/>
          <w:color w:val="020C22"/>
          <w:sz w:val="24"/>
          <w:szCs w:val="24"/>
        </w:rPr>
        <w:t xml:space="preserve"> при выявлении продажи товаров (выполнения работ, оказания услуг), не сопровождающихся достоверной и достаточной информацией, с просроченными сроками годности, или без сроков годности, если установление этих сроков обязательно, – приостанавливать продажу товаров (выполнение работ, оказание услуг) до предоставления информации или прекращать продажу товаров (выполнение работ, оказание услуг). Также органы местного самоуправления вправе обращаться в суды в защиту прав потребителей (в том числе неопределенного круга потребителей). При этом Закон определяет, что 50% суммы взысканного судом штрафа в размере цены иска за несоблюдение добровольного порядка удовлетворения требования потребителя перечисляются органу местного самоуправления, выступившему с заявлением в защиту прав потребителя.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В России созданы относительно благоприятные условия для осуществления охраны прав потребителей общественными организациями. Так, они имеют право обращаться в суд в защиту неопределенного круга потребителей; освобождаются от уплаты государственной пошлины при подаче иска; имеют право на возмещение судебных и иных издержек в случае удовлетворения иска. 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Развивается сеть общественных приемных по вопросам защиты прав потребителей в регионе для оказания населению бесплатной консультационной помощи, в том числе за счет организации консультирования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Стратегической целью национальной политики в сфере защиты прав потребителей является создание равных и реальных условий для реализации гражданами своих законных интересов и прав повсеместно на территории Российской Федерации.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Реализация мероприятий Программы позволит повысить социальную защищенность граждан, особенно социально уязвимых групп, обеспечит сбалансированную защиту интересов потребителей и повысит качество жизни жителей Аскизского района Республики Хакасия.</w:t>
      </w: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Цель программы</w:t>
      </w:r>
      <w:r w:rsidRPr="00A90238">
        <w:rPr>
          <w:rFonts w:ascii="Times New Roman" w:hAnsi="Times New Roman"/>
          <w:color w:val="020C22"/>
          <w:sz w:val="24"/>
          <w:szCs w:val="24"/>
        </w:rPr>
        <w:t xml:space="preserve"> – развитие системы обеспечения прав потребителей в Аскизском районе Республики Хакасия,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Задачи Программы: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координация деятельности всех участников по достижению цели Программы;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повышение уровня правовой грамотности населения и формирование у населения навыков рационального потребительского поведения;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повышение доступности правовой и экспертной помощи для потребителей, в первую очередь для их наиболее уязвимых категорий;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оценка состояния потребительского рынка и системы защиты прав потребителей;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содействие  общественным организациям в решении задач по защите прав потребителей;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создание условий для повышения качества и безопасности реализуемых товаров, работ и услуг.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Целевыми индикаторами и показателями</w:t>
      </w:r>
      <w:r w:rsidRPr="00A90238">
        <w:rPr>
          <w:rFonts w:ascii="Times New Roman" w:hAnsi="Times New Roman"/>
          <w:color w:val="020C22"/>
          <w:sz w:val="24"/>
          <w:szCs w:val="24"/>
        </w:rPr>
        <w:t xml:space="preserve"> программы достижения цели и решения задач являются: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количество консультаций в сфере защиты прав потребителей;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количество публикаций и сообщений в средствах массовой информации и информационно-телекоммуникационной сети «Интернет», направленных на повышение потребительской грамотности;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 xml:space="preserve">количество обучающих семинаров, проведенных для специалистов органов местного </w:t>
      </w: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количество мероприятий, проведенных в целях информирования и просвещения потребителей через сеть библиотек Республики Хакасия.</w:t>
      </w: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Ожидаемые результаты реализации Программы: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повышение правовой грамотности населения за счет увеличения мероприятий информационно-просветительского характера, направленных на просвещение и информирование потребителей;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оказание населению бесплатной консультационной помощи.</w:t>
      </w: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Основные показатели и целевые индикаторы Программы отражены в приложении 1 к Программе.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Сроки и этапы реализации Программы: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Сроки и этапы реализации Программы 2021-2026 годы.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Программа реализуется в один этап.</w:t>
      </w:r>
    </w:p>
    <w:p w:rsidR="00F87ABA" w:rsidRPr="00A90238" w:rsidRDefault="00F87ABA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3. Характеристика основных мероприятий программы</w:t>
      </w:r>
    </w:p>
    <w:p w:rsidR="00F87ABA" w:rsidRPr="00A90238" w:rsidRDefault="00F87ABA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Достижение заявленной цели и решение поставленных задач программы будет осуществляться в рамках реализации следующих основных мероприятий: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Основное мероприятие 1.</w:t>
      </w:r>
      <w:r w:rsidRPr="00A90238">
        <w:rPr>
          <w:rFonts w:ascii="Times New Roman" w:hAnsi="Times New Roman"/>
          <w:color w:val="020C22"/>
          <w:sz w:val="24"/>
          <w:szCs w:val="24"/>
        </w:rPr>
        <w:t xml:space="preserve"> Укрепление районной системы защиты прав потребителей.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Основное мероприятие направленно на формирование системы обеспечения эффективной и доступной защиты прав потребителей в районе.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В рамках данного мероприятия предусматривается реализация следующих мер: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Мероприятие 1. Организация правовой помощи в области защиты прав потребителей в Аскизском районе, общественных объединениях потребителей.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Результат: Развитие сети общественных приемных по вопросам защиты прав потребителей в регионе для оказания населению бесплатной консультационной помощи.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Основное мероприятие 2</w:t>
      </w:r>
      <w:r w:rsidRPr="00A90238">
        <w:rPr>
          <w:rFonts w:ascii="Times New Roman" w:hAnsi="Times New Roman"/>
          <w:color w:val="020C22"/>
          <w:sz w:val="24"/>
          <w:szCs w:val="24"/>
        </w:rPr>
        <w:t>. Информационное обеспечение потребителей. Просвещение и популяризация вопросов защиты прав потребителей.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Причинами, порождающими многочисленные нарушения прав потребителей, являются низкая правовая грамотность населения, а также недостаточная информированность граждан о механизмах реализации своих прав.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Результат: Повышение уровня правовой грамотности, а также информированности граждан о механизмах реализации своих прав.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В рамках основного мероприятия предусматривается реализация следующих мер: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Мероприятие 2.1. Освещение в средствах массовой информации и на официальных сайтах в информационно-телекоммуникационной сети «Интернет» вопросов защиты прав потребителей.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Результат: Повышение уровня доступности информации о правах потребителя и формирование у населения навыков рационального потребительского поведения.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Мероприятие 2.2. Создание и размещение информационных стендов по вопросам защиты прав потребителей.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Результат: Повышение уровня доступности информации о правах потребителя и механизмах их защиты.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Мероприятие 2.3. Проведение праздничных мероприятий, приуроченных к Всемирному дню прав потребителей, Неделе сбережений, Дню пожилых людей и другим.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Результат: Повышение уровня доступности информации о правах потребителя и механизмах их защиты за счет увеличения мероприятий просветительского характера.</w:t>
      </w: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Основное мероприятие 3</w:t>
      </w:r>
      <w:r w:rsidRPr="00A90238">
        <w:rPr>
          <w:rFonts w:ascii="Times New Roman" w:hAnsi="Times New Roman"/>
          <w:color w:val="020C22"/>
          <w:sz w:val="24"/>
          <w:szCs w:val="24"/>
        </w:rPr>
        <w:t>. Проведение мониторинга обращений граждан по вопросам защиты прав потребителей.</w:t>
      </w: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Результат: Выявление проблемных вопросов в сфере защиты прав потребителей.</w:t>
      </w: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4. Информация по ресурсному обеспечению Программы</w:t>
      </w:r>
    </w:p>
    <w:p w:rsidR="005827F3" w:rsidRPr="00A90238" w:rsidRDefault="005827F3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Финансирование не предусмотрено.</w:t>
      </w: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5. Методика оценки эффективности Программы</w:t>
      </w:r>
    </w:p>
    <w:p w:rsidR="00901405" w:rsidRPr="00A90238" w:rsidRDefault="00901405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t>Эффективность программы определяется на основании степени выполнения целевых показателей и основных мероприятий Программы в соответствии с постановлением Администрации Аскизского района от 20.08.2018 №722-п «Об утверждении Порядка разработки, утверждения, реализации и оценки эффективности реализации Муниципальных программ Аскизского района Республики Хакасия»</w:t>
      </w:r>
      <w:r w:rsidR="005827F3" w:rsidRPr="00A90238">
        <w:rPr>
          <w:rFonts w:ascii="Times New Roman" w:hAnsi="Times New Roman"/>
          <w:color w:val="020C22"/>
          <w:sz w:val="24"/>
          <w:szCs w:val="24"/>
        </w:rPr>
        <w:t>.</w:t>
      </w:r>
    </w:p>
    <w:p w:rsidR="006A3DB0" w:rsidRPr="00CF2A63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8A2396" w:rsidRPr="00CF2A63" w:rsidRDefault="008A2396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Pr="00CF2A63" w:rsidRDefault="006A3DB0" w:rsidP="00B8734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CF2A63">
        <w:rPr>
          <w:rFonts w:ascii="Times New Roman" w:hAnsi="Times New Roman"/>
          <w:b/>
          <w:color w:val="020C22"/>
          <w:sz w:val="24"/>
          <w:szCs w:val="24"/>
        </w:rPr>
        <w:t xml:space="preserve">6. Система управления и </w:t>
      </w:r>
      <w:proofErr w:type="gramStart"/>
      <w:r w:rsidRPr="00CF2A63">
        <w:rPr>
          <w:rFonts w:ascii="Times New Roman" w:hAnsi="Times New Roman"/>
          <w:b/>
          <w:color w:val="020C22"/>
          <w:sz w:val="24"/>
          <w:szCs w:val="24"/>
        </w:rPr>
        <w:t>контроля за</w:t>
      </w:r>
      <w:proofErr w:type="gramEnd"/>
      <w:r w:rsidRPr="00CF2A63">
        <w:rPr>
          <w:rFonts w:ascii="Times New Roman" w:hAnsi="Times New Roman"/>
          <w:b/>
          <w:color w:val="020C22"/>
          <w:sz w:val="24"/>
          <w:szCs w:val="24"/>
        </w:rPr>
        <w:t xml:space="preserve"> реализацией Программы</w:t>
      </w:r>
    </w:p>
    <w:p w:rsidR="00685D8F" w:rsidRPr="00CF2A63" w:rsidRDefault="00685D8F" w:rsidP="00B8734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20C22"/>
          <w:sz w:val="24"/>
          <w:szCs w:val="24"/>
        </w:rPr>
      </w:pPr>
    </w:p>
    <w:p w:rsidR="006A3DB0" w:rsidRPr="00CF2A63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CF2A63">
        <w:rPr>
          <w:rFonts w:ascii="Times New Roman" w:hAnsi="Times New Roman"/>
          <w:color w:val="020C22"/>
          <w:sz w:val="24"/>
          <w:szCs w:val="24"/>
        </w:rPr>
        <w:t xml:space="preserve">Управление и </w:t>
      </w:r>
      <w:proofErr w:type="gramStart"/>
      <w:r w:rsidRPr="00CF2A63">
        <w:rPr>
          <w:rFonts w:ascii="Times New Roman" w:hAnsi="Times New Roman"/>
          <w:color w:val="020C22"/>
          <w:sz w:val="24"/>
          <w:szCs w:val="24"/>
        </w:rPr>
        <w:t>контроль за</w:t>
      </w:r>
      <w:proofErr w:type="gramEnd"/>
      <w:r w:rsidRPr="00CF2A63">
        <w:rPr>
          <w:rFonts w:ascii="Times New Roman" w:hAnsi="Times New Roman"/>
          <w:color w:val="020C22"/>
          <w:sz w:val="24"/>
          <w:szCs w:val="24"/>
        </w:rPr>
        <w:t xml:space="preserve"> реализацией Программы осуществляет ответственный исполнитель Программы.</w:t>
      </w:r>
    </w:p>
    <w:p w:rsidR="006A3DB0" w:rsidRPr="00CF2A63" w:rsidRDefault="006A3DB0" w:rsidP="00B87344">
      <w:pPr>
        <w:spacing w:after="0" w:line="240" w:lineRule="auto"/>
        <w:ind w:firstLine="567"/>
        <w:jc w:val="both"/>
        <w:rPr>
          <w:rFonts w:ascii="Times New Roman" w:hAnsi="Times New Roman"/>
          <w:color w:val="020C22"/>
          <w:sz w:val="24"/>
          <w:szCs w:val="24"/>
        </w:rPr>
      </w:pPr>
      <w:r w:rsidRPr="00CF2A63">
        <w:rPr>
          <w:rFonts w:ascii="Times New Roman" w:hAnsi="Times New Roman"/>
          <w:color w:val="020C22"/>
          <w:sz w:val="24"/>
          <w:szCs w:val="24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в информационно-телекоммуникационной сети «Интернет».</w:t>
      </w: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  <w:r w:rsidRPr="00B33962">
        <w:rPr>
          <w:rFonts w:ascii="Times New Roman" w:hAnsi="Times New Roman"/>
          <w:color w:val="020C22"/>
          <w:sz w:val="24"/>
          <w:szCs w:val="24"/>
        </w:rPr>
        <w:br/>
      </w: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6C427F" w:rsidRDefault="006C427F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4"/>
          <w:szCs w:val="24"/>
        </w:rPr>
      </w:pPr>
    </w:p>
    <w:p w:rsidR="001B0FBB" w:rsidRDefault="001B0FBB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6A3DB0" w:rsidRPr="00EE5F9C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0"/>
          <w:szCs w:val="20"/>
        </w:rPr>
      </w:pPr>
      <w:r w:rsidRPr="00EE5F9C">
        <w:rPr>
          <w:rFonts w:ascii="Times New Roman" w:hAnsi="Times New Roman"/>
          <w:color w:val="020C22"/>
          <w:sz w:val="20"/>
          <w:szCs w:val="20"/>
        </w:rPr>
        <w:t>Приложение 1</w:t>
      </w: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0"/>
          <w:szCs w:val="20"/>
        </w:rPr>
      </w:pPr>
      <w:r w:rsidRPr="009554DE">
        <w:rPr>
          <w:rFonts w:ascii="Times New Roman" w:hAnsi="Times New Roman"/>
          <w:color w:val="020C22"/>
          <w:sz w:val="20"/>
          <w:szCs w:val="20"/>
        </w:rPr>
        <w:t>к Муниципальной  программе</w:t>
      </w:r>
    </w:p>
    <w:p w:rsidR="006A3DB0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0"/>
          <w:szCs w:val="20"/>
        </w:rPr>
      </w:pPr>
      <w:r>
        <w:rPr>
          <w:rFonts w:ascii="Times New Roman" w:hAnsi="Times New Roman"/>
          <w:color w:val="020C22"/>
          <w:sz w:val="20"/>
          <w:szCs w:val="20"/>
        </w:rPr>
        <w:t xml:space="preserve">«О защите прав потребителей </w:t>
      </w:r>
      <w:proofErr w:type="gramStart"/>
      <w:r>
        <w:rPr>
          <w:rFonts w:ascii="Times New Roman" w:hAnsi="Times New Roman"/>
          <w:color w:val="020C22"/>
          <w:sz w:val="20"/>
          <w:szCs w:val="20"/>
        </w:rPr>
        <w:t>в</w:t>
      </w:r>
      <w:proofErr w:type="gramEnd"/>
    </w:p>
    <w:p w:rsidR="006A3DB0" w:rsidRPr="009554DE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0"/>
          <w:szCs w:val="20"/>
        </w:rPr>
      </w:pPr>
      <w:r w:rsidRPr="009554DE">
        <w:rPr>
          <w:rFonts w:ascii="Times New Roman" w:hAnsi="Times New Roman"/>
          <w:color w:val="020C22"/>
          <w:sz w:val="20"/>
          <w:szCs w:val="20"/>
        </w:rPr>
        <w:t xml:space="preserve">Аскизском </w:t>
      </w:r>
      <w:proofErr w:type="gramStart"/>
      <w:r w:rsidRPr="009554DE">
        <w:rPr>
          <w:rFonts w:ascii="Times New Roman" w:hAnsi="Times New Roman"/>
          <w:color w:val="020C22"/>
          <w:sz w:val="20"/>
          <w:szCs w:val="20"/>
        </w:rPr>
        <w:t>районе</w:t>
      </w:r>
      <w:proofErr w:type="gramEnd"/>
      <w:r w:rsidRPr="009554DE">
        <w:rPr>
          <w:rFonts w:ascii="Times New Roman" w:hAnsi="Times New Roman"/>
          <w:color w:val="020C22"/>
          <w:sz w:val="20"/>
          <w:szCs w:val="20"/>
        </w:rPr>
        <w:t xml:space="preserve"> Республики Хакасия»</w:t>
      </w:r>
    </w:p>
    <w:p w:rsidR="006A3DB0" w:rsidRPr="00EE5F9C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0"/>
          <w:szCs w:val="20"/>
        </w:rPr>
      </w:pPr>
      <w:r w:rsidRPr="00EE5F9C">
        <w:rPr>
          <w:rFonts w:ascii="Times New Roman" w:hAnsi="Times New Roman"/>
          <w:color w:val="020C22"/>
          <w:sz w:val="20"/>
          <w:szCs w:val="20"/>
        </w:rPr>
        <w:t>»</w:t>
      </w:r>
    </w:p>
    <w:p w:rsidR="006A3DB0" w:rsidRPr="00B33962" w:rsidRDefault="006A3DB0" w:rsidP="00B87344">
      <w:pPr>
        <w:spacing w:after="0" w:line="240" w:lineRule="auto"/>
        <w:jc w:val="center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СВЕДЕНИЯ</w:t>
      </w: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о показателях (целевых индикаторах) региональной программы</w:t>
      </w: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A90238">
        <w:rPr>
          <w:rFonts w:ascii="Times New Roman" w:hAnsi="Times New Roman"/>
          <w:b/>
          <w:color w:val="020C22"/>
          <w:sz w:val="24"/>
          <w:szCs w:val="24"/>
        </w:rPr>
        <w:t>«О защите прав потребителей в Аскизском районе Республики Хакасия»</w:t>
      </w:r>
    </w:p>
    <w:p w:rsidR="006A3DB0" w:rsidRPr="00A90238" w:rsidRDefault="006A3DB0" w:rsidP="00B87344">
      <w:pPr>
        <w:spacing w:after="0" w:line="240" w:lineRule="auto"/>
        <w:jc w:val="center"/>
        <w:rPr>
          <w:rFonts w:ascii="Times New Roman" w:hAnsi="Times New Roman"/>
          <w:color w:val="020C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3860"/>
        <w:gridCol w:w="1267"/>
        <w:gridCol w:w="618"/>
        <w:gridCol w:w="666"/>
        <w:gridCol w:w="495"/>
        <w:gridCol w:w="639"/>
        <w:gridCol w:w="709"/>
        <w:gridCol w:w="709"/>
      </w:tblGrid>
      <w:tr w:rsidR="006A3DB0" w:rsidRPr="00A90238" w:rsidTr="00C4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A9023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902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02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A90238">
              <w:rPr>
                <w:rFonts w:ascii="Times New Roman" w:hAnsi="Times New Roman"/>
                <w:sz w:val="24"/>
                <w:szCs w:val="24"/>
              </w:rPr>
              <w:br/>
              <w:t>(целевого индикатора)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Единица    </w:t>
            </w:r>
            <w:r w:rsidRPr="00A90238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6A3DB0" w:rsidRPr="00A90238" w:rsidTr="00C4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Количество обращений, получивших консультации по ЗПП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DB0" w:rsidRPr="00A90238" w:rsidTr="00C4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Количество публикаций и сообщений в средствах массовой информации и информационно-телекоммуникационной сети «Интернет», направленных на повышение потребительской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DB0" w:rsidRPr="00A90238" w:rsidRDefault="006A3DB0" w:rsidP="00B8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  <w:r w:rsidRPr="00A90238">
        <w:rPr>
          <w:rFonts w:ascii="Times New Roman" w:hAnsi="Times New Roman"/>
          <w:color w:val="020C22"/>
          <w:sz w:val="24"/>
          <w:szCs w:val="24"/>
        </w:rPr>
        <w:br/>
      </w:r>
      <w:r w:rsidRPr="00A90238">
        <w:rPr>
          <w:rFonts w:ascii="Times New Roman" w:hAnsi="Times New Roman"/>
          <w:color w:val="020C22"/>
          <w:sz w:val="24"/>
          <w:szCs w:val="24"/>
        </w:rPr>
        <w:br/>
      </w: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Pr="00A90238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6A3DB0" w:rsidRDefault="006A3DB0" w:rsidP="00B87344">
      <w:p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727E9C" w:rsidRDefault="00727E9C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7D15F9" w:rsidRDefault="007D15F9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</w:p>
    <w:p w:rsidR="00B87344" w:rsidRDefault="00B87344" w:rsidP="00B87344">
      <w:pPr>
        <w:spacing w:after="0" w:line="240" w:lineRule="auto"/>
        <w:rPr>
          <w:rFonts w:ascii="Times New Roman" w:hAnsi="Times New Roman"/>
          <w:color w:val="020C22"/>
          <w:sz w:val="20"/>
          <w:szCs w:val="20"/>
        </w:rPr>
      </w:pPr>
      <w:bookmarkStart w:id="0" w:name="_GoBack"/>
      <w:bookmarkEnd w:id="0"/>
    </w:p>
    <w:p w:rsidR="00727E9C" w:rsidRDefault="00727E9C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0"/>
          <w:szCs w:val="20"/>
        </w:rPr>
      </w:pPr>
    </w:p>
    <w:p w:rsidR="006A3DB0" w:rsidRPr="00A54C32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0"/>
          <w:szCs w:val="20"/>
        </w:rPr>
      </w:pPr>
      <w:r w:rsidRPr="00A54C32">
        <w:rPr>
          <w:rFonts w:ascii="Times New Roman" w:hAnsi="Times New Roman"/>
          <w:color w:val="020C22"/>
          <w:sz w:val="20"/>
          <w:szCs w:val="20"/>
        </w:rPr>
        <w:t>Приложение 2</w:t>
      </w:r>
    </w:p>
    <w:p w:rsidR="006A3DB0" w:rsidRPr="00A54C32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0"/>
          <w:szCs w:val="20"/>
        </w:rPr>
      </w:pPr>
      <w:r w:rsidRPr="00A54C32">
        <w:rPr>
          <w:rFonts w:ascii="Times New Roman" w:hAnsi="Times New Roman"/>
          <w:color w:val="020C22"/>
          <w:sz w:val="20"/>
          <w:szCs w:val="20"/>
        </w:rPr>
        <w:t>к Муниципальной программе «О защите прав</w:t>
      </w:r>
    </w:p>
    <w:p w:rsidR="006A3DB0" w:rsidRPr="00A54C32" w:rsidRDefault="006A3DB0" w:rsidP="00B87344">
      <w:pPr>
        <w:spacing w:after="0" w:line="240" w:lineRule="auto"/>
        <w:jc w:val="right"/>
        <w:rPr>
          <w:rFonts w:ascii="Times New Roman" w:hAnsi="Times New Roman"/>
          <w:color w:val="020C22"/>
          <w:sz w:val="20"/>
          <w:szCs w:val="20"/>
        </w:rPr>
      </w:pPr>
      <w:r w:rsidRPr="00A54C32">
        <w:rPr>
          <w:rFonts w:ascii="Times New Roman" w:hAnsi="Times New Roman"/>
          <w:color w:val="020C22"/>
          <w:sz w:val="20"/>
          <w:szCs w:val="20"/>
        </w:rPr>
        <w:t>потребителей в Аскизском районе Республики Хакасия»</w:t>
      </w:r>
    </w:p>
    <w:p w:rsidR="006A3DB0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</w:p>
    <w:p w:rsidR="006A3DB0" w:rsidRPr="003A2319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3A2319">
        <w:rPr>
          <w:rFonts w:ascii="Times New Roman" w:hAnsi="Times New Roman"/>
          <w:b/>
          <w:color w:val="020C22"/>
          <w:sz w:val="24"/>
          <w:szCs w:val="24"/>
        </w:rPr>
        <w:t>ПЕРЕЧЕНЬ</w:t>
      </w:r>
    </w:p>
    <w:p w:rsidR="006A3DB0" w:rsidRPr="003A2319" w:rsidRDefault="006A3DB0" w:rsidP="00B87344">
      <w:pPr>
        <w:spacing w:after="0" w:line="240" w:lineRule="auto"/>
        <w:jc w:val="center"/>
        <w:rPr>
          <w:rFonts w:ascii="Times New Roman" w:hAnsi="Times New Roman"/>
          <w:b/>
          <w:color w:val="020C22"/>
          <w:sz w:val="24"/>
          <w:szCs w:val="24"/>
        </w:rPr>
      </w:pPr>
      <w:r w:rsidRPr="003A2319">
        <w:rPr>
          <w:rFonts w:ascii="Times New Roman" w:hAnsi="Times New Roman"/>
          <w:b/>
          <w:color w:val="020C22"/>
          <w:sz w:val="24"/>
          <w:szCs w:val="24"/>
        </w:rPr>
        <w:t>мероприятий региональной программы к Муниципальной программе «О защите прав потребителей в Аскизском районе»</w:t>
      </w:r>
    </w:p>
    <w:p w:rsidR="006A3DB0" w:rsidRPr="003A2319" w:rsidRDefault="006A3DB0" w:rsidP="00B87344">
      <w:pPr>
        <w:spacing w:after="0" w:line="240" w:lineRule="auto"/>
        <w:jc w:val="center"/>
        <w:rPr>
          <w:rFonts w:ascii="Times New Roman" w:hAnsi="Times New Roman"/>
          <w:color w:val="020C22"/>
          <w:sz w:val="24"/>
          <w:szCs w:val="24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2465"/>
        <w:gridCol w:w="1856"/>
        <w:gridCol w:w="1005"/>
        <w:gridCol w:w="729"/>
        <w:gridCol w:w="3050"/>
      </w:tblGrid>
      <w:tr w:rsidR="006A3DB0" w:rsidRPr="003A2319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№</w:t>
            </w:r>
            <w:r w:rsidRPr="003A231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A23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23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Ответственный  </w:t>
            </w:r>
            <w:r w:rsidRPr="003A2319"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</w:p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Начало  </w:t>
            </w:r>
            <w:r w:rsidRPr="003A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2319">
              <w:rPr>
                <w:rFonts w:ascii="Times New Roman" w:hAnsi="Times New Roman"/>
                <w:sz w:val="24"/>
                <w:szCs w:val="24"/>
              </w:rPr>
              <w:t>реа</w:t>
            </w:r>
            <w:proofErr w:type="spellEnd"/>
            <w:r w:rsidRPr="003A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2319">
              <w:rPr>
                <w:rFonts w:ascii="Times New Roman" w:hAnsi="Times New Roman"/>
                <w:sz w:val="24"/>
                <w:szCs w:val="24"/>
              </w:rPr>
              <w:t>лиза</w:t>
            </w:r>
            <w:proofErr w:type="spellEnd"/>
            <w:r w:rsidRPr="003A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231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319">
              <w:rPr>
                <w:rFonts w:ascii="Times New Roman" w:hAnsi="Times New Roman"/>
                <w:sz w:val="24"/>
                <w:szCs w:val="24"/>
              </w:rPr>
              <w:t>окон</w:t>
            </w:r>
            <w:r w:rsidRPr="003A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2319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proofErr w:type="gramEnd"/>
            <w:r w:rsidRPr="003A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2319">
              <w:rPr>
                <w:rFonts w:ascii="Times New Roman" w:hAnsi="Times New Roman"/>
                <w:sz w:val="24"/>
                <w:szCs w:val="24"/>
              </w:rPr>
              <w:t>реали</w:t>
            </w:r>
            <w:proofErr w:type="spellEnd"/>
            <w:r w:rsidRPr="003A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2319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319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r w:rsidRPr="003A2319">
              <w:rPr>
                <w:rFonts w:ascii="Times New Roman" w:hAnsi="Times New Roman"/>
                <w:sz w:val="24"/>
                <w:szCs w:val="24"/>
              </w:rPr>
              <w:br/>
              <w:t>результат (краткое</w:t>
            </w:r>
            <w:proofErr w:type="gramEnd"/>
          </w:p>
          <w:p w:rsidR="006A3DB0" w:rsidRPr="003A2319" w:rsidRDefault="006A3DB0" w:rsidP="0017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описание)</w:t>
            </w:r>
          </w:p>
        </w:tc>
      </w:tr>
      <w:tr w:rsidR="006A3DB0" w:rsidRPr="003A2319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Организация горячих линий по вопросам защиты прав потребителей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 xml:space="preserve">Администрация Аскизского района Республики Хакасия (далее </w:t>
            </w:r>
            <w:proofErr w:type="gramStart"/>
            <w:r w:rsidRPr="003A2319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3A2319">
              <w:rPr>
                <w:rFonts w:ascii="Times New Roman" w:hAnsi="Times New Roman"/>
                <w:sz w:val="24"/>
                <w:szCs w:val="24"/>
              </w:rPr>
              <w:t>дминистрация)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305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Оказание населению бесплатной консультационной помощи, повышение уровня доступности информации о правах потребителя и механизмах их защиты</w:t>
            </w:r>
          </w:p>
        </w:tc>
      </w:tr>
      <w:tr w:rsidR="006A3DB0" w:rsidRPr="003A2319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Создание и размещение информационных стендов по вопросам защиты прав потребителей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305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Повышение уровня доступности информации о правах потребителя и механизмах их защиты</w:t>
            </w:r>
          </w:p>
        </w:tc>
      </w:tr>
      <w:tr w:rsidR="006A3DB0" w:rsidRPr="003A2319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 xml:space="preserve">Проведение праздничных мероприятий, приуроченных к Всемирному дню прав потребителей 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305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Повышение уровня доступности информации о правах потребителя и механизмах их защиты за счет увеличения мероприятий просветительского характера</w:t>
            </w:r>
          </w:p>
        </w:tc>
      </w:tr>
      <w:tr w:rsidR="006A3DB0" w:rsidRPr="003A2319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Проведение мониторинга обращений граждан по вопросам защиты прав потребителей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305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Выявление проблемных вопросов в сфере защиты прав потребителей</w:t>
            </w:r>
          </w:p>
        </w:tc>
      </w:tr>
      <w:tr w:rsidR="006A3DB0" w:rsidRPr="003A2319" w:rsidTr="00C4697B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6A3DB0" w:rsidRPr="003A2319" w:rsidRDefault="006A3DB0" w:rsidP="00B8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ярмарок выходного дня с привлечением местных товаропроизводителей с целью формирования культуры</w:t>
            </w:r>
          </w:p>
          <w:p w:rsidR="006A3DB0" w:rsidRPr="003A2319" w:rsidRDefault="006A3DB0" w:rsidP="00B8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proofErr w:type="gramStart"/>
            <w:r w:rsidRPr="003A2319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proofErr w:type="gramEnd"/>
            <w:r w:rsidRPr="003A2319">
              <w:rPr>
                <w:rFonts w:ascii="Times New Roman" w:hAnsi="Times New Roman"/>
                <w:sz w:val="24"/>
                <w:szCs w:val="24"/>
              </w:rPr>
              <w:t xml:space="preserve"> и безопасных пищевых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 xml:space="preserve">Администрация Аскизского района Республики Хакасия, Управление сельского хозяйства администрации Аскизского района 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305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6A3DB0" w:rsidRPr="003A2319" w:rsidRDefault="006A3DB0" w:rsidP="00B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19">
              <w:rPr>
                <w:rFonts w:ascii="Times New Roman" w:hAnsi="Times New Roman"/>
                <w:sz w:val="24"/>
                <w:szCs w:val="24"/>
              </w:rPr>
              <w:t>Обеспечение населения Аскизского района Республики Хакасия качественной продукцией местных товаропроизводителей</w:t>
            </w:r>
          </w:p>
        </w:tc>
      </w:tr>
    </w:tbl>
    <w:p w:rsidR="00E73651" w:rsidRPr="00E73651" w:rsidRDefault="00E73651" w:rsidP="00B8734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E73651" w:rsidRPr="00E73651" w:rsidSect="00FF0AB5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4351"/>
    <w:rsid w:val="00000298"/>
    <w:rsid w:val="000044CC"/>
    <w:rsid w:val="00065143"/>
    <w:rsid w:val="00067048"/>
    <w:rsid w:val="00073ECD"/>
    <w:rsid w:val="000970BE"/>
    <w:rsid w:val="000A55C2"/>
    <w:rsid w:val="000B12C4"/>
    <w:rsid w:val="000C080A"/>
    <w:rsid w:val="000C136B"/>
    <w:rsid w:val="000D7F4E"/>
    <w:rsid w:val="001077DB"/>
    <w:rsid w:val="00130DCF"/>
    <w:rsid w:val="00135AD5"/>
    <w:rsid w:val="00145435"/>
    <w:rsid w:val="001703CC"/>
    <w:rsid w:val="00174B4E"/>
    <w:rsid w:val="00175BA6"/>
    <w:rsid w:val="001B0FBB"/>
    <w:rsid w:val="00210BFC"/>
    <w:rsid w:val="00270887"/>
    <w:rsid w:val="002A563D"/>
    <w:rsid w:val="002A667E"/>
    <w:rsid w:val="002C499B"/>
    <w:rsid w:val="002F2D2D"/>
    <w:rsid w:val="003206A2"/>
    <w:rsid w:val="00326D32"/>
    <w:rsid w:val="0035361C"/>
    <w:rsid w:val="00380D88"/>
    <w:rsid w:val="003A2319"/>
    <w:rsid w:val="003B291D"/>
    <w:rsid w:val="003E3C3D"/>
    <w:rsid w:val="0042140A"/>
    <w:rsid w:val="0043307D"/>
    <w:rsid w:val="004425E2"/>
    <w:rsid w:val="00456DBA"/>
    <w:rsid w:val="00456E60"/>
    <w:rsid w:val="004A60E1"/>
    <w:rsid w:val="004C6E0B"/>
    <w:rsid w:val="004D1932"/>
    <w:rsid w:val="004E17AE"/>
    <w:rsid w:val="004F3741"/>
    <w:rsid w:val="0051237E"/>
    <w:rsid w:val="00532724"/>
    <w:rsid w:val="005827F3"/>
    <w:rsid w:val="005A6473"/>
    <w:rsid w:val="005F0849"/>
    <w:rsid w:val="0063254C"/>
    <w:rsid w:val="0063555D"/>
    <w:rsid w:val="00685D8F"/>
    <w:rsid w:val="006A3DB0"/>
    <w:rsid w:val="006B7096"/>
    <w:rsid w:val="006C427F"/>
    <w:rsid w:val="006C50B6"/>
    <w:rsid w:val="006D5423"/>
    <w:rsid w:val="00727E9C"/>
    <w:rsid w:val="00733CBE"/>
    <w:rsid w:val="0073608A"/>
    <w:rsid w:val="00751C5E"/>
    <w:rsid w:val="00762B45"/>
    <w:rsid w:val="0077705D"/>
    <w:rsid w:val="00795739"/>
    <w:rsid w:val="007A5670"/>
    <w:rsid w:val="007D15F9"/>
    <w:rsid w:val="00803C96"/>
    <w:rsid w:val="00826488"/>
    <w:rsid w:val="00834FAB"/>
    <w:rsid w:val="00841282"/>
    <w:rsid w:val="00851267"/>
    <w:rsid w:val="008618A2"/>
    <w:rsid w:val="0086562D"/>
    <w:rsid w:val="00877A10"/>
    <w:rsid w:val="008A2396"/>
    <w:rsid w:val="008A49D0"/>
    <w:rsid w:val="008B6471"/>
    <w:rsid w:val="008B704F"/>
    <w:rsid w:val="00901405"/>
    <w:rsid w:val="00936473"/>
    <w:rsid w:val="009456C6"/>
    <w:rsid w:val="00954106"/>
    <w:rsid w:val="0097091F"/>
    <w:rsid w:val="00974028"/>
    <w:rsid w:val="0099649E"/>
    <w:rsid w:val="009B0BFF"/>
    <w:rsid w:val="009E30A8"/>
    <w:rsid w:val="00A00E06"/>
    <w:rsid w:val="00A02FA9"/>
    <w:rsid w:val="00A71F4D"/>
    <w:rsid w:val="00A90238"/>
    <w:rsid w:val="00AA7F8D"/>
    <w:rsid w:val="00AE7C38"/>
    <w:rsid w:val="00B059EE"/>
    <w:rsid w:val="00B850D6"/>
    <w:rsid w:val="00B87344"/>
    <w:rsid w:val="00BF506F"/>
    <w:rsid w:val="00CE20CF"/>
    <w:rsid w:val="00CF2A63"/>
    <w:rsid w:val="00CF77C2"/>
    <w:rsid w:val="00D146D4"/>
    <w:rsid w:val="00D50DA3"/>
    <w:rsid w:val="00D8642D"/>
    <w:rsid w:val="00E209B4"/>
    <w:rsid w:val="00E26274"/>
    <w:rsid w:val="00E522B2"/>
    <w:rsid w:val="00E61143"/>
    <w:rsid w:val="00E73651"/>
    <w:rsid w:val="00E74FBA"/>
    <w:rsid w:val="00E85A03"/>
    <w:rsid w:val="00EC6782"/>
    <w:rsid w:val="00EF2D05"/>
    <w:rsid w:val="00F00124"/>
    <w:rsid w:val="00F005AF"/>
    <w:rsid w:val="00F41580"/>
    <w:rsid w:val="00F44351"/>
    <w:rsid w:val="00F733E6"/>
    <w:rsid w:val="00F80881"/>
    <w:rsid w:val="00F80D02"/>
    <w:rsid w:val="00F87ABA"/>
    <w:rsid w:val="00FD43D7"/>
    <w:rsid w:val="00FF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2020-09-30T06:16:00Z</cp:lastPrinted>
  <dcterms:created xsi:type="dcterms:W3CDTF">2020-10-13T07:55:00Z</dcterms:created>
  <dcterms:modified xsi:type="dcterms:W3CDTF">2020-10-13T07:55:00Z</dcterms:modified>
</cp:coreProperties>
</file>