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EB" w:rsidRPr="00237DEB" w:rsidRDefault="00237DEB" w:rsidP="00237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</w:p>
    <w:p w:rsidR="00237DEB" w:rsidRDefault="00237DEB" w:rsidP="00237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 результатам </w:t>
      </w:r>
      <w:proofErr w:type="gramStart"/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проверки целевого использования средств субсидий  бюджета муниципального образования</w:t>
      </w:r>
      <w:proofErr w:type="gramEnd"/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направленных в 2018 году на финансовое обеспечение  выполнения муниципального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задания   в МБДОУ  «Родничок»</w:t>
      </w:r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                                                                                                      10.12.2019г.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Основание для проведения контрольного мероприятия: 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п.2.3. плана контрольных и экспертно-аналитических мероприятий Контрольно-ревизионной комиссии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утвержденного председателем КРК от 29.12.2018 года №35 на 2019 год, приказом председателя Контрольно-ревизионной комиссии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30.08.2019г. №18.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контрольного мероприятия: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проверка </w:t>
      </w: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использования средств субсидий  бюджета муниципального образования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на финансовое обеспечение муниципального задания   в МБДОУ «Родничок».</w:t>
      </w:r>
    </w:p>
    <w:p w:rsidR="00237DEB" w:rsidRPr="00237DEB" w:rsidRDefault="00237DEB" w:rsidP="00237DEB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 Проверяемый период деятельности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:  2018 год.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контрольного мероприятия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4.1.Анализ нормативно-правовой базы и </w:t>
      </w:r>
      <w:hyperlink r:id="rId5" w:tooltip="Документы учредительные" w:history="1">
        <w:r w:rsidRPr="00237DE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учредительных документов</w:t>
        </w:r>
      </w:hyperlink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регулирующих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деятельность Учреждения.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4.2.Проверка правильности формирования муниципального задания и его</w:t>
      </w: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финансовое обеспечение.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bdr w:val="none" w:sz="0" w:space="0" w:color="auto" w:frame="1"/>
          <w:lang w:eastAsia="ru-RU"/>
        </w:rPr>
        <w:t>4.3.Анализ плана финансово-хозяйственной деятельности (формирование, выполнение).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5.Объект проверки Муниципальное бюджетное дошкольное образовательное учреждение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детский сад «Родничок».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Юридический и фактический адрес: 655700, Россия, Республика Хакасия,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с. Аскиз, ул. Школьная,  д.12.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-Руководитель: начальник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Кучугешева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Ирина Петровна.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-Главный бухгалтер: 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Тохтобин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Андрей Федорович.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-Заведующая 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Аскизским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детсадом «Родничок»: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Шорникова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И.Ю.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 По результатам проведения контрольного мероприятия, Контрольно-ревизионной комиссией сформулированы следующие выводы.</w:t>
      </w:r>
    </w:p>
    <w:p w:rsidR="00237DEB" w:rsidRPr="00237DEB" w:rsidRDefault="00237DEB" w:rsidP="00237DEB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1.Муниципальное бюджетное дошкольное образовательное учреждение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детский сад «Родничок» создано для осуществления в качестве основной цели своей деятельности образовательную деятельность по образовательным программам дошкольного образования, присмотр и уход за детьми.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Лицензия на осуществление образовательной деятельности серия 19ЛО2№0000224 от 08.04.2016 года №2031 выдана Министерством образования и науки РХ дошкольное образование.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 3.В соответствии со статьей 69.2 Бюджетного кодекса Российской Федерации, утверждено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«Положение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 от  09.12.2016  года №1202-п.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Положение устанавливает порядок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муниципальными автономными учреждениями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созданными на базе имущества, находящегося в муниципальной собственности, а также муниципальными казенными учреждениями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определенными правовыми актами органами, осуществляющими отдельные функции и полномочия учредителя.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4.Муниципальное задание  на 2018 год утверждено   без даты. Вследствие чего   правильность срока  утверждения в течение 10 рабочих дней со дня официального опубликования решения Совета депутатов, определить не представляется возможным.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5.В нарушение Федерального закона 210-ФЗ от 27.07.2010 года  «Об организации предоставления государственных и муниципальных услуг» для учреждений образования ведомственный перечень услуг не утвержден.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6.В нарушение п.4 статьи 69.2. Бюджетного кодекса  РФ и п.3.1. «Положения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задания»,  Постановление от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09.12.2016  года №1202-п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объем финансового обеспечения выполнения муниципального задания  на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основании нормативных затрат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оказание муниципальных услуг не  рассчитан. 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7.Значение базового норматива затрат на оказание муниципальной услуги  не утверждено органом, осуществляющим функции и полномочия учредителя.</w:t>
      </w: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 ревизионная комиссия рекомендует разработать и утвердить Порядок определения нормативных затрат на оказание муниципальных услуг.</w:t>
      </w:r>
    </w:p>
    <w:p w:rsidR="00237DEB" w:rsidRPr="00237DEB" w:rsidRDefault="00237DEB" w:rsidP="00237DE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8.В требовании к отчетности о выполнении муниципального задания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не предусмотрено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предоставление органам, осуществляющим отдельные функции и полномочия учредителя, «Отчета о выполнении муниципального задания» в соответствии с  приложением №2  к «Положению о формировании муниципального задания на оказание муниципальных услуг (выполнение работ) в отношении муниципальных учреждений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 финансового обеспечения выполнения муниципального задания», утвержденного Постановлением 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09.12.2016  года №1202-п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9.В муниципальном   задании  вид деятельности муниципального учреждения   «Реализация основной образовательной программы дошкольного образования  » не соответствует основной деятельности по Уставу Учреждения «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Реализация основной общеобразовательной программы - образовательной программы дошкольного образования, 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присмотр и уход за детьми».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10.Соглашение от 17.01.2018 г. №1 заключено между учредителем муниципальным автономным учреждением  МКУ «Управление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района»  и муниципальным бюджетным дошкольным образовательным учреждением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 детский сад «Родничок»  о порядке и условиях предоставления субсидий на финансовое обеспечение выполнения муниципального задания на оказание муниципальных услуг (выполнения работ).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Приложением к Соглашению утвержден график перечисления, которым предусмотрены субсидий на 2018 год  в сумме 12318,3 тыс. рублей.</w:t>
      </w:r>
    </w:p>
    <w:p w:rsidR="00237DEB" w:rsidRPr="00237DEB" w:rsidRDefault="00237DEB" w:rsidP="00237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Фактически указанный график отсутствует. Тем самым утрачивается экономическая самостоятельность бюджетного Учреждения, как одного из мотивирующих факторов, обеспечивающих качество и доступность услуг, провозглашенных Федеральным законодательством.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11.Муниципальное задание, отчет о выполнении  муниципального задания и план хозяйственной деятельности  должны размещаться на сайте bus.gov.ru (такая обязанность установлена </w:t>
      </w:r>
      <w:hyperlink r:id="rId6" w:history="1">
        <w:r w:rsidRPr="00237DE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ч. 3.3 ст. 32</w:t>
        </w:r>
      </w:hyperlink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Федерального закона от 12.01.1996 N 7-ФЗ "О некоммерческих организациях" и </w:t>
      </w:r>
      <w:hyperlink r:id="rId7" w:history="1">
        <w:r w:rsidRPr="00237DEB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Порядком</w:t>
        </w:r>
      </w:hyperlink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N 86н от 21.07. 2011 года. 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официальном сайте электронная копия муниципального задания, отчета и плана хозяйственной деятельности  не размещены. </w:t>
      </w:r>
      <w:proofErr w:type="gramEnd"/>
    </w:p>
    <w:p w:rsidR="00237DEB" w:rsidRPr="00237DEB" w:rsidRDefault="00237DEB" w:rsidP="00237DE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12.Порядок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утвержден Постановлением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23.11.2016г. №1144-п. 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Первоначальный план финансово-хозяйственной деятельности Учреждения  на 2018 год утвержден 09.01.2018г.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Первоначальным планом ФХД на 2018 год предусмотрен: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1.Общий объем поступлений от доходов в сумме 11877,5 тыс. рублей, в том числе: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-субсидий на финансовое обеспечение выполнения муниципального задания в сумме 10046,4 тыс. рублей;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-доходов от оказания  платных услуг (выполнения работ) – 1831,1 тыс. рублей;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2.Общий объем выплат по расходам за счет всех источников предусмотрен в размере 11877,5 тыс. рублей, в том числе: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оплату труда и начисления на оплату труда работников -7748,9 тыс. рублей;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уплату налогов, сборов и иных  платежей - 213,0 тыс. рублей;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закупку товаров, работ и услуг для обеспечения муниципальных нужд-3915,6 тыс. рублей.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Изменения показателей плана ФХД на 2018 год вносились 2 раза по состоянию на 29.12.2018г.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13.В течение 2018 года 2 раза вносились изменения в план ФХД д/сада «Родничок»: утвержден новый план ФХД на 2018 год по состоянию на  29.12.2018г.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Проверкой проведен анализ изменений, внесенных в план ФХД на 2018год по сравнению с первоначальной редакцией от 09.01.2018г. с изменениями на 29.12.2018г., при этом установлено следующее.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1.Увеличен план  поступления  доходов на 2018 год на сумму 9086,6 тыс. рублей, в том числе: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-увеличена субсидия на выполнение муниципального задания на сумму 9086,6 тыс. рублей.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2.Увеличен план выплат по расходам на 2018 год на общую сумму 9086,6 тыс. рублей, в том числе: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2.1.за счет увеличения субсидии на выполнение муниципального задания на сумму 9086,6 тыс. рублей, из них: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-увеличены выплаты на оплату труда и начисления на оплату труда в сумме 7157,3 тыс. рублей;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-увеличены выплаты на уплату налогов, сборов и иных платежей на сумму 549,3 тыс. рублей; 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-уменьшены расходы на закупку товаров, работ, услуг на сумму 1380,0 тыс. рублей.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14. Показатели выплат по расходам на закупку товаров, работ, услуг учреждения всего на закупки на 2018 год запланировано 5295,6 тыс. рублей, в том числе: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-в соответствии с Федеральным законом от 18.07.2011 №223-ФЗ «О закупках товаров, работ, услуг отдельными видами юридических лиц», на закупку товаров, работ, услуг предусмотрено на 2018-2020 годы по 1831,1 тыс. рублей на каждый год;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предусмотрено на 2018-2020 годы по 3464,5 тыс. рублей на каждый год.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15. Представленный план ФХД Учреждения соответствует форме, утвержденной приложением №1 к Порядку составления и утверждения плана финансово-хозяйственной деятельности муниципальных бюджетных и автономных учреждений муниципального образования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район», утвержденному Постановлением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23.11.2016г. №1144-п,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но не в полном объеме представлены показатели плана ФХД.  </w:t>
      </w:r>
    </w:p>
    <w:p w:rsidR="00237DEB" w:rsidRPr="00237DEB" w:rsidRDefault="00237DEB" w:rsidP="00237DEB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пунктом 38 Инструкции № 33н, показатели плана ФХД бюджетного учреждения по поступлениям и выплатам отражены в отчете об исполнении плана  ФХД  (ф.0503737). За 2018 год поступило всего доходов на  сумму 20096,7 тыс. рублей, в  том числе субсидия на выполнение муниципального задания -18414,5 тыс. рублей, от оказания платных услуг – 1682,2 тыс. рублей.    </w:t>
      </w:r>
    </w:p>
    <w:p w:rsidR="00237DEB" w:rsidRPr="00237DEB" w:rsidRDefault="00237DEB" w:rsidP="00237DE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Проведенный анализ свидетельствует, что ежемесячный (средний) используемый объем средств  в 2018 году  составил 1706,5 тыс. рублей. 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Анализ исполнения всех расходов показал, что бюджетные назначения на выполнение плана финансово-хозяйственной деятельности за 2018 год составили в сумме 20477,4 тыс. рублей или  исполнены на 96,0 %. 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Структура исполненных расходов сложилась следующим образом: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- 14476,8 тыс. руб., или 70,7 %, приходится на оплату труда и начисления на выплаты по оплате труда;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- 2974,9 тыс. руб., или 14,5 % - на приобретение работ, услуг;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- 762,3 тыс. руб., или 3,7 % - на прочие расходы;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-1955,6 тыс. руб., или 9,6% - на увеличение стоимости материальных запасов (продукты питания);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- 307,8 тыс. руб., или 1,5% - на увеличение стоимости материальных запасов (хозяйственные товары).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основной объем всех средств Учреждения в проверяемом периоде направлялся на заработную плату с начислениями  - 70,7%.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16. В целом за 2018 год Учреждением субсидия  на финансовое обеспечение выполнения муниципального задания использована на следующие расходы: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фонд оплаты труда – 10100,1 тыс. рублей (доля в общем объеме расходов – 54,8%);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взносы по обязательному социальному страхованию на выплаты по оплате труда работников и иные выплаты работникам – 4376,7 тыс. рублей (23,8%);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прочую закупку товаров, работ и услуг – 2974,9 тыс. рублей (16,2%);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прочие расходы (уплата налогов на имущество и земельного налога, прочих налогов,  иных платежей)  – 762,3 тыс. рублей (4,1%);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-на увеличение стоимости материальных запасов – 200,5 тыс. рублей (1,1%).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Произведенные выплаты за счет субсидии  на финансовое обеспечение выполнения муниципального задания и отраженные в ф.0503737 «Отчет об исполнении учреждением  плана его финансово-хозяйственной деятельности» соответствуют показателям отчета ф.0503738 «Отчета об обязательствах учреждения».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 счет доходов от оказания платных услуг произведены выплаты в сумме 2062,9 тыс. рублей (в том числе за счет остатков средств на начало планируемого года в сумме 380,7 тыс. рублей), при плане 2211,8 тыс. рублей или исполнены на 93,3%, в том числе: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-приобретение материальных запасов (продукты питания, хозяйственные товары) – 2062,9 тыс. рублей (100,0%);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-прочие расходы (иные платежи) – 0,02 тыс. рублей.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Произведенные выплаты на 01.01.2019г. соответствуют данным отчета об обязательствах учреждения (ф. 0503738).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17. </w:t>
      </w: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пп.1,3 Постановления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деятельности бюджетного, автономного учреждения муниципального образования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 за ним имущества» утверждена форма  отчета о результатах деятельности автономного учреждения, установлен срок сдачи отчета  не позднее 1 мая года следующего за отчетным финансовым годом.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Вышеуказанный отчет за 2018 год не согласован с главным распорядителем бюджетных средств Управлением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Отчет утвержден  руководителем Учреждения 25.01.2019г.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18.В раздела 1 «Общие сведения об учреждении» Отчета о результатах деятельности Учреждения и об использовании закрепленного за ним имущества отсутствуют (не отражены) показатели  следующих пунктов: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-1.10 «Иные виды деятельности, не являющиеся основными»;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-1.11 «Перечень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-1.16 «Адрес электронной почты».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19. В 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нарушение п.1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Постановления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бюджетного, автономного учреждения муниципального образования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 закрепленного за ним имущества», </w:t>
      </w:r>
      <w:r w:rsidRPr="00237DEB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не отражены  в отчете  о результатах деятельности Учреждения за 2018 год следующие показатели по пунктам: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-1.19. средняя стоимость для потребителей получения частично платных и полностью платных услуг (работ)  по видам услуг (работ);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-2.10. общая сумма доходов, полученных Учреждением от оказания платных услуг (выполнения работ) за 2018 год (п. 2.10. раздела 2 «Результат деятельности учреждения»;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-2.11. </w:t>
      </w: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Изменение цен (тарифов) на платные услуги (работы), оказываемые (выполняемые) потребителям (в динамике в течение 2018 года), отсутствует  наименование услуги</w:t>
      </w:r>
      <w:proofErr w:type="gramEnd"/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-2.12.общее количество потребителей, воспользовавшихся услугами (работами) учреждения, в том числе количество потребителей, воспользовавшихся бесплатными. Частично платными и полностью платными для потребителей услугами (работами), по видам услуг (работ).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20.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Несоответствия, технические и арифметические ошибки: 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п.п.2.14 и  2.15 «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Сумма кассовых и плановых  поступлений и выплат (с учетом возвратов) в разрезе поступлений и выплат, предусмотренных планом финансово-хозяйственной деятельности» допущены 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 несоответствия, технические и арифметические ошибки: 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-фактическое поступление субсидии на финансовое обеспечение муниципального задания отражено в сумме 18414,05 тыс. рублей,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следовало отразить 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сумму 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18414,5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тыс. рублей;</w:t>
      </w:r>
    </w:p>
    <w:p w:rsidR="00237DEB" w:rsidRPr="00237DEB" w:rsidRDefault="00237DEB" w:rsidP="00237DEB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-общий объем поступлений за счет всех источников отражен в сумме 20096,07 тыс. рублей, 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следовало отразить 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сумме 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20086,7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тыс. рублей.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Представленный  Отчет о результатах деятельности МБДОУ детский сад «Родничок» и об использовании закрепленного за ним муниципального имущества» составлен своевременно, не согласован с ГРБС - Управлением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 руководителем учреждения и соответствует форме, утвержденной Постановлением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25.01.2013г. №85-п «Об утверждении формы отчета о результатах деятельности бюджетного, автономного учреждения муниципального образования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об использовании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закрепленного за ним имущества».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отчете показатели, предусмотренные  по пунктам 1.19; 2.10; 2.11, 2.12 не отражены.   </w:t>
      </w:r>
    </w:p>
    <w:p w:rsidR="00237DEB" w:rsidRPr="00237DEB" w:rsidRDefault="00237DEB" w:rsidP="00237DEB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итогам проведения контрольного мероприятия на имя начальника Управления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внесено </w:t>
      </w:r>
      <w:r w:rsidRPr="00237DE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представление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устранении  нарушений в сфере бюджетного законодательства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29.10.2019г. №98.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проверки Управлением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письмом от 04.09.2019г. №3336 представлена информация с разъяснениями о том, как рассчитывался объем субсидии на</w:t>
      </w:r>
      <w:r w:rsidRPr="00237DE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выполнение муниципального задания (выполнения работ) для детских садов: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-по средствам республиканского и  муниципального бюджетов. 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письмом от 12.11.2019г. №4250 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Управлением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представлена информация об устранении недостатков, нарушений и о проделанной работе: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1.Ведомственный перечень </w:t>
      </w: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муниципальных услуг, оказываемых в образовательных учреждениях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утвержден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приказом 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Управления образования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от 30.10.2019г. №200.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2.Муниципальное задание, отчет о выполнении муниципального задания и план  финансово-хозяйственной деятельности приведены в соответствие  и опубликованы на сайте bus.gov.ru.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Скриншоты </w:t>
      </w:r>
      <w:proofErr w:type="gram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представлены</w:t>
      </w:r>
      <w:proofErr w:type="gram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3.Несоответствия и арифметические ошибки в плане  финансово-хозяйственной деятельности исправлены.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Порядок определения нормативных затрат на оказание муниципальных услуг (выполнения работ) и нормативных затрат на содержание имущества муниципальных бюджетных образовательных учреждений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утвержден Постановлением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№ 805-п от 19.11.2019г.</w:t>
      </w:r>
    </w:p>
    <w:p w:rsidR="00237DEB" w:rsidRPr="00237DEB" w:rsidRDefault="00237DEB" w:rsidP="00237DE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Нормативные затраты на оказание муниципальных услуг, применяемых при расчете финансового обеспечения выполнении муниципального задания муниципальными бюджетными образовательными учреждениями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 Республики Хакасия утверждены Постановлением Администрации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№ 822-п от 25.11.2019г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Данная информация представлена </w:t>
      </w: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письмом от 09.12.2019г. №4598 </w:t>
      </w:r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Управлением образования администрации </w:t>
      </w:r>
      <w:proofErr w:type="spellStart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района.</w:t>
      </w:r>
    </w:p>
    <w:p w:rsidR="00237DEB" w:rsidRPr="00237DEB" w:rsidRDefault="00237DEB" w:rsidP="00237D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Лица, допустившие нарушения, недостатки, технические и арифметические  ошибки, к дисциплинарной ответственности не привлечены.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Председатель</w:t>
      </w:r>
    </w:p>
    <w:p w:rsidR="00237DEB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Контрольно-ревизионной</w:t>
      </w:r>
    </w:p>
    <w:p w:rsidR="00676C28" w:rsidRPr="00237DEB" w:rsidRDefault="00237DEB" w:rsidP="00237DE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                                                      </w:t>
      </w:r>
      <w:proofErr w:type="spellStart"/>
      <w:r w:rsidRPr="00237DEB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sectPr w:rsidR="00676C28" w:rsidRPr="0023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174A7A"/>
    <w:rsid w:val="00237DEB"/>
    <w:rsid w:val="00296784"/>
    <w:rsid w:val="00345D59"/>
    <w:rsid w:val="004B2FF5"/>
    <w:rsid w:val="00546BE4"/>
    <w:rsid w:val="00566FA9"/>
    <w:rsid w:val="005A3B09"/>
    <w:rsid w:val="00676C28"/>
    <w:rsid w:val="00800653"/>
    <w:rsid w:val="009A4D34"/>
    <w:rsid w:val="00AF6D80"/>
    <w:rsid w:val="00BC1A86"/>
    <w:rsid w:val="00CB3625"/>
    <w:rsid w:val="00CC5034"/>
    <w:rsid w:val="00D411DD"/>
    <w:rsid w:val="00ED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pper">
    <w:name w:val="upper"/>
    <w:basedOn w:val="a0"/>
    <w:rsid w:val="00174A7A"/>
  </w:style>
  <w:style w:type="character" w:styleId="a9">
    <w:name w:val="Hyperlink"/>
    <w:basedOn w:val="a0"/>
    <w:uiPriority w:val="99"/>
    <w:semiHidden/>
    <w:unhideWhenUsed/>
    <w:rsid w:val="00174A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623FE3EB571C7A558FEFA587F3E69CB504704992455F2E11FDB1DEA7477AB8DE00B4ACA5D2B35164C5C0BD9F71D22787E0626FA5357A6A747b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3FE3EB571C7A558FEFA587F3E69CB5147059F255AF2E11FDB1DEA7477AB8DE00B4ACE5C233E411C130A85B24E3179710624F34C45bCI" TargetMode="External"/><Relationship Id="rId5" Type="http://schemas.openxmlformats.org/officeDocument/2006/relationships/hyperlink" Target="https://pandia.ru/text/category/dokumenti_uchreditelmz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15</cp:revision>
  <dcterms:created xsi:type="dcterms:W3CDTF">2021-03-02T07:03:00Z</dcterms:created>
  <dcterms:modified xsi:type="dcterms:W3CDTF">2021-03-02T09:32:00Z</dcterms:modified>
</cp:coreProperties>
</file>