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CE" w:rsidRDefault="001663CE" w:rsidP="001663CE">
      <w:pPr>
        <w:jc w:val="both"/>
        <w:rPr>
          <w:sz w:val="26"/>
          <w:szCs w:val="26"/>
        </w:rPr>
      </w:pPr>
    </w:p>
    <w:p w:rsidR="001663CE" w:rsidRDefault="001663CE" w:rsidP="001663CE">
      <w:pPr>
        <w:jc w:val="both"/>
        <w:rPr>
          <w:sz w:val="26"/>
          <w:szCs w:val="26"/>
        </w:rPr>
      </w:pPr>
      <w:r>
        <w:rPr>
          <w:noProof/>
        </w:rPr>
        <w:drawing>
          <wp:anchor distT="0" distB="0" distL="114300" distR="114300" simplePos="0" relativeHeight="251659264" behindDoc="0" locked="0" layoutInCell="1" allowOverlap="1" wp14:anchorId="0B012CC6" wp14:editId="471F6705">
            <wp:simplePos x="0" y="0"/>
            <wp:positionH relativeFrom="column">
              <wp:posOffset>2730500</wp:posOffset>
            </wp:positionH>
            <wp:positionV relativeFrom="paragraph">
              <wp:posOffset>-189865</wp:posOffset>
            </wp:positionV>
            <wp:extent cx="457200" cy="571500"/>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tbl>
      <w:tblPr>
        <w:tblW w:w="9645" w:type="dxa"/>
        <w:tblInd w:w="-106" w:type="dxa"/>
        <w:tblLayout w:type="fixed"/>
        <w:tblLook w:val="00A0" w:firstRow="1" w:lastRow="0" w:firstColumn="1" w:lastColumn="0" w:noHBand="0" w:noVBand="0"/>
      </w:tblPr>
      <w:tblGrid>
        <w:gridCol w:w="3259"/>
        <w:gridCol w:w="854"/>
        <w:gridCol w:w="1604"/>
        <w:gridCol w:w="805"/>
        <w:gridCol w:w="3123"/>
      </w:tblGrid>
      <w:tr w:rsidR="001663CE" w:rsidTr="001663CE">
        <w:trPr>
          <w:trHeight w:val="1092"/>
        </w:trPr>
        <w:tc>
          <w:tcPr>
            <w:tcW w:w="4111" w:type="dxa"/>
            <w:gridSpan w:val="2"/>
            <w:vAlign w:val="bottom"/>
            <w:hideMark/>
          </w:tcPr>
          <w:p w:rsidR="001663CE" w:rsidRDefault="001663CE">
            <w:pPr>
              <w:spacing w:line="276" w:lineRule="auto"/>
              <w:jc w:val="center"/>
              <w:rPr>
                <w:b/>
                <w:bCs/>
                <w:sz w:val="24"/>
                <w:szCs w:val="24"/>
                <w:lang w:eastAsia="en-US"/>
              </w:rPr>
            </w:pPr>
            <w:r>
              <w:rPr>
                <w:b/>
                <w:bCs/>
                <w:sz w:val="24"/>
                <w:szCs w:val="24"/>
                <w:lang w:eastAsia="en-US"/>
              </w:rPr>
              <w:t>РОССИЙСКАЯ  ФЕДЕРАЦИЯ</w:t>
            </w:r>
          </w:p>
          <w:p w:rsidR="001663CE" w:rsidRDefault="001663CE">
            <w:pPr>
              <w:shd w:val="clear" w:color="auto" w:fill="FFFFFF"/>
              <w:spacing w:line="276" w:lineRule="auto"/>
              <w:jc w:val="center"/>
              <w:rPr>
                <w:b/>
                <w:bCs/>
                <w:sz w:val="24"/>
                <w:szCs w:val="24"/>
                <w:lang w:eastAsia="en-US"/>
              </w:rPr>
            </w:pPr>
            <w:r>
              <w:rPr>
                <w:b/>
                <w:bCs/>
                <w:sz w:val="24"/>
                <w:szCs w:val="24"/>
                <w:lang w:eastAsia="en-US"/>
              </w:rPr>
              <w:t>АДМИНИСТРАЦИЯ</w:t>
            </w:r>
          </w:p>
          <w:p w:rsidR="001663CE" w:rsidRDefault="001663CE">
            <w:pPr>
              <w:spacing w:line="276" w:lineRule="auto"/>
              <w:jc w:val="center"/>
              <w:rPr>
                <w:b/>
                <w:bCs/>
                <w:sz w:val="24"/>
                <w:szCs w:val="24"/>
                <w:lang w:eastAsia="en-US"/>
              </w:rPr>
            </w:pPr>
            <w:r>
              <w:rPr>
                <w:b/>
                <w:bCs/>
                <w:sz w:val="24"/>
                <w:szCs w:val="24"/>
                <w:lang w:eastAsia="en-US"/>
              </w:rPr>
              <w:t>АСКИЗСКОГО  РАЙОНА РЕСПУБЛИКИ  ХАКАСИЯ</w:t>
            </w:r>
          </w:p>
        </w:tc>
        <w:tc>
          <w:tcPr>
            <w:tcW w:w="1603" w:type="dxa"/>
            <w:vAlign w:val="bottom"/>
          </w:tcPr>
          <w:p w:rsidR="001663CE" w:rsidRDefault="001663CE">
            <w:pPr>
              <w:spacing w:line="276" w:lineRule="auto"/>
              <w:jc w:val="center"/>
              <w:rPr>
                <w:b/>
                <w:bCs/>
                <w:sz w:val="24"/>
                <w:szCs w:val="24"/>
                <w:lang w:eastAsia="en-US"/>
              </w:rPr>
            </w:pPr>
          </w:p>
        </w:tc>
        <w:tc>
          <w:tcPr>
            <w:tcW w:w="3925" w:type="dxa"/>
            <w:gridSpan w:val="2"/>
            <w:vAlign w:val="bottom"/>
            <w:hideMark/>
          </w:tcPr>
          <w:p w:rsidR="001663CE" w:rsidRDefault="001663CE">
            <w:pPr>
              <w:spacing w:line="276" w:lineRule="auto"/>
              <w:jc w:val="center"/>
              <w:rPr>
                <w:b/>
                <w:bCs/>
                <w:sz w:val="24"/>
                <w:szCs w:val="24"/>
                <w:lang w:eastAsia="en-US"/>
              </w:rPr>
            </w:pPr>
            <w:r>
              <w:rPr>
                <w:b/>
                <w:bCs/>
                <w:sz w:val="24"/>
                <w:szCs w:val="24"/>
                <w:lang w:eastAsia="en-US"/>
              </w:rPr>
              <w:t>РОССИЯ  ФЕДЕРАЦИЯЗЫ</w:t>
            </w:r>
          </w:p>
          <w:p w:rsidR="001663CE" w:rsidRDefault="001663CE">
            <w:pPr>
              <w:spacing w:line="276" w:lineRule="auto"/>
              <w:jc w:val="center"/>
              <w:rPr>
                <w:b/>
                <w:bCs/>
                <w:sz w:val="24"/>
                <w:szCs w:val="24"/>
                <w:lang w:eastAsia="en-US"/>
              </w:rPr>
            </w:pPr>
            <w:r>
              <w:rPr>
                <w:b/>
                <w:bCs/>
                <w:sz w:val="24"/>
                <w:szCs w:val="24"/>
                <w:lang w:eastAsia="en-US"/>
              </w:rPr>
              <w:t>ХАКАС  РЕСПУБЛИКАЗЫНЫН</w:t>
            </w:r>
          </w:p>
          <w:p w:rsidR="001663CE" w:rsidRDefault="001663CE">
            <w:pPr>
              <w:spacing w:line="276" w:lineRule="auto"/>
              <w:jc w:val="center"/>
              <w:rPr>
                <w:b/>
                <w:bCs/>
                <w:sz w:val="24"/>
                <w:szCs w:val="24"/>
                <w:lang w:eastAsia="en-US"/>
              </w:rPr>
            </w:pPr>
            <w:r>
              <w:rPr>
                <w:b/>
                <w:bCs/>
                <w:sz w:val="24"/>
                <w:szCs w:val="24"/>
                <w:lang w:eastAsia="en-US"/>
              </w:rPr>
              <w:t>АСХЫС  АЙМА</w:t>
            </w:r>
            <w:proofErr w:type="gramStart"/>
            <w:r>
              <w:rPr>
                <w:b/>
                <w:bCs/>
                <w:sz w:val="24"/>
                <w:szCs w:val="24"/>
                <w:lang w:val="en-US" w:eastAsia="en-US"/>
              </w:rPr>
              <w:t>F</w:t>
            </w:r>
            <w:proofErr w:type="gramEnd"/>
            <w:r>
              <w:rPr>
                <w:b/>
                <w:bCs/>
                <w:sz w:val="24"/>
                <w:szCs w:val="24"/>
                <w:lang w:eastAsia="en-US"/>
              </w:rPr>
              <w:t>ЫНЫН</w:t>
            </w:r>
          </w:p>
          <w:p w:rsidR="001663CE" w:rsidRDefault="001663CE">
            <w:pPr>
              <w:spacing w:line="276" w:lineRule="auto"/>
              <w:jc w:val="center"/>
              <w:rPr>
                <w:b/>
                <w:bCs/>
                <w:sz w:val="24"/>
                <w:szCs w:val="24"/>
                <w:lang w:eastAsia="en-US"/>
              </w:rPr>
            </w:pPr>
            <w:r>
              <w:rPr>
                <w:b/>
                <w:bCs/>
                <w:sz w:val="24"/>
                <w:szCs w:val="24"/>
                <w:lang w:eastAsia="en-US"/>
              </w:rPr>
              <w:t>УСТА</w:t>
            </w:r>
            <w:proofErr w:type="gramStart"/>
            <w:r>
              <w:rPr>
                <w:b/>
                <w:bCs/>
                <w:sz w:val="24"/>
                <w:szCs w:val="24"/>
                <w:lang w:val="en-US" w:eastAsia="en-US"/>
              </w:rPr>
              <w:t>F</w:t>
            </w:r>
            <w:proofErr w:type="gramEnd"/>
            <w:r>
              <w:rPr>
                <w:b/>
                <w:bCs/>
                <w:sz w:val="24"/>
                <w:szCs w:val="24"/>
                <w:lang w:eastAsia="en-US"/>
              </w:rPr>
              <w:t>-ПАСТАА</w:t>
            </w:r>
          </w:p>
        </w:tc>
      </w:tr>
      <w:tr w:rsidR="001663CE" w:rsidTr="001663CE">
        <w:tc>
          <w:tcPr>
            <w:tcW w:w="3258" w:type="dxa"/>
          </w:tcPr>
          <w:p w:rsidR="001663CE" w:rsidRDefault="001663CE">
            <w:pPr>
              <w:spacing w:line="276" w:lineRule="auto"/>
              <w:jc w:val="center"/>
              <w:rPr>
                <w:b/>
                <w:bCs/>
                <w:sz w:val="22"/>
                <w:szCs w:val="22"/>
                <w:lang w:eastAsia="en-US"/>
              </w:rPr>
            </w:pPr>
          </w:p>
        </w:tc>
        <w:tc>
          <w:tcPr>
            <w:tcW w:w="3260" w:type="dxa"/>
            <w:gridSpan w:val="3"/>
          </w:tcPr>
          <w:p w:rsidR="001663CE" w:rsidRDefault="001663CE">
            <w:pPr>
              <w:spacing w:line="276" w:lineRule="auto"/>
              <w:jc w:val="both"/>
              <w:rPr>
                <w:sz w:val="22"/>
                <w:szCs w:val="22"/>
                <w:lang w:eastAsia="en-US"/>
              </w:rPr>
            </w:pPr>
          </w:p>
          <w:p w:rsidR="001663CE" w:rsidRDefault="001663CE">
            <w:pPr>
              <w:spacing w:line="276" w:lineRule="auto"/>
              <w:jc w:val="both"/>
              <w:rPr>
                <w:sz w:val="22"/>
                <w:szCs w:val="22"/>
                <w:lang w:eastAsia="en-US"/>
              </w:rPr>
            </w:pPr>
          </w:p>
          <w:p w:rsidR="001663CE" w:rsidRDefault="00B471AB">
            <w:pPr>
              <w:spacing w:line="276" w:lineRule="auto"/>
              <w:jc w:val="center"/>
              <w:rPr>
                <w:b/>
                <w:bCs/>
                <w:sz w:val="30"/>
                <w:szCs w:val="30"/>
                <w:lang w:eastAsia="en-US"/>
              </w:rPr>
            </w:pPr>
            <w:r>
              <w:rPr>
                <w:b/>
                <w:bCs/>
                <w:sz w:val="30"/>
                <w:szCs w:val="30"/>
                <w:lang w:eastAsia="en-US"/>
              </w:rPr>
              <w:t>ПОСТАНОВЛЕНИЕ</w:t>
            </w:r>
          </w:p>
        </w:tc>
        <w:tc>
          <w:tcPr>
            <w:tcW w:w="3121" w:type="dxa"/>
          </w:tcPr>
          <w:p w:rsidR="001663CE" w:rsidRDefault="001663CE">
            <w:pPr>
              <w:spacing w:line="276" w:lineRule="auto"/>
              <w:jc w:val="center"/>
              <w:rPr>
                <w:b/>
                <w:bCs/>
                <w:sz w:val="22"/>
                <w:szCs w:val="22"/>
                <w:lang w:eastAsia="en-US"/>
              </w:rPr>
            </w:pPr>
          </w:p>
        </w:tc>
      </w:tr>
      <w:tr w:rsidR="001663CE" w:rsidTr="001663CE">
        <w:trPr>
          <w:trHeight w:val="1185"/>
        </w:trPr>
        <w:tc>
          <w:tcPr>
            <w:tcW w:w="3258" w:type="dxa"/>
          </w:tcPr>
          <w:p w:rsidR="001663CE" w:rsidRDefault="001663CE">
            <w:pPr>
              <w:spacing w:line="276" w:lineRule="auto"/>
              <w:jc w:val="both"/>
              <w:rPr>
                <w:b/>
                <w:bCs/>
                <w:sz w:val="24"/>
                <w:szCs w:val="24"/>
                <w:lang w:eastAsia="en-US"/>
              </w:rPr>
            </w:pPr>
          </w:p>
          <w:p w:rsidR="001663CE" w:rsidRDefault="001663CE">
            <w:pPr>
              <w:spacing w:line="276" w:lineRule="auto"/>
              <w:jc w:val="both"/>
              <w:rPr>
                <w:sz w:val="24"/>
                <w:szCs w:val="24"/>
                <w:lang w:eastAsia="en-US"/>
              </w:rPr>
            </w:pPr>
            <w:r>
              <w:rPr>
                <w:sz w:val="24"/>
                <w:szCs w:val="24"/>
                <w:lang w:eastAsia="en-US"/>
              </w:rPr>
              <w:t xml:space="preserve">от  </w:t>
            </w:r>
            <w:r w:rsidR="00FC0078">
              <w:rPr>
                <w:sz w:val="24"/>
                <w:szCs w:val="24"/>
                <w:lang w:eastAsia="en-US"/>
              </w:rPr>
              <w:t>20.04.2021</w:t>
            </w:r>
          </w:p>
        </w:tc>
        <w:tc>
          <w:tcPr>
            <w:tcW w:w="3260" w:type="dxa"/>
            <w:gridSpan w:val="3"/>
          </w:tcPr>
          <w:p w:rsidR="001663CE" w:rsidRDefault="001663CE">
            <w:pPr>
              <w:spacing w:line="276" w:lineRule="auto"/>
              <w:jc w:val="both"/>
              <w:rPr>
                <w:sz w:val="24"/>
                <w:szCs w:val="24"/>
                <w:lang w:eastAsia="en-US"/>
              </w:rPr>
            </w:pPr>
          </w:p>
          <w:p w:rsidR="001663CE" w:rsidRDefault="001663CE">
            <w:pPr>
              <w:spacing w:line="276" w:lineRule="auto"/>
              <w:jc w:val="center"/>
              <w:rPr>
                <w:sz w:val="24"/>
                <w:szCs w:val="24"/>
                <w:lang w:eastAsia="en-US"/>
              </w:rPr>
            </w:pPr>
            <w:r>
              <w:rPr>
                <w:sz w:val="24"/>
                <w:szCs w:val="24"/>
                <w:lang w:eastAsia="en-US"/>
              </w:rPr>
              <w:t>с. Аскиз</w:t>
            </w:r>
          </w:p>
        </w:tc>
        <w:tc>
          <w:tcPr>
            <w:tcW w:w="3121" w:type="dxa"/>
          </w:tcPr>
          <w:p w:rsidR="001663CE" w:rsidRDefault="001663CE">
            <w:pPr>
              <w:spacing w:line="276" w:lineRule="auto"/>
              <w:jc w:val="center"/>
              <w:rPr>
                <w:b/>
                <w:bCs/>
                <w:sz w:val="24"/>
                <w:szCs w:val="24"/>
                <w:lang w:eastAsia="en-US"/>
              </w:rPr>
            </w:pPr>
          </w:p>
          <w:p w:rsidR="001663CE" w:rsidRDefault="001663CE">
            <w:pPr>
              <w:spacing w:line="276" w:lineRule="auto"/>
              <w:jc w:val="both"/>
              <w:rPr>
                <w:sz w:val="24"/>
                <w:szCs w:val="24"/>
                <w:lang w:eastAsia="en-US"/>
              </w:rPr>
            </w:pPr>
            <w:r>
              <w:rPr>
                <w:sz w:val="24"/>
                <w:szCs w:val="24"/>
                <w:lang w:eastAsia="en-US"/>
              </w:rPr>
              <w:t xml:space="preserve">            №  </w:t>
            </w:r>
            <w:r w:rsidR="00FC0078">
              <w:rPr>
                <w:sz w:val="24"/>
                <w:szCs w:val="24"/>
                <w:lang w:eastAsia="en-US"/>
              </w:rPr>
              <w:t xml:space="preserve">   298-п</w:t>
            </w:r>
          </w:p>
        </w:tc>
      </w:tr>
    </w:tbl>
    <w:p w:rsidR="00F5001C" w:rsidRDefault="001663CE" w:rsidP="00F5001C">
      <w:pPr>
        <w:jc w:val="both"/>
        <w:rPr>
          <w:b/>
          <w:sz w:val="26"/>
          <w:szCs w:val="26"/>
        </w:rPr>
      </w:pPr>
      <w:r>
        <w:rPr>
          <w:b/>
          <w:sz w:val="26"/>
          <w:szCs w:val="26"/>
        </w:rPr>
        <w:t>О</w:t>
      </w:r>
      <w:r w:rsidR="00F5001C">
        <w:rPr>
          <w:b/>
          <w:sz w:val="26"/>
          <w:szCs w:val="26"/>
        </w:rPr>
        <w:t xml:space="preserve">б утверждении стандартов  обеспечения </w:t>
      </w:r>
    </w:p>
    <w:p w:rsidR="00F5001C" w:rsidRDefault="00F5001C" w:rsidP="00F5001C">
      <w:pPr>
        <w:jc w:val="both"/>
        <w:rPr>
          <w:b/>
          <w:sz w:val="26"/>
          <w:szCs w:val="26"/>
        </w:rPr>
      </w:pPr>
      <w:r>
        <w:rPr>
          <w:b/>
          <w:sz w:val="26"/>
          <w:szCs w:val="26"/>
        </w:rPr>
        <w:t xml:space="preserve">служебных мест Администрации </w:t>
      </w:r>
      <w:proofErr w:type="spellStart"/>
      <w:r>
        <w:rPr>
          <w:b/>
          <w:sz w:val="26"/>
          <w:szCs w:val="26"/>
        </w:rPr>
        <w:t>Аскизского</w:t>
      </w:r>
      <w:proofErr w:type="spellEnd"/>
      <w:r>
        <w:rPr>
          <w:b/>
          <w:sz w:val="26"/>
          <w:szCs w:val="26"/>
        </w:rPr>
        <w:t xml:space="preserve"> </w:t>
      </w:r>
    </w:p>
    <w:p w:rsidR="005B00A0" w:rsidRDefault="00F5001C" w:rsidP="00F5001C">
      <w:pPr>
        <w:jc w:val="both"/>
        <w:rPr>
          <w:b/>
          <w:sz w:val="26"/>
          <w:szCs w:val="26"/>
        </w:rPr>
      </w:pPr>
      <w:r>
        <w:rPr>
          <w:b/>
          <w:sz w:val="26"/>
          <w:szCs w:val="26"/>
        </w:rPr>
        <w:t>района  Республики Хакасия</w:t>
      </w:r>
      <w:r w:rsidR="004B03D8">
        <w:rPr>
          <w:b/>
          <w:sz w:val="26"/>
          <w:szCs w:val="26"/>
        </w:rPr>
        <w:t xml:space="preserve"> </w:t>
      </w:r>
      <w:r w:rsidR="005B00A0">
        <w:rPr>
          <w:b/>
          <w:sz w:val="26"/>
          <w:szCs w:val="26"/>
        </w:rPr>
        <w:t xml:space="preserve">  и отраслевых органов</w:t>
      </w:r>
    </w:p>
    <w:p w:rsidR="00F5001C" w:rsidRDefault="004B03D8" w:rsidP="00F5001C">
      <w:pPr>
        <w:jc w:val="both"/>
        <w:rPr>
          <w:b/>
          <w:sz w:val="26"/>
          <w:szCs w:val="26"/>
        </w:rPr>
      </w:pPr>
      <w:r>
        <w:rPr>
          <w:b/>
          <w:sz w:val="26"/>
          <w:szCs w:val="26"/>
        </w:rPr>
        <w:t>компьютерной</w:t>
      </w:r>
      <w:r w:rsidR="005B00A0">
        <w:rPr>
          <w:b/>
          <w:sz w:val="26"/>
          <w:szCs w:val="26"/>
        </w:rPr>
        <w:t xml:space="preserve"> </w:t>
      </w:r>
      <w:r>
        <w:rPr>
          <w:b/>
          <w:sz w:val="26"/>
          <w:szCs w:val="26"/>
        </w:rPr>
        <w:t xml:space="preserve"> и периферийной техникой</w:t>
      </w:r>
    </w:p>
    <w:p w:rsidR="00B90C3D" w:rsidRDefault="00F5001C" w:rsidP="001663CE">
      <w:pPr>
        <w:jc w:val="both"/>
        <w:rPr>
          <w:b/>
          <w:sz w:val="26"/>
          <w:szCs w:val="26"/>
        </w:rPr>
      </w:pPr>
      <w:r>
        <w:rPr>
          <w:b/>
          <w:sz w:val="26"/>
          <w:szCs w:val="26"/>
        </w:rPr>
        <w:t xml:space="preserve"> </w:t>
      </w:r>
    </w:p>
    <w:p w:rsidR="001663CE" w:rsidRPr="001663CE" w:rsidRDefault="001663CE" w:rsidP="001663CE">
      <w:pPr>
        <w:ind w:firstLine="708"/>
        <w:jc w:val="both"/>
        <w:rPr>
          <w:b/>
          <w:color w:val="000000"/>
          <w:sz w:val="26"/>
          <w:szCs w:val="26"/>
        </w:rPr>
      </w:pPr>
      <w:r>
        <w:rPr>
          <w:sz w:val="26"/>
          <w:szCs w:val="26"/>
        </w:rPr>
        <w:t xml:space="preserve">В целях </w:t>
      </w:r>
      <w:r w:rsidR="0051692F">
        <w:rPr>
          <w:sz w:val="26"/>
          <w:szCs w:val="26"/>
        </w:rPr>
        <w:t>повышения эффективности работы муниципальных служащих и сотрудников органов местного самоуправления и муниципальных служащих</w:t>
      </w:r>
      <w:r>
        <w:rPr>
          <w:sz w:val="26"/>
          <w:szCs w:val="26"/>
        </w:rPr>
        <w:t xml:space="preserve"> муниципального образования </w:t>
      </w:r>
      <w:proofErr w:type="spellStart"/>
      <w:r>
        <w:rPr>
          <w:sz w:val="26"/>
          <w:szCs w:val="26"/>
        </w:rPr>
        <w:t>Аскизский</w:t>
      </w:r>
      <w:proofErr w:type="spellEnd"/>
      <w:r>
        <w:rPr>
          <w:sz w:val="26"/>
          <w:szCs w:val="26"/>
        </w:rPr>
        <w:t xml:space="preserve"> район, </w:t>
      </w:r>
      <w:r>
        <w:rPr>
          <w:color w:val="000000"/>
          <w:sz w:val="26"/>
          <w:szCs w:val="26"/>
        </w:rPr>
        <w:t>руководствуясь ст.ст.35,40 Устава муниципального образования Аскизский район от 20.12.2005г.,</w:t>
      </w:r>
      <w:r>
        <w:rPr>
          <w:b/>
          <w:color w:val="000000"/>
          <w:sz w:val="26"/>
          <w:szCs w:val="26"/>
        </w:rPr>
        <w:t xml:space="preserve"> Администрация Аскизского района </w:t>
      </w:r>
      <w:r w:rsidR="00B471AB">
        <w:rPr>
          <w:b/>
          <w:color w:val="000000"/>
          <w:sz w:val="26"/>
          <w:szCs w:val="26"/>
        </w:rPr>
        <w:t>Республики Хакасия постановляет</w:t>
      </w:r>
      <w:r>
        <w:rPr>
          <w:b/>
          <w:color w:val="000000"/>
          <w:sz w:val="26"/>
          <w:szCs w:val="26"/>
        </w:rPr>
        <w:t>:</w:t>
      </w:r>
    </w:p>
    <w:p w:rsidR="006B6BC2" w:rsidRPr="0051692F" w:rsidRDefault="0051692F" w:rsidP="0051692F">
      <w:pPr>
        <w:pStyle w:val="a3"/>
        <w:numPr>
          <w:ilvl w:val="0"/>
          <w:numId w:val="6"/>
        </w:numPr>
        <w:ind w:left="0" w:firstLine="426"/>
        <w:jc w:val="both"/>
        <w:rPr>
          <w:color w:val="000000"/>
          <w:sz w:val="26"/>
          <w:szCs w:val="26"/>
        </w:rPr>
      </w:pPr>
      <w:r w:rsidRPr="0051692F">
        <w:rPr>
          <w:color w:val="000000"/>
          <w:sz w:val="26"/>
          <w:szCs w:val="26"/>
        </w:rPr>
        <w:t xml:space="preserve">Утвердить прилагаемые Стандарты обеспечения  служебных мест </w:t>
      </w:r>
      <w:r w:rsidR="005B00A0">
        <w:rPr>
          <w:color w:val="000000"/>
          <w:sz w:val="26"/>
          <w:szCs w:val="26"/>
        </w:rPr>
        <w:t xml:space="preserve">Администрации </w:t>
      </w:r>
      <w:proofErr w:type="spellStart"/>
      <w:r w:rsidR="005B00A0">
        <w:rPr>
          <w:color w:val="000000"/>
          <w:sz w:val="26"/>
          <w:szCs w:val="26"/>
        </w:rPr>
        <w:t>Аскизского</w:t>
      </w:r>
      <w:proofErr w:type="spellEnd"/>
      <w:r w:rsidR="005B00A0">
        <w:rPr>
          <w:color w:val="000000"/>
          <w:sz w:val="26"/>
          <w:szCs w:val="26"/>
        </w:rPr>
        <w:t xml:space="preserve"> района Республики Хакасия и отраслевых органов</w:t>
      </w:r>
      <w:r w:rsidR="004B03D8">
        <w:rPr>
          <w:color w:val="000000"/>
          <w:sz w:val="26"/>
          <w:szCs w:val="26"/>
        </w:rPr>
        <w:t xml:space="preserve"> компьютерной и периферийной техникой</w:t>
      </w:r>
      <w:r w:rsidRPr="0051692F">
        <w:rPr>
          <w:color w:val="000000"/>
          <w:sz w:val="26"/>
          <w:szCs w:val="26"/>
        </w:rPr>
        <w:t>.</w:t>
      </w:r>
    </w:p>
    <w:p w:rsidR="0051692F" w:rsidRPr="0051692F" w:rsidRDefault="00284220" w:rsidP="0051692F">
      <w:pPr>
        <w:pStyle w:val="a3"/>
        <w:numPr>
          <w:ilvl w:val="0"/>
          <w:numId w:val="6"/>
        </w:numPr>
        <w:ind w:left="0" w:firstLine="426"/>
        <w:jc w:val="both"/>
        <w:rPr>
          <w:color w:val="000000"/>
          <w:sz w:val="26"/>
          <w:szCs w:val="26"/>
        </w:rPr>
      </w:pPr>
      <w:r>
        <w:rPr>
          <w:color w:val="000000"/>
          <w:sz w:val="26"/>
          <w:szCs w:val="26"/>
        </w:rPr>
        <w:t xml:space="preserve"> </w:t>
      </w:r>
      <w:proofErr w:type="gramStart"/>
      <w:r w:rsidR="0051692F">
        <w:rPr>
          <w:color w:val="000000"/>
          <w:sz w:val="26"/>
          <w:szCs w:val="26"/>
        </w:rPr>
        <w:t>Разместить</w:t>
      </w:r>
      <w:proofErr w:type="gramEnd"/>
      <w:r w:rsidR="0051692F">
        <w:rPr>
          <w:color w:val="000000"/>
          <w:sz w:val="26"/>
          <w:szCs w:val="26"/>
        </w:rPr>
        <w:t xml:space="preserve"> настоящее постановление на официальном сайте Администрации </w:t>
      </w:r>
      <w:proofErr w:type="spellStart"/>
      <w:r w:rsidR="0051692F">
        <w:rPr>
          <w:color w:val="000000"/>
          <w:sz w:val="26"/>
          <w:szCs w:val="26"/>
        </w:rPr>
        <w:t>Аскизского</w:t>
      </w:r>
      <w:proofErr w:type="spellEnd"/>
      <w:r w:rsidR="0051692F">
        <w:rPr>
          <w:color w:val="000000"/>
          <w:sz w:val="26"/>
          <w:szCs w:val="26"/>
        </w:rPr>
        <w:t xml:space="preserve"> района Республики Хакасия.</w:t>
      </w:r>
    </w:p>
    <w:p w:rsidR="004713B0" w:rsidRDefault="0027314C" w:rsidP="004713B0">
      <w:pPr>
        <w:jc w:val="both"/>
        <w:rPr>
          <w:sz w:val="26"/>
          <w:szCs w:val="26"/>
        </w:rPr>
      </w:pPr>
      <w:r>
        <w:rPr>
          <w:sz w:val="26"/>
          <w:szCs w:val="26"/>
        </w:rPr>
        <w:t xml:space="preserve"> </w:t>
      </w:r>
    </w:p>
    <w:p w:rsidR="0027314C" w:rsidRDefault="0027314C" w:rsidP="004713B0">
      <w:pPr>
        <w:jc w:val="both"/>
        <w:rPr>
          <w:color w:val="000000"/>
          <w:sz w:val="26"/>
          <w:szCs w:val="26"/>
        </w:rPr>
      </w:pPr>
    </w:p>
    <w:p w:rsidR="006B6BC2" w:rsidRDefault="006B6BC2" w:rsidP="001663CE">
      <w:pPr>
        <w:rPr>
          <w:sz w:val="26"/>
          <w:szCs w:val="26"/>
        </w:rPr>
      </w:pPr>
    </w:p>
    <w:p w:rsidR="001663CE" w:rsidRDefault="001663CE" w:rsidP="001663CE">
      <w:pPr>
        <w:rPr>
          <w:sz w:val="26"/>
          <w:szCs w:val="26"/>
        </w:rPr>
      </w:pPr>
      <w:r>
        <w:rPr>
          <w:sz w:val="26"/>
          <w:szCs w:val="26"/>
        </w:rPr>
        <w:t>Глава Администрации                                                                         А.В.Челтыгмашев</w:t>
      </w:r>
    </w:p>
    <w:p w:rsidR="00F5001C" w:rsidRPr="00E20367" w:rsidRDefault="00F5001C" w:rsidP="00F5001C">
      <w:pPr>
        <w:jc w:val="center"/>
        <w:textAlignment w:val="baseline"/>
        <w:rPr>
          <w:rFonts w:ascii="Arial" w:eastAsia="Times New Roman" w:hAnsi="Arial" w:cs="Arial"/>
          <w:color w:val="444444"/>
          <w:sz w:val="24"/>
          <w:szCs w:val="24"/>
        </w:rPr>
      </w:pPr>
      <w:r w:rsidRPr="00E20367">
        <w:rPr>
          <w:rFonts w:ascii="Arial" w:eastAsia="Times New Roman" w:hAnsi="Arial" w:cs="Arial"/>
          <w:color w:val="444444"/>
          <w:sz w:val="24"/>
          <w:szCs w:val="24"/>
        </w:rPr>
        <w:t>     </w:t>
      </w: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1692F" w:rsidRDefault="0051692F" w:rsidP="00F5001C">
      <w:pPr>
        <w:spacing w:after="240"/>
        <w:jc w:val="center"/>
        <w:textAlignment w:val="baseline"/>
        <w:rPr>
          <w:rFonts w:ascii="Arial" w:eastAsia="Times New Roman" w:hAnsi="Arial" w:cs="Arial"/>
          <w:b/>
          <w:bCs/>
          <w:color w:val="444444"/>
          <w:sz w:val="24"/>
          <w:szCs w:val="24"/>
        </w:rPr>
      </w:pPr>
    </w:p>
    <w:p w:rsidR="00573428" w:rsidRPr="00890842" w:rsidRDefault="00573428" w:rsidP="00890842">
      <w:pPr>
        <w:ind w:left="5954"/>
        <w:jc w:val="both"/>
        <w:textAlignment w:val="baseline"/>
        <w:rPr>
          <w:rFonts w:eastAsia="Times New Roman"/>
          <w:bCs/>
          <w:color w:val="444444"/>
          <w:sz w:val="22"/>
          <w:szCs w:val="22"/>
        </w:rPr>
      </w:pPr>
      <w:r w:rsidRPr="00890842">
        <w:rPr>
          <w:rFonts w:eastAsia="Times New Roman"/>
          <w:bCs/>
          <w:color w:val="444444"/>
          <w:sz w:val="22"/>
          <w:szCs w:val="22"/>
        </w:rPr>
        <w:lastRenderedPageBreak/>
        <w:t>Утверждены постановлением Администрации</w:t>
      </w:r>
      <w:r w:rsidR="00890842" w:rsidRPr="00890842">
        <w:rPr>
          <w:rFonts w:eastAsia="Times New Roman"/>
          <w:bCs/>
          <w:color w:val="444444"/>
          <w:sz w:val="22"/>
          <w:szCs w:val="22"/>
        </w:rPr>
        <w:t xml:space="preserve"> </w:t>
      </w:r>
      <w:r w:rsidRPr="00890842">
        <w:rPr>
          <w:rFonts w:eastAsia="Times New Roman"/>
          <w:bCs/>
          <w:color w:val="444444"/>
          <w:sz w:val="22"/>
          <w:szCs w:val="22"/>
        </w:rPr>
        <w:t xml:space="preserve"> </w:t>
      </w:r>
      <w:proofErr w:type="spellStart"/>
      <w:r w:rsidRPr="00890842">
        <w:rPr>
          <w:rFonts w:eastAsia="Times New Roman"/>
          <w:bCs/>
          <w:color w:val="444444"/>
          <w:sz w:val="22"/>
          <w:szCs w:val="22"/>
        </w:rPr>
        <w:t>А</w:t>
      </w:r>
      <w:r w:rsidR="00890842" w:rsidRPr="00890842">
        <w:rPr>
          <w:rFonts w:eastAsia="Times New Roman"/>
          <w:bCs/>
          <w:color w:val="444444"/>
          <w:sz w:val="22"/>
          <w:szCs w:val="22"/>
        </w:rPr>
        <w:t>скизского</w:t>
      </w:r>
      <w:proofErr w:type="spellEnd"/>
      <w:r w:rsidR="00890842" w:rsidRPr="00890842">
        <w:rPr>
          <w:rFonts w:eastAsia="Times New Roman"/>
          <w:bCs/>
          <w:color w:val="444444"/>
          <w:sz w:val="22"/>
          <w:szCs w:val="22"/>
        </w:rPr>
        <w:t xml:space="preserve"> района Республики Хакасия</w:t>
      </w:r>
    </w:p>
    <w:p w:rsidR="00890842" w:rsidRPr="00890842" w:rsidRDefault="00890842" w:rsidP="00890842">
      <w:pPr>
        <w:ind w:left="5954"/>
        <w:jc w:val="both"/>
        <w:textAlignment w:val="baseline"/>
        <w:rPr>
          <w:rFonts w:eastAsia="Times New Roman"/>
          <w:bCs/>
          <w:color w:val="444444"/>
          <w:sz w:val="22"/>
          <w:szCs w:val="22"/>
        </w:rPr>
      </w:pPr>
      <w:r w:rsidRPr="00890842">
        <w:rPr>
          <w:rFonts w:eastAsia="Times New Roman"/>
          <w:bCs/>
          <w:color w:val="444444"/>
          <w:sz w:val="22"/>
          <w:szCs w:val="22"/>
        </w:rPr>
        <w:t>от «__»______2021№____</w:t>
      </w:r>
    </w:p>
    <w:p w:rsidR="00890842" w:rsidRPr="00890842" w:rsidRDefault="00890842" w:rsidP="00890842">
      <w:pPr>
        <w:ind w:left="5954"/>
        <w:jc w:val="both"/>
        <w:textAlignment w:val="baseline"/>
        <w:rPr>
          <w:rFonts w:eastAsia="Times New Roman"/>
          <w:b/>
          <w:bCs/>
          <w:color w:val="444444"/>
          <w:sz w:val="22"/>
          <w:szCs w:val="22"/>
        </w:rPr>
      </w:pPr>
    </w:p>
    <w:p w:rsidR="00F5001C" w:rsidRPr="00573428" w:rsidRDefault="00F5001C" w:rsidP="00573428">
      <w:pPr>
        <w:jc w:val="center"/>
        <w:textAlignment w:val="baseline"/>
        <w:rPr>
          <w:rFonts w:eastAsia="Times New Roman"/>
          <w:b/>
          <w:bCs/>
          <w:color w:val="444444"/>
          <w:sz w:val="26"/>
          <w:szCs w:val="26"/>
        </w:rPr>
      </w:pPr>
      <w:r w:rsidRPr="00573428">
        <w:rPr>
          <w:rFonts w:eastAsia="Times New Roman"/>
          <w:b/>
          <w:bCs/>
          <w:color w:val="444444"/>
          <w:sz w:val="26"/>
          <w:szCs w:val="26"/>
        </w:rPr>
        <w:t>СТАНДАРТЫ</w:t>
      </w:r>
      <w:r w:rsidRPr="00573428">
        <w:rPr>
          <w:rFonts w:eastAsia="Times New Roman"/>
          <w:b/>
          <w:bCs/>
          <w:color w:val="444444"/>
          <w:sz w:val="26"/>
          <w:szCs w:val="26"/>
        </w:rPr>
        <w:br/>
        <w:t xml:space="preserve">обеспечения служебных мест </w:t>
      </w:r>
      <w:r w:rsidR="00FE34F5" w:rsidRPr="00573428">
        <w:rPr>
          <w:rFonts w:eastAsia="Times New Roman"/>
          <w:b/>
          <w:bCs/>
          <w:color w:val="444444"/>
          <w:sz w:val="26"/>
          <w:szCs w:val="26"/>
        </w:rPr>
        <w:t xml:space="preserve">Администрации </w:t>
      </w:r>
      <w:proofErr w:type="spellStart"/>
      <w:r w:rsidR="00FE34F5" w:rsidRPr="00573428">
        <w:rPr>
          <w:rFonts w:eastAsia="Times New Roman"/>
          <w:b/>
          <w:bCs/>
          <w:color w:val="444444"/>
          <w:sz w:val="26"/>
          <w:szCs w:val="26"/>
        </w:rPr>
        <w:t>Аскизского</w:t>
      </w:r>
      <w:proofErr w:type="spellEnd"/>
      <w:r w:rsidR="00FE34F5" w:rsidRPr="00573428">
        <w:rPr>
          <w:rFonts w:eastAsia="Times New Roman"/>
          <w:b/>
          <w:bCs/>
          <w:color w:val="444444"/>
          <w:sz w:val="26"/>
          <w:szCs w:val="26"/>
        </w:rPr>
        <w:t xml:space="preserve"> района Республики Хакасия и отраслевых органов </w:t>
      </w:r>
      <w:r w:rsidR="004B03D8" w:rsidRPr="00573428">
        <w:rPr>
          <w:rFonts w:eastAsia="Times New Roman"/>
          <w:b/>
          <w:bCs/>
          <w:color w:val="444444"/>
          <w:sz w:val="26"/>
          <w:szCs w:val="26"/>
        </w:rPr>
        <w:t xml:space="preserve"> компьютерной и периферийной техникой</w:t>
      </w:r>
    </w:p>
    <w:p w:rsidR="00F5001C" w:rsidRPr="00573428" w:rsidRDefault="00F5001C" w:rsidP="00573428">
      <w:pPr>
        <w:jc w:val="center"/>
        <w:textAlignment w:val="baseline"/>
        <w:rPr>
          <w:rFonts w:eastAsia="Times New Roman"/>
          <w:color w:val="444444"/>
          <w:sz w:val="26"/>
          <w:szCs w:val="26"/>
        </w:rPr>
      </w:pPr>
      <w:r w:rsidRPr="00573428">
        <w:rPr>
          <w:rFonts w:eastAsia="Times New Roman"/>
          <w:color w:val="444444"/>
          <w:sz w:val="26"/>
          <w:szCs w:val="26"/>
        </w:rPr>
        <w:t>     </w:t>
      </w:r>
    </w:p>
    <w:p w:rsidR="00F5001C" w:rsidRPr="00573428" w:rsidRDefault="00F5001C" w:rsidP="00573428">
      <w:pPr>
        <w:jc w:val="center"/>
        <w:textAlignment w:val="baseline"/>
        <w:outlineLvl w:val="2"/>
        <w:rPr>
          <w:rFonts w:eastAsia="Times New Roman"/>
          <w:b/>
          <w:bCs/>
          <w:color w:val="444444"/>
          <w:sz w:val="26"/>
          <w:szCs w:val="26"/>
        </w:rPr>
      </w:pPr>
      <w:r w:rsidRPr="00573428">
        <w:rPr>
          <w:rFonts w:eastAsia="Times New Roman"/>
          <w:b/>
          <w:bCs/>
          <w:color w:val="444444"/>
          <w:sz w:val="26"/>
          <w:szCs w:val="26"/>
        </w:rPr>
        <w:t>1. Общие положения</w:t>
      </w:r>
    </w:p>
    <w:p w:rsidR="004B03D8"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1.1. Стандарты обеспечения служебных мест </w:t>
      </w:r>
      <w:r w:rsidR="0015356B" w:rsidRPr="00573428">
        <w:rPr>
          <w:rFonts w:eastAsia="Times New Roman"/>
          <w:color w:val="444444"/>
          <w:sz w:val="26"/>
          <w:szCs w:val="26"/>
        </w:rPr>
        <w:t xml:space="preserve"> </w:t>
      </w:r>
      <w:r w:rsidRPr="00573428">
        <w:rPr>
          <w:rFonts w:eastAsia="Times New Roman"/>
          <w:color w:val="444444"/>
          <w:sz w:val="26"/>
          <w:szCs w:val="26"/>
        </w:rPr>
        <w:t xml:space="preserve"> </w:t>
      </w:r>
      <w:r w:rsidR="0015356B" w:rsidRPr="00573428">
        <w:rPr>
          <w:rFonts w:eastAsia="Times New Roman"/>
          <w:bCs/>
          <w:color w:val="444444"/>
          <w:sz w:val="26"/>
          <w:szCs w:val="26"/>
        </w:rPr>
        <w:t xml:space="preserve">Администрации </w:t>
      </w:r>
      <w:proofErr w:type="spellStart"/>
      <w:r w:rsidR="0015356B" w:rsidRPr="00573428">
        <w:rPr>
          <w:rFonts w:eastAsia="Times New Roman"/>
          <w:bCs/>
          <w:color w:val="444444"/>
          <w:sz w:val="26"/>
          <w:szCs w:val="26"/>
        </w:rPr>
        <w:t>Аскизского</w:t>
      </w:r>
      <w:proofErr w:type="spellEnd"/>
      <w:r w:rsidR="0015356B" w:rsidRPr="00573428">
        <w:rPr>
          <w:rFonts w:eastAsia="Times New Roman"/>
          <w:bCs/>
          <w:color w:val="444444"/>
          <w:sz w:val="26"/>
          <w:szCs w:val="26"/>
        </w:rPr>
        <w:t xml:space="preserve"> района Республики Хакасия  и отраслевых органов</w:t>
      </w:r>
      <w:r w:rsidR="0015356B" w:rsidRPr="00573428">
        <w:rPr>
          <w:rFonts w:eastAsia="Times New Roman"/>
          <w:b/>
          <w:bCs/>
          <w:color w:val="444444"/>
          <w:sz w:val="26"/>
          <w:szCs w:val="26"/>
        </w:rPr>
        <w:t xml:space="preserve">   </w:t>
      </w:r>
      <w:r w:rsidRPr="00573428">
        <w:rPr>
          <w:rFonts w:eastAsia="Times New Roman"/>
          <w:color w:val="444444"/>
          <w:sz w:val="26"/>
          <w:szCs w:val="26"/>
        </w:rPr>
        <w:t xml:space="preserve">компьютерной и периферийной техникой (далее - Стандарты) разработаны в целях </w:t>
      </w:r>
      <w:proofErr w:type="gramStart"/>
      <w:r w:rsidRPr="00573428">
        <w:rPr>
          <w:rFonts w:eastAsia="Times New Roman"/>
          <w:color w:val="444444"/>
          <w:sz w:val="26"/>
          <w:szCs w:val="26"/>
        </w:rPr>
        <w:t xml:space="preserve">повышения эффективности работы работников </w:t>
      </w:r>
      <w:r w:rsidR="004B03D8" w:rsidRPr="00573428">
        <w:rPr>
          <w:rFonts w:eastAsia="Times New Roman"/>
          <w:color w:val="444444"/>
          <w:sz w:val="26"/>
          <w:szCs w:val="26"/>
        </w:rPr>
        <w:t>органов местного самоуправления</w:t>
      </w:r>
      <w:proofErr w:type="gramEnd"/>
      <w:r w:rsidRPr="00573428">
        <w:rPr>
          <w:rFonts w:eastAsia="Times New Roman"/>
          <w:color w:val="444444"/>
          <w:sz w:val="26"/>
          <w:szCs w:val="26"/>
        </w:rPr>
        <w:t xml:space="preserve"> за счет улучшения условий их труда, а также для рационального планирования затрат на их</w:t>
      </w:r>
      <w:r w:rsidR="004B03D8" w:rsidRPr="00573428">
        <w:rPr>
          <w:rFonts w:eastAsia="Times New Roman"/>
          <w:color w:val="444444"/>
          <w:sz w:val="26"/>
          <w:szCs w:val="26"/>
        </w:rPr>
        <w:t xml:space="preserve"> </w:t>
      </w:r>
      <w:r w:rsidRPr="00573428">
        <w:rPr>
          <w:rFonts w:eastAsia="Times New Roman"/>
          <w:color w:val="444444"/>
          <w:sz w:val="26"/>
          <w:szCs w:val="26"/>
        </w:rPr>
        <w:t>материально-техническое</w:t>
      </w:r>
      <w:r w:rsidR="004B03D8" w:rsidRPr="00573428">
        <w:rPr>
          <w:rFonts w:eastAsia="Times New Roman"/>
          <w:color w:val="444444"/>
          <w:sz w:val="26"/>
          <w:szCs w:val="26"/>
        </w:rPr>
        <w:t xml:space="preserve"> </w:t>
      </w:r>
      <w:r w:rsidRPr="00573428">
        <w:rPr>
          <w:rFonts w:eastAsia="Times New Roman"/>
          <w:color w:val="444444"/>
          <w:sz w:val="26"/>
          <w:szCs w:val="26"/>
        </w:rPr>
        <w:t>обеспечение.</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1.2. Работники </w:t>
      </w:r>
      <w:r w:rsidR="0015356B" w:rsidRPr="00573428">
        <w:rPr>
          <w:rFonts w:eastAsia="Times New Roman"/>
          <w:color w:val="444444"/>
          <w:sz w:val="26"/>
          <w:szCs w:val="26"/>
        </w:rPr>
        <w:t xml:space="preserve">органов местного самоуправления </w:t>
      </w:r>
      <w:r w:rsidRPr="00573428">
        <w:rPr>
          <w:rFonts w:eastAsia="Times New Roman"/>
          <w:color w:val="444444"/>
          <w:sz w:val="26"/>
          <w:szCs w:val="26"/>
        </w:rPr>
        <w:t xml:space="preserve"> в рамках настоящих Стандартов распределены на следующие группы:</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 первая группа </w:t>
      </w:r>
      <w:r w:rsidR="004B03D8" w:rsidRPr="00573428">
        <w:rPr>
          <w:rFonts w:eastAsia="Times New Roman"/>
          <w:color w:val="444444"/>
          <w:sz w:val="26"/>
          <w:szCs w:val="26"/>
        </w:rPr>
        <w:t>–</w:t>
      </w:r>
      <w:r w:rsidRPr="00573428">
        <w:rPr>
          <w:rFonts w:eastAsia="Times New Roman"/>
          <w:color w:val="444444"/>
          <w:sz w:val="26"/>
          <w:szCs w:val="26"/>
        </w:rPr>
        <w:t xml:space="preserve"> </w:t>
      </w:r>
      <w:r w:rsidR="004B03D8" w:rsidRPr="00573428">
        <w:rPr>
          <w:rFonts w:eastAsia="Times New Roman"/>
          <w:color w:val="444444"/>
          <w:sz w:val="26"/>
          <w:szCs w:val="26"/>
        </w:rPr>
        <w:t xml:space="preserve">Глава Администрации </w:t>
      </w:r>
      <w:proofErr w:type="spellStart"/>
      <w:r w:rsidR="004B03D8" w:rsidRPr="00573428">
        <w:rPr>
          <w:rFonts w:eastAsia="Times New Roman"/>
          <w:color w:val="444444"/>
          <w:sz w:val="26"/>
          <w:szCs w:val="26"/>
        </w:rPr>
        <w:t>Аскизского</w:t>
      </w:r>
      <w:proofErr w:type="spellEnd"/>
      <w:r w:rsidR="004B03D8" w:rsidRPr="00573428">
        <w:rPr>
          <w:rFonts w:eastAsia="Times New Roman"/>
          <w:color w:val="444444"/>
          <w:sz w:val="26"/>
          <w:szCs w:val="26"/>
        </w:rPr>
        <w:t xml:space="preserve"> района Республики </w:t>
      </w:r>
      <w:r w:rsidR="0015356B" w:rsidRPr="00573428">
        <w:rPr>
          <w:rFonts w:eastAsia="Times New Roman"/>
          <w:color w:val="444444"/>
          <w:sz w:val="26"/>
          <w:szCs w:val="26"/>
        </w:rPr>
        <w:t>Х</w:t>
      </w:r>
      <w:r w:rsidR="004B03D8" w:rsidRPr="00573428">
        <w:rPr>
          <w:rFonts w:eastAsia="Times New Roman"/>
          <w:color w:val="444444"/>
          <w:sz w:val="26"/>
          <w:szCs w:val="26"/>
        </w:rPr>
        <w:t>акасия</w:t>
      </w:r>
      <w:r w:rsidR="0015356B" w:rsidRPr="00573428">
        <w:rPr>
          <w:rFonts w:eastAsia="Times New Roman"/>
          <w:color w:val="444444"/>
          <w:sz w:val="26"/>
          <w:szCs w:val="26"/>
        </w:rPr>
        <w:t xml:space="preserve">, муниципальные служащие </w:t>
      </w:r>
      <w:r w:rsidR="0015356B" w:rsidRPr="00573428">
        <w:rPr>
          <w:rFonts w:eastAsia="Times New Roman"/>
          <w:bCs/>
          <w:color w:val="444444"/>
          <w:sz w:val="26"/>
          <w:szCs w:val="26"/>
        </w:rPr>
        <w:t xml:space="preserve">Администрации </w:t>
      </w:r>
      <w:proofErr w:type="spellStart"/>
      <w:r w:rsidR="0015356B" w:rsidRPr="00573428">
        <w:rPr>
          <w:rFonts w:eastAsia="Times New Roman"/>
          <w:bCs/>
          <w:color w:val="444444"/>
          <w:sz w:val="26"/>
          <w:szCs w:val="26"/>
        </w:rPr>
        <w:t>Аскизского</w:t>
      </w:r>
      <w:proofErr w:type="spellEnd"/>
      <w:r w:rsidR="0015356B" w:rsidRPr="00573428">
        <w:rPr>
          <w:rFonts w:eastAsia="Times New Roman"/>
          <w:bCs/>
          <w:color w:val="444444"/>
          <w:sz w:val="26"/>
          <w:szCs w:val="26"/>
        </w:rPr>
        <w:t xml:space="preserve"> района Республики Хакасия  и отраслевых органов</w:t>
      </w:r>
      <w:r w:rsidR="0015356B" w:rsidRPr="00573428">
        <w:rPr>
          <w:rFonts w:eastAsia="Times New Roman"/>
          <w:color w:val="444444"/>
          <w:sz w:val="26"/>
          <w:szCs w:val="26"/>
        </w:rPr>
        <w:t>, замещающие  высшие и главные должности муниципальной службы</w:t>
      </w:r>
      <w:r w:rsidRPr="00573428">
        <w:rPr>
          <w:rFonts w:eastAsia="Times New Roman"/>
          <w:color w:val="444444"/>
          <w:sz w:val="26"/>
          <w:szCs w:val="26"/>
        </w:rPr>
        <w:t>;</w:t>
      </w:r>
    </w:p>
    <w:p w:rsidR="0015356B"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 вторая группа - </w:t>
      </w:r>
      <w:r w:rsidR="004B03D8" w:rsidRPr="00573428">
        <w:rPr>
          <w:rFonts w:eastAsia="Times New Roman"/>
          <w:color w:val="444444"/>
          <w:sz w:val="26"/>
          <w:szCs w:val="26"/>
        </w:rPr>
        <w:t xml:space="preserve"> муниципальные служащие</w:t>
      </w:r>
      <w:r w:rsidR="0015356B" w:rsidRPr="00573428">
        <w:rPr>
          <w:rFonts w:eastAsia="Times New Roman"/>
          <w:bCs/>
          <w:color w:val="444444"/>
          <w:sz w:val="26"/>
          <w:szCs w:val="26"/>
        </w:rPr>
        <w:t xml:space="preserve"> Администрации </w:t>
      </w:r>
      <w:proofErr w:type="spellStart"/>
      <w:r w:rsidR="0015356B" w:rsidRPr="00573428">
        <w:rPr>
          <w:rFonts w:eastAsia="Times New Roman"/>
          <w:bCs/>
          <w:color w:val="444444"/>
          <w:sz w:val="26"/>
          <w:szCs w:val="26"/>
        </w:rPr>
        <w:t>Аскизского</w:t>
      </w:r>
      <w:proofErr w:type="spellEnd"/>
      <w:r w:rsidR="0015356B" w:rsidRPr="00573428">
        <w:rPr>
          <w:rFonts w:eastAsia="Times New Roman"/>
          <w:bCs/>
          <w:color w:val="444444"/>
          <w:sz w:val="26"/>
          <w:szCs w:val="26"/>
        </w:rPr>
        <w:t xml:space="preserve"> района Республики Хакасия  и отраслевых органов</w:t>
      </w:r>
      <w:r w:rsidR="004B03D8" w:rsidRPr="00573428">
        <w:rPr>
          <w:rFonts w:eastAsia="Times New Roman"/>
          <w:color w:val="444444"/>
          <w:sz w:val="26"/>
          <w:szCs w:val="26"/>
        </w:rPr>
        <w:t xml:space="preserve">, замещающие </w:t>
      </w:r>
      <w:r w:rsidRPr="00573428">
        <w:rPr>
          <w:rFonts w:eastAsia="Times New Roman"/>
          <w:color w:val="444444"/>
          <w:sz w:val="26"/>
          <w:szCs w:val="26"/>
        </w:rPr>
        <w:t xml:space="preserve"> ведущие, старшие, младшие должности муниципальной службы и работники</w:t>
      </w:r>
      <w:r w:rsidR="0015356B" w:rsidRPr="00573428">
        <w:rPr>
          <w:rFonts w:eastAsia="Times New Roman"/>
          <w:color w:val="444444"/>
          <w:sz w:val="26"/>
          <w:szCs w:val="26"/>
        </w:rPr>
        <w:t xml:space="preserve"> </w:t>
      </w:r>
      <w:r w:rsidR="0015356B" w:rsidRPr="00573428">
        <w:rPr>
          <w:rFonts w:eastAsia="Times New Roman"/>
          <w:bCs/>
          <w:color w:val="444444"/>
          <w:sz w:val="26"/>
          <w:szCs w:val="26"/>
        </w:rPr>
        <w:t xml:space="preserve">Администрации </w:t>
      </w:r>
      <w:proofErr w:type="spellStart"/>
      <w:r w:rsidR="0015356B" w:rsidRPr="00573428">
        <w:rPr>
          <w:rFonts w:eastAsia="Times New Roman"/>
          <w:bCs/>
          <w:color w:val="444444"/>
          <w:sz w:val="26"/>
          <w:szCs w:val="26"/>
        </w:rPr>
        <w:t>Аскизского</w:t>
      </w:r>
      <w:proofErr w:type="spellEnd"/>
      <w:r w:rsidR="0015356B" w:rsidRPr="00573428">
        <w:rPr>
          <w:rFonts w:eastAsia="Times New Roman"/>
          <w:bCs/>
          <w:color w:val="444444"/>
          <w:sz w:val="26"/>
          <w:szCs w:val="26"/>
        </w:rPr>
        <w:t xml:space="preserve"> района Республики Хакасия  и отраслевых органов</w:t>
      </w:r>
      <w:r w:rsidRPr="00573428">
        <w:rPr>
          <w:rFonts w:eastAsia="Times New Roman"/>
          <w:color w:val="444444"/>
          <w:sz w:val="26"/>
          <w:szCs w:val="26"/>
        </w:rPr>
        <w:t>, замещающие должности, не отнесенные к должностям муниципальной службы.</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1.3. Приобретение, техническое обслуживание компьютерной и периферийной техники осуществляется </w:t>
      </w:r>
      <w:r w:rsidR="0015356B" w:rsidRPr="00573428">
        <w:rPr>
          <w:rFonts w:eastAsia="Times New Roman"/>
          <w:color w:val="444444"/>
          <w:sz w:val="26"/>
          <w:szCs w:val="26"/>
        </w:rPr>
        <w:t xml:space="preserve">Администрацией </w:t>
      </w:r>
      <w:proofErr w:type="spellStart"/>
      <w:r w:rsidR="0015356B" w:rsidRPr="00573428">
        <w:rPr>
          <w:rFonts w:eastAsia="Times New Roman"/>
          <w:color w:val="444444"/>
          <w:sz w:val="26"/>
          <w:szCs w:val="26"/>
        </w:rPr>
        <w:t>Аскизского</w:t>
      </w:r>
      <w:proofErr w:type="spellEnd"/>
      <w:r w:rsidR="0015356B" w:rsidRPr="00573428">
        <w:rPr>
          <w:rFonts w:eastAsia="Times New Roman"/>
          <w:color w:val="444444"/>
          <w:sz w:val="26"/>
          <w:szCs w:val="26"/>
        </w:rPr>
        <w:t xml:space="preserve"> района  Республики Хакасия (далее по тексту - Администрация) и отраслевыми органами </w:t>
      </w:r>
      <w:r w:rsidRPr="00573428">
        <w:rPr>
          <w:rFonts w:eastAsia="Times New Roman"/>
          <w:color w:val="444444"/>
          <w:sz w:val="26"/>
          <w:szCs w:val="26"/>
        </w:rPr>
        <w:t xml:space="preserve"> </w:t>
      </w:r>
      <w:r w:rsidR="0015356B" w:rsidRPr="00573428">
        <w:rPr>
          <w:rFonts w:eastAsia="Times New Roman"/>
          <w:color w:val="444444"/>
          <w:sz w:val="26"/>
          <w:szCs w:val="26"/>
        </w:rPr>
        <w:t xml:space="preserve"> </w:t>
      </w:r>
      <w:r w:rsidRPr="00573428">
        <w:rPr>
          <w:rFonts w:eastAsia="Times New Roman"/>
          <w:color w:val="444444"/>
          <w:sz w:val="26"/>
          <w:szCs w:val="26"/>
        </w:rPr>
        <w:t xml:space="preserve"> в пределах лимитов бюджетных ассигнований, предусмотренных бюджетом </w:t>
      </w:r>
      <w:r w:rsidR="0015356B" w:rsidRPr="00573428">
        <w:rPr>
          <w:rFonts w:eastAsia="Times New Roman"/>
          <w:color w:val="444444"/>
          <w:sz w:val="26"/>
          <w:szCs w:val="26"/>
        </w:rPr>
        <w:t xml:space="preserve"> муниципального образования </w:t>
      </w:r>
      <w:proofErr w:type="spellStart"/>
      <w:r w:rsidR="0015356B" w:rsidRPr="00573428">
        <w:rPr>
          <w:rFonts w:eastAsia="Times New Roman"/>
          <w:color w:val="444444"/>
          <w:sz w:val="26"/>
          <w:szCs w:val="26"/>
        </w:rPr>
        <w:t>Аскизский</w:t>
      </w:r>
      <w:proofErr w:type="spellEnd"/>
      <w:r w:rsidR="0015356B" w:rsidRPr="00573428">
        <w:rPr>
          <w:rFonts w:eastAsia="Times New Roman"/>
          <w:color w:val="444444"/>
          <w:sz w:val="26"/>
          <w:szCs w:val="26"/>
        </w:rPr>
        <w:t xml:space="preserve"> район </w:t>
      </w:r>
      <w:r w:rsidRPr="00573428">
        <w:rPr>
          <w:rFonts w:eastAsia="Times New Roman"/>
          <w:color w:val="444444"/>
          <w:sz w:val="26"/>
          <w:szCs w:val="26"/>
        </w:rPr>
        <w:t xml:space="preserve"> на год и плановый период.</w:t>
      </w:r>
    </w:p>
    <w:p w:rsidR="0015356B" w:rsidRPr="00573428" w:rsidRDefault="0015356B" w:rsidP="00573428">
      <w:pPr>
        <w:ind w:firstLine="480"/>
        <w:jc w:val="both"/>
        <w:textAlignment w:val="baseline"/>
        <w:rPr>
          <w:rFonts w:eastAsia="Times New Roman"/>
          <w:color w:val="444444"/>
          <w:sz w:val="26"/>
          <w:szCs w:val="26"/>
        </w:rPr>
      </w:pPr>
    </w:p>
    <w:p w:rsidR="00F5001C" w:rsidRPr="00573428" w:rsidRDefault="00F5001C" w:rsidP="00573428">
      <w:pPr>
        <w:jc w:val="center"/>
        <w:textAlignment w:val="baseline"/>
        <w:outlineLvl w:val="2"/>
        <w:rPr>
          <w:rFonts w:eastAsia="Times New Roman"/>
          <w:b/>
          <w:bCs/>
          <w:color w:val="444444"/>
          <w:sz w:val="26"/>
          <w:szCs w:val="26"/>
        </w:rPr>
      </w:pPr>
      <w:r w:rsidRPr="00573428">
        <w:rPr>
          <w:rFonts w:eastAsia="Times New Roman"/>
          <w:b/>
          <w:bCs/>
          <w:color w:val="444444"/>
          <w:sz w:val="26"/>
          <w:szCs w:val="26"/>
        </w:rPr>
        <w:t>2. Сфера применения</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2.1. Настоящие Стандарты применяются для планирования затрат на материально-техническое обеспечение деятельности работников ОМСУ следующими видами материально-технических ресурсов:</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стационарные компьютеры, переносные компьютеры (ноутбуки и планшетные компьютеры);</w:t>
      </w:r>
    </w:p>
    <w:p w:rsidR="0015356B"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многофункциональные устройства, принтеры, сканеры и другая периферийная техника;</w:t>
      </w:r>
    </w:p>
    <w:p w:rsidR="0015356B"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w:t>
      </w:r>
      <w:r w:rsidR="0015356B" w:rsidRPr="00573428">
        <w:rPr>
          <w:rFonts w:eastAsia="Times New Roman"/>
          <w:color w:val="444444"/>
          <w:sz w:val="26"/>
          <w:szCs w:val="26"/>
        </w:rPr>
        <w:t xml:space="preserve">     </w:t>
      </w:r>
      <w:r w:rsidRPr="00573428">
        <w:rPr>
          <w:rFonts w:eastAsia="Times New Roman"/>
          <w:color w:val="444444"/>
          <w:sz w:val="26"/>
          <w:szCs w:val="26"/>
        </w:rPr>
        <w:t>мониторы.</w:t>
      </w:r>
    </w:p>
    <w:p w:rsidR="00F5001C" w:rsidRPr="00573428" w:rsidRDefault="007F3376" w:rsidP="007F3376">
      <w:pPr>
        <w:jc w:val="both"/>
        <w:textAlignment w:val="baseline"/>
        <w:rPr>
          <w:rFonts w:eastAsia="Times New Roman"/>
          <w:color w:val="444444"/>
          <w:sz w:val="26"/>
          <w:szCs w:val="26"/>
        </w:rPr>
      </w:pPr>
      <w:r>
        <w:rPr>
          <w:rFonts w:eastAsia="Times New Roman"/>
          <w:color w:val="444444"/>
          <w:sz w:val="26"/>
          <w:szCs w:val="26"/>
        </w:rPr>
        <w:t xml:space="preserve">      </w:t>
      </w:r>
      <w:r w:rsidR="002372DD" w:rsidRPr="00573428">
        <w:rPr>
          <w:rFonts w:eastAsia="Times New Roman"/>
          <w:color w:val="444444"/>
          <w:sz w:val="26"/>
          <w:szCs w:val="26"/>
        </w:rPr>
        <w:t xml:space="preserve">  </w:t>
      </w:r>
      <w:r w:rsidR="00F5001C" w:rsidRPr="00573428">
        <w:rPr>
          <w:rFonts w:eastAsia="Times New Roman"/>
          <w:color w:val="444444"/>
          <w:sz w:val="26"/>
          <w:szCs w:val="26"/>
        </w:rPr>
        <w:t>2.2. В рамках настоящих Стандартов не рассматривается:</w:t>
      </w:r>
      <w:r w:rsidR="00896D61" w:rsidRPr="00573428">
        <w:rPr>
          <w:rFonts w:eastAsia="Times New Roman"/>
          <w:color w:val="444444"/>
          <w:sz w:val="26"/>
          <w:szCs w:val="26"/>
        </w:rPr>
        <w:t xml:space="preserve"> </w:t>
      </w:r>
      <w:r w:rsidR="002372DD" w:rsidRPr="00573428">
        <w:rPr>
          <w:rFonts w:eastAsia="Times New Roman"/>
          <w:color w:val="444444"/>
          <w:sz w:val="26"/>
          <w:szCs w:val="26"/>
        </w:rPr>
        <w:t>м</w:t>
      </w:r>
      <w:r w:rsidR="00F5001C" w:rsidRPr="00573428">
        <w:rPr>
          <w:rFonts w:eastAsia="Times New Roman"/>
          <w:color w:val="444444"/>
          <w:sz w:val="26"/>
          <w:szCs w:val="26"/>
        </w:rPr>
        <w:t xml:space="preserve">атериально-техническое обеспечение работников </w:t>
      </w:r>
      <w:r w:rsidR="0015356B" w:rsidRPr="00573428">
        <w:rPr>
          <w:rFonts w:eastAsia="Times New Roman"/>
          <w:color w:val="444444"/>
          <w:sz w:val="26"/>
          <w:szCs w:val="26"/>
        </w:rPr>
        <w:t xml:space="preserve">Администрации и отраслевых органов </w:t>
      </w:r>
      <w:r w:rsidR="00F5001C" w:rsidRPr="00573428">
        <w:rPr>
          <w:rFonts w:eastAsia="Times New Roman"/>
          <w:color w:val="444444"/>
          <w:sz w:val="26"/>
          <w:szCs w:val="26"/>
        </w:rPr>
        <w:t xml:space="preserve"> серверами и серверными устройствами, программным обеспечением, автоматическими телефонными станциями ввиду того, что требования к данным ресурсам устанавливаются для каждого конкретного случая индивидуально.</w:t>
      </w:r>
      <w:r w:rsidR="00F5001C" w:rsidRPr="00573428">
        <w:rPr>
          <w:rFonts w:eastAsia="Times New Roman"/>
          <w:color w:val="444444"/>
          <w:sz w:val="26"/>
          <w:szCs w:val="26"/>
        </w:rPr>
        <w:br/>
      </w:r>
    </w:p>
    <w:p w:rsidR="00F5001C" w:rsidRPr="00573428" w:rsidRDefault="0015356B" w:rsidP="00EF05C0">
      <w:pPr>
        <w:ind w:firstLine="480"/>
        <w:textAlignment w:val="baseline"/>
        <w:rPr>
          <w:rFonts w:eastAsia="Times New Roman"/>
          <w:b/>
          <w:bCs/>
          <w:color w:val="444444"/>
          <w:sz w:val="26"/>
          <w:szCs w:val="26"/>
        </w:rPr>
      </w:pPr>
      <w:r w:rsidRPr="00573428">
        <w:rPr>
          <w:rFonts w:eastAsia="Times New Roman"/>
          <w:color w:val="444444"/>
          <w:sz w:val="26"/>
          <w:szCs w:val="26"/>
        </w:rPr>
        <w:t xml:space="preserve"> </w:t>
      </w:r>
      <w:r w:rsidR="00EF05C0">
        <w:rPr>
          <w:rFonts w:eastAsia="Times New Roman"/>
          <w:color w:val="444444"/>
          <w:sz w:val="26"/>
          <w:szCs w:val="26"/>
        </w:rPr>
        <w:t xml:space="preserve">                </w:t>
      </w:r>
      <w:r w:rsidR="00F5001C" w:rsidRPr="00573428">
        <w:rPr>
          <w:rFonts w:eastAsia="Times New Roman"/>
          <w:b/>
          <w:bCs/>
          <w:color w:val="444444"/>
          <w:sz w:val="26"/>
          <w:szCs w:val="26"/>
        </w:rPr>
        <w:t>3. Количественные стандарты</w:t>
      </w:r>
    </w:p>
    <w:p w:rsidR="0015356B" w:rsidRPr="00573428" w:rsidRDefault="00D67A6F" w:rsidP="00573428">
      <w:pPr>
        <w:ind w:firstLine="480"/>
        <w:jc w:val="both"/>
        <w:textAlignment w:val="baseline"/>
        <w:rPr>
          <w:rFonts w:eastAsia="Times New Roman"/>
          <w:color w:val="444444"/>
          <w:sz w:val="26"/>
          <w:szCs w:val="26"/>
        </w:rPr>
      </w:pPr>
      <w:r w:rsidRPr="00573428">
        <w:rPr>
          <w:rFonts w:eastAsia="Times New Roman"/>
          <w:color w:val="444444"/>
          <w:sz w:val="26"/>
          <w:szCs w:val="26"/>
        </w:rPr>
        <w:t>К</w:t>
      </w:r>
      <w:r w:rsidR="00F5001C" w:rsidRPr="00573428">
        <w:rPr>
          <w:rFonts w:eastAsia="Times New Roman"/>
          <w:color w:val="444444"/>
          <w:sz w:val="26"/>
          <w:szCs w:val="26"/>
        </w:rPr>
        <w:t xml:space="preserve">оличественные стандарты для работников </w:t>
      </w:r>
      <w:r w:rsidR="0015356B" w:rsidRPr="00573428">
        <w:rPr>
          <w:rFonts w:eastAsia="Times New Roman"/>
          <w:color w:val="444444"/>
          <w:sz w:val="26"/>
          <w:szCs w:val="26"/>
        </w:rPr>
        <w:t xml:space="preserve">Администрации и отраслевых органов  </w:t>
      </w:r>
      <w:r w:rsidR="00F5001C" w:rsidRPr="00573428">
        <w:rPr>
          <w:rFonts w:eastAsia="Times New Roman"/>
          <w:color w:val="444444"/>
          <w:sz w:val="26"/>
          <w:szCs w:val="26"/>
        </w:rPr>
        <w:t>разработаны в разрезе видов материально-технических ресурсов в соответствии с занимаемыми ими должностями.</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3.1. Автоматизированное рабочее место</w:t>
      </w:r>
    </w:p>
    <w:p w:rsidR="00F5001C" w:rsidRPr="00573428" w:rsidRDefault="00F5001C" w:rsidP="00284220">
      <w:pPr>
        <w:ind w:firstLine="480"/>
        <w:jc w:val="both"/>
        <w:textAlignment w:val="baseline"/>
        <w:rPr>
          <w:rFonts w:eastAsia="Times New Roman"/>
          <w:color w:val="444444"/>
          <w:sz w:val="26"/>
          <w:szCs w:val="26"/>
        </w:rPr>
      </w:pPr>
      <w:proofErr w:type="gramStart"/>
      <w:r w:rsidRPr="00573428">
        <w:rPr>
          <w:rFonts w:eastAsia="Times New Roman"/>
          <w:color w:val="444444"/>
          <w:sz w:val="26"/>
          <w:szCs w:val="26"/>
        </w:rPr>
        <w:lastRenderedPageBreak/>
        <w:t xml:space="preserve">Работники </w:t>
      </w:r>
      <w:r w:rsidR="0015356B" w:rsidRPr="00573428">
        <w:rPr>
          <w:rFonts w:eastAsia="Times New Roman"/>
          <w:color w:val="444444"/>
          <w:sz w:val="26"/>
          <w:szCs w:val="26"/>
        </w:rPr>
        <w:t>Администрации</w:t>
      </w:r>
      <w:r w:rsidRPr="00573428">
        <w:rPr>
          <w:rFonts w:eastAsia="Times New Roman"/>
          <w:color w:val="444444"/>
          <w:sz w:val="26"/>
          <w:szCs w:val="26"/>
        </w:rPr>
        <w:t xml:space="preserve">, относящиеся к первой группе, обеспечиваются одним автоматизированным рабочим местом (далее - АРМ), состоящим из системного блока, монитора, клавиатуры, компьютерного манипулятора типа «мышь» (далее - мышь), </w:t>
      </w:r>
      <w:proofErr w:type="spellStart"/>
      <w:r w:rsidRPr="00573428">
        <w:rPr>
          <w:rFonts w:eastAsia="Times New Roman"/>
          <w:color w:val="444444"/>
          <w:sz w:val="26"/>
          <w:szCs w:val="26"/>
        </w:rPr>
        <w:t>Web</w:t>
      </w:r>
      <w:proofErr w:type="spellEnd"/>
      <w:r w:rsidRPr="00573428">
        <w:rPr>
          <w:rFonts w:eastAsia="Times New Roman"/>
          <w:color w:val="444444"/>
          <w:sz w:val="26"/>
          <w:szCs w:val="26"/>
        </w:rPr>
        <w:t>-камеры, устройства для записи и воспроизведения звука, при необходимости - переносным компьютером (ноутбуком, в комплект с которым входит мышь, или планшетным компьютером).</w:t>
      </w:r>
      <w:proofErr w:type="gramEnd"/>
    </w:p>
    <w:p w:rsidR="005759A2" w:rsidRDefault="00F5001C" w:rsidP="005759A2">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Работники </w:t>
      </w:r>
      <w:r w:rsidR="0015356B" w:rsidRPr="00573428">
        <w:rPr>
          <w:rFonts w:eastAsia="Times New Roman"/>
          <w:color w:val="444444"/>
          <w:sz w:val="26"/>
          <w:szCs w:val="26"/>
        </w:rPr>
        <w:t xml:space="preserve">Администрации и отраслевых органов, </w:t>
      </w:r>
      <w:r w:rsidRPr="00573428">
        <w:rPr>
          <w:rFonts w:eastAsia="Times New Roman"/>
          <w:color w:val="444444"/>
          <w:sz w:val="26"/>
          <w:szCs w:val="26"/>
        </w:rPr>
        <w:t>относящиеся ко второй группе, обеспечиваются одним АРМ, состоящим из системного блока, монитора, клавиатуры, мыши.</w:t>
      </w:r>
    </w:p>
    <w:p w:rsidR="00F5001C" w:rsidRPr="00573428" w:rsidRDefault="00573428" w:rsidP="005759A2">
      <w:pPr>
        <w:ind w:firstLine="480"/>
        <w:jc w:val="both"/>
        <w:textAlignment w:val="baseline"/>
        <w:rPr>
          <w:rFonts w:eastAsia="Times New Roman"/>
          <w:color w:val="444444"/>
          <w:sz w:val="26"/>
          <w:szCs w:val="26"/>
        </w:rPr>
      </w:pPr>
      <w:r>
        <w:rPr>
          <w:rFonts w:eastAsia="Times New Roman"/>
          <w:color w:val="444444"/>
          <w:sz w:val="26"/>
          <w:szCs w:val="26"/>
        </w:rPr>
        <w:t xml:space="preserve">      </w:t>
      </w:r>
      <w:r w:rsidR="00F5001C" w:rsidRPr="00573428">
        <w:rPr>
          <w:rFonts w:eastAsia="Times New Roman"/>
          <w:color w:val="444444"/>
          <w:sz w:val="26"/>
          <w:szCs w:val="26"/>
        </w:rPr>
        <w:t xml:space="preserve">3.2. Многофункциональные устройства, принтеры </w:t>
      </w:r>
      <w:r w:rsidR="007F3376">
        <w:rPr>
          <w:rFonts w:eastAsia="Times New Roman"/>
          <w:color w:val="444444"/>
          <w:sz w:val="26"/>
          <w:szCs w:val="26"/>
        </w:rPr>
        <w:t>Р</w:t>
      </w:r>
      <w:r w:rsidR="00F5001C" w:rsidRPr="00573428">
        <w:rPr>
          <w:rFonts w:eastAsia="Times New Roman"/>
          <w:color w:val="444444"/>
          <w:sz w:val="26"/>
          <w:szCs w:val="26"/>
        </w:rPr>
        <w:t>аботник</w:t>
      </w:r>
      <w:r w:rsidR="00AB6325" w:rsidRPr="00573428">
        <w:rPr>
          <w:rFonts w:eastAsia="Times New Roman"/>
          <w:color w:val="444444"/>
          <w:sz w:val="26"/>
          <w:szCs w:val="26"/>
        </w:rPr>
        <w:t xml:space="preserve">ам </w:t>
      </w:r>
      <w:r w:rsidR="00F5001C" w:rsidRPr="00573428">
        <w:rPr>
          <w:rFonts w:eastAsia="Times New Roman"/>
          <w:color w:val="444444"/>
          <w:sz w:val="26"/>
          <w:szCs w:val="26"/>
        </w:rPr>
        <w:t xml:space="preserve"> </w:t>
      </w:r>
      <w:r w:rsidR="007F3376">
        <w:rPr>
          <w:rFonts w:eastAsia="Times New Roman"/>
          <w:color w:val="444444"/>
          <w:sz w:val="26"/>
          <w:szCs w:val="26"/>
        </w:rPr>
        <w:t>а</w:t>
      </w:r>
      <w:r w:rsidR="007F2C42" w:rsidRPr="00573428">
        <w:rPr>
          <w:rFonts w:eastAsia="Times New Roman"/>
          <w:color w:val="444444"/>
          <w:sz w:val="26"/>
          <w:szCs w:val="26"/>
        </w:rPr>
        <w:t>дминистрации</w:t>
      </w:r>
      <w:r w:rsidR="00F5001C" w:rsidRPr="00573428">
        <w:rPr>
          <w:rFonts w:eastAsia="Times New Roman"/>
          <w:color w:val="444444"/>
          <w:sz w:val="26"/>
          <w:szCs w:val="26"/>
        </w:rPr>
        <w:t>, относящиеся:</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к первой группе, обеспечиваются одним черно-белым принтером или многофункциональным устройством;</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ко второй группе, обеспечиваются одним многофункциональным устройством из расчета одно устройство на пять работников, но не менее одного устройства на один кабинет.</w:t>
      </w:r>
    </w:p>
    <w:p w:rsid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Работники </w:t>
      </w:r>
      <w:r w:rsidR="007F2C42" w:rsidRPr="00573428">
        <w:rPr>
          <w:rFonts w:eastAsia="Times New Roman"/>
          <w:bCs/>
          <w:color w:val="444444"/>
          <w:sz w:val="26"/>
          <w:szCs w:val="26"/>
        </w:rPr>
        <w:t>Администрации и отраслевых органов</w:t>
      </w:r>
      <w:r w:rsidRPr="00573428">
        <w:rPr>
          <w:rFonts w:eastAsia="Times New Roman"/>
          <w:color w:val="444444"/>
          <w:sz w:val="26"/>
          <w:szCs w:val="26"/>
        </w:rPr>
        <w:t>, в должностные обязанности которых входит ведение документооборота структурного подразделения, в индивидуальном порядке обеспечиваются одним многофункциональным устройством.</w:t>
      </w:r>
    </w:p>
    <w:p w:rsidR="005759A2"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3.3. В случаях исполнения работниками </w:t>
      </w:r>
      <w:r w:rsidR="007F2C42" w:rsidRPr="00573428">
        <w:rPr>
          <w:rFonts w:eastAsia="Times New Roman"/>
          <w:bCs/>
          <w:color w:val="444444"/>
          <w:sz w:val="26"/>
          <w:szCs w:val="26"/>
        </w:rPr>
        <w:t>Администрации и отраслевых органов</w:t>
      </w:r>
      <w:r w:rsidR="007F2C42" w:rsidRPr="00573428">
        <w:rPr>
          <w:rFonts w:eastAsia="Times New Roman"/>
          <w:b/>
          <w:bCs/>
          <w:color w:val="444444"/>
          <w:sz w:val="26"/>
          <w:szCs w:val="26"/>
        </w:rPr>
        <w:t xml:space="preserve">   </w:t>
      </w:r>
      <w:r w:rsidRPr="00573428">
        <w:rPr>
          <w:rFonts w:eastAsia="Times New Roman"/>
          <w:color w:val="444444"/>
          <w:sz w:val="26"/>
          <w:szCs w:val="26"/>
        </w:rPr>
        <w:t>обязанностей, требующих обработки графической информации, имеющих разъездной характер работы, других обязанностей, предъявляющих более высокие требования к оснащению рабочих мест,  отнесенные ко второй группе, обеспечиваются переносным компьютером (ноутбуком), цветным принтером, сканером и другой техникой.</w:t>
      </w:r>
    </w:p>
    <w:p w:rsidR="00F5001C" w:rsidRPr="00573428" w:rsidRDefault="00F5001C" w:rsidP="00573428">
      <w:pPr>
        <w:ind w:firstLine="480"/>
        <w:jc w:val="both"/>
        <w:textAlignment w:val="baseline"/>
        <w:rPr>
          <w:rFonts w:eastAsia="Times New Roman"/>
          <w:color w:val="444444"/>
          <w:sz w:val="26"/>
          <w:szCs w:val="26"/>
        </w:rPr>
      </w:pPr>
    </w:p>
    <w:p w:rsidR="00F5001C" w:rsidRPr="00573428" w:rsidRDefault="00F5001C" w:rsidP="00573428">
      <w:pPr>
        <w:jc w:val="center"/>
        <w:textAlignment w:val="baseline"/>
        <w:outlineLvl w:val="2"/>
        <w:rPr>
          <w:rFonts w:eastAsia="Times New Roman"/>
          <w:b/>
          <w:bCs/>
          <w:color w:val="444444"/>
          <w:sz w:val="26"/>
          <w:szCs w:val="26"/>
        </w:rPr>
      </w:pPr>
      <w:r w:rsidRPr="00573428">
        <w:rPr>
          <w:rFonts w:eastAsia="Times New Roman"/>
          <w:b/>
          <w:bCs/>
          <w:color w:val="444444"/>
          <w:sz w:val="26"/>
          <w:szCs w:val="26"/>
        </w:rPr>
        <w:t>4. Качественные стандарты</w:t>
      </w:r>
    </w:p>
    <w:p w:rsidR="00F5001C" w:rsidRPr="00573428" w:rsidRDefault="00F5001C" w:rsidP="005759A2">
      <w:pPr>
        <w:ind w:firstLine="480"/>
        <w:jc w:val="both"/>
        <w:textAlignment w:val="baseline"/>
        <w:rPr>
          <w:rFonts w:eastAsia="Times New Roman"/>
          <w:color w:val="444444"/>
          <w:sz w:val="26"/>
          <w:szCs w:val="26"/>
        </w:rPr>
      </w:pPr>
      <w:r w:rsidRPr="00573428">
        <w:rPr>
          <w:rFonts w:eastAsia="Times New Roman"/>
          <w:color w:val="444444"/>
          <w:sz w:val="26"/>
          <w:szCs w:val="26"/>
        </w:rPr>
        <w:t>4.1. Автоматизированные рабочие места</w:t>
      </w:r>
      <w:r w:rsidR="005759A2">
        <w:rPr>
          <w:rFonts w:eastAsia="Times New Roman"/>
          <w:color w:val="444444"/>
          <w:sz w:val="26"/>
          <w:szCs w:val="26"/>
        </w:rPr>
        <w:t xml:space="preserve"> (</w:t>
      </w:r>
      <w:r w:rsidRPr="00573428">
        <w:rPr>
          <w:rFonts w:eastAsia="Times New Roman"/>
          <w:color w:val="444444"/>
          <w:sz w:val="26"/>
          <w:szCs w:val="26"/>
        </w:rPr>
        <w:t>АРМ</w:t>
      </w:r>
      <w:r w:rsidR="005759A2">
        <w:rPr>
          <w:rFonts w:eastAsia="Times New Roman"/>
          <w:color w:val="444444"/>
          <w:sz w:val="26"/>
          <w:szCs w:val="26"/>
        </w:rPr>
        <w:t>)</w:t>
      </w:r>
      <w:r w:rsidRPr="00573428">
        <w:rPr>
          <w:rFonts w:eastAsia="Times New Roman"/>
          <w:color w:val="444444"/>
          <w:sz w:val="26"/>
          <w:szCs w:val="26"/>
        </w:rPr>
        <w:t xml:space="preserve">, приобретаемые для работников </w:t>
      </w:r>
      <w:r w:rsidR="007F2C42" w:rsidRPr="00573428">
        <w:rPr>
          <w:rFonts w:eastAsia="Times New Roman"/>
          <w:bCs/>
          <w:color w:val="444444"/>
          <w:sz w:val="26"/>
          <w:szCs w:val="26"/>
        </w:rPr>
        <w:t xml:space="preserve">Администрации </w:t>
      </w:r>
      <w:proofErr w:type="spellStart"/>
      <w:r w:rsidR="007F2C42" w:rsidRPr="00573428">
        <w:rPr>
          <w:rFonts w:eastAsia="Times New Roman"/>
          <w:bCs/>
          <w:color w:val="444444"/>
          <w:sz w:val="26"/>
          <w:szCs w:val="26"/>
        </w:rPr>
        <w:t>Аскизского</w:t>
      </w:r>
      <w:proofErr w:type="spellEnd"/>
      <w:r w:rsidR="007F2C42" w:rsidRPr="00573428">
        <w:rPr>
          <w:rFonts w:eastAsia="Times New Roman"/>
          <w:bCs/>
          <w:color w:val="444444"/>
          <w:sz w:val="26"/>
          <w:szCs w:val="26"/>
        </w:rPr>
        <w:t xml:space="preserve"> района Республики Хакасия  и отраслевых органов</w:t>
      </w:r>
      <w:r w:rsidR="007F2C42" w:rsidRPr="00573428">
        <w:rPr>
          <w:rFonts w:eastAsia="Times New Roman"/>
          <w:b/>
          <w:bCs/>
          <w:color w:val="444444"/>
          <w:sz w:val="26"/>
          <w:szCs w:val="26"/>
        </w:rPr>
        <w:t xml:space="preserve">    </w:t>
      </w:r>
      <w:r w:rsidRPr="00573428">
        <w:rPr>
          <w:rFonts w:eastAsia="Times New Roman"/>
          <w:color w:val="444444"/>
          <w:sz w:val="26"/>
          <w:szCs w:val="26"/>
        </w:rPr>
        <w:t>и предназначенные для выполнения типовых офисных задач (работа в офисных </w:t>
      </w:r>
      <w:hyperlink r:id="rId7" w:anchor="8PG0M1" w:history="1">
        <w:r w:rsidRPr="00573428">
          <w:rPr>
            <w:rFonts w:eastAsia="Times New Roman"/>
            <w:color w:val="3451A0"/>
            <w:sz w:val="26"/>
            <w:szCs w:val="26"/>
            <w:u w:val="single"/>
          </w:rPr>
          <w:t>приложениях</w:t>
        </w:r>
      </w:hyperlink>
      <w:r w:rsidRPr="00573428">
        <w:rPr>
          <w:rFonts w:eastAsia="Times New Roman"/>
          <w:color w:val="444444"/>
          <w:sz w:val="26"/>
          <w:szCs w:val="26"/>
        </w:rPr>
        <w:t>, с электронной почтой и сетью Интернет, средствами групповой работы, правовыми информационными системами, программными средствами электронного документооборота), должны соответствовать техническим требованиям, представленным в таблице 1.</w:t>
      </w:r>
    </w:p>
    <w:p w:rsidR="00F5001C" w:rsidRPr="00573428" w:rsidRDefault="00F5001C" w:rsidP="00573428">
      <w:pPr>
        <w:ind w:firstLine="480"/>
        <w:textAlignment w:val="baseline"/>
        <w:rPr>
          <w:rFonts w:eastAsia="Times New Roman"/>
          <w:color w:val="444444"/>
          <w:sz w:val="26"/>
          <w:szCs w:val="26"/>
        </w:rPr>
      </w:pPr>
      <w:r w:rsidRPr="00573428">
        <w:rPr>
          <w:rFonts w:eastAsia="Times New Roman"/>
          <w:color w:val="444444"/>
          <w:sz w:val="26"/>
          <w:szCs w:val="26"/>
        </w:rPr>
        <w:t>Таблица 1</w:t>
      </w:r>
    </w:p>
    <w:tbl>
      <w:tblPr>
        <w:tblW w:w="0" w:type="auto"/>
        <w:tblCellMar>
          <w:left w:w="0" w:type="dxa"/>
          <w:right w:w="0" w:type="dxa"/>
        </w:tblCellMar>
        <w:tblLook w:val="04A0" w:firstRow="1" w:lastRow="0" w:firstColumn="1" w:lastColumn="0" w:noHBand="0" w:noVBand="1"/>
      </w:tblPr>
      <w:tblGrid>
        <w:gridCol w:w="4217"/>
        <w:gridCol w:w="5137"/>
      </w:tblGrid>
      <w:tr w:rsidR="00F5001C" w:rsidRPr="00573428" w:rsidTr="003017F1">
        <w:trPr>
          <w:trHeight w:val="15"/>
        </w:trPr>
        <w:tc>
          <w:tcPr>
            <w:tcW w:w="5544" w:type="dxa"/>
            <w:tcBorders>
              <w:top w:val="nil"/>
              <w:left w:val="nil"/>
              <w:bottom w:val="nil"/>
              <w:right w:val="nil"/>
            </w:tcBorders>
            <w:shd w:val="clear" w:color="auto" w:fill="auto"/>
            <w:hideMark/>
          </w:tcPr>
          <w:p w:rsidR="00F5001C" w:rsidRPr="00573428" w:rsidRDefault="00F5001C" w:rsidP="00573428">
            <w:pPr>
              <w:rPr>
                <w:rFonts w:eastAsia="Times New Roman"/>
                <w:sz w:val="26"/>
                <w:szCs w:val="26"/>
              </w:rPr>
            </w:pPr>
          </w:p>
        </w:tc>
        <w:tc>
          <w:tcPr>
            <w:tcW w:w="7022" w:type="dxa"/>
            <w:tcBorders>
              <w:top w:val="nil"/>
              <w:left w:val="nil"/>
              <w:bottom w:val="nil"/>
              <w:right w:val="nil"/>
            </w:tcBorders>
            <w:shd w:val="clear" w:color="auto" w:fill="auto"/>
            <w:hideMark/>
          </w:tcPr>
          <w:p w:rsidR="00F5001C" w:rsidRPr="00573428" w:rsidRDefault="00F5001C" w:rsidP="00573428">
            <w:pPr>
              <w:rPr>
                <w:rFonts w:eastAsia="Times New Roman"/>
                <w:sz w:val="26"/>
                <w:szCs w:val="26"/>
              </w:rPr>
            </w:pP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Технические характеристики</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Значение параметра</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Системный блок</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Базовая частота процессора, ГГц</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3</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Количество ядер процессора</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4</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Объем оперативной памяти, Гб</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4</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Размер жесткого диска (SSD накопителя), Гб</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 500 (240)</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Монитор</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Размер диагонали экрана монитора, дюймов</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 2</w:t>
            </w:r>
            <w:r w:rsidR="004C044A" w:rsidRPr="00573428">
              <w:rPr>
                <w:rFonts w:eastAsia="Times New Roman"/>
                <w:sz w:val="26"/>
                <w:szCs w:val="26"/>
              </w:rPr>
              <w:t>2</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Переносной компьютер (ноутбук, планшетный компьютер)</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lastRenderedPageBreak/>
              <w:t>Частота процессора, ГГц</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2,5</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Количество ядер процессора</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4</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Объем оперативной памяти, Гб</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 4</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Размер жесткого диска (SSD накопителя), Гб</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24</w:t>
            </w:r>
            <w:r w:rsidRPr="00573428">
              <w:rPr>
                <w:rFonts w:eastAsia="Times New Roman"/>
                <w:sz w:val="26"/>
                <w:szCs w:val="26"/>
              </w:rPr>
              <w:t>0 (для ноутбука), не менее 64 (для планшетного компьютера)</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Размер диагонали экрана, дюймов</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15,6</w:t>
            </w:r>
            <w:r w:rsidRPr="00573428">
              <w:rPr>
                <w:rFonts w:eastAsia="Times New Roman"/>
                <w:sz w:val="26"/>
                <w:szCs w:val="26"/>
              </w:rPr>
              <w:t xml:space="preserve"> (для ноутбука), не менее 10 (для планшетного компьютера)</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proofErr w:type="spellStart"/>
            <w:r w:rsidRPr="00573428">
              <w:rPr>
                <w:rFonts w:eastAsia="Times New Roman"/>
                <w:b/>
                <w:bCs/>
                <w:sz w:val="26"/>
                <w:szCs w:val="26"/>
                <w:bdr w:val="none" w:sz="0" w:space="0" w:color="auto" w:frame="1"/>
              </w:rPr>
              <w:t>Web</w:t>
            </w:r>
            <w:proofErr w:type="spellEnd"/>
            <w:r w:rsidRPr="00573428">
              <w:rPr>
                <w:rFonts w:eastAsia="Times New Roman"/>
                <w:b/>
                <w:bCs/>
                <w:sz w:val="26"/>
                <w:szCs w:val="26"/>
                <w:bdr w:val="none" w:sz="0" w:space="0" w:color="auto" w:frame="1"/>
              </w:rPr>
              <w:t>-камера</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Разрешение</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4C044A" w:rsidP="00573428">
            <w:pPr>
              <w:jc w:val="center"/>
              <w:textAlignment w:val="baseline"/>
              <w:rPr>
                <w:rFonts w:eastAsia="Times New Roman"/>
                <w:sz w:val="26"/>
                <w:szCs w:val="26"/>
              </w:rPr>
            </w:pPr>
            <w:r w:rsidRPr="00573428">
              <w:rPr>
                <w:rFonts w:eastAsia="Times New Roman"/>
                <w:sz w:val="26"/>
                <w:szCs w:val="26"/>
              </w:rPr>
              <w:t>1280</w:t>
            </w:r>
            <w:r w:rsidR="00F5001C" w:rsidRPr="00573428">
              <w:rPr>
                <w:rFonts w:eastAsia="Times New Roman"/>
                <w:sz w:val="26"/>
                <w:szCs w:val="26"/>
              </w:rPr>
              <w:t>x10</w:t>
            </w:r>
            <w:r w:rsidRPr="00573428">
              <w:rPr>
                <w:rFonts w:eastAsia="Times New Roman"/>
                <w:sz w:val="26"/>
                <w:szCs w:val="26"/>
              </w:rPr>
              <w:t>24</w:t>
            </w:r>
            <w:r w:rsidR="00F5001C" w:rsidRPr="00573428">
              <w:rPr>
                <w:rFonts w:eastAsia="Times New Roman"/>
                <w:sz w:val="26"/>
                <w:szCs w:val="26"/>
              </w:rPr>
              <w:t xml:space="preserve"> пикселей</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Частота кадров</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 30 кадров в секунду</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Число мегапикселей матрицы</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 xml:space="preserve">Не менее </w:t>
            </w:r>
            <w:r w:rsidR="004C044A" w:rsidRPr="00573428">
              <w:rPr>
                <w:rFonts w:eastAsia="Times New Roman"/>
                <w:sz w:val="26"/>
                <w:szCs w:val="26"/>
              </w:rPr>
              <w:t xml:space="preserve">1,3 </w:t>
            </w:r>
            <w:proofErr w:type="spellStart"/>
            <w:r w:rsidRPr="00573428">
              <w:rPr>
                <w:rFonts w:eastAsia="Times New Roman"/>
                <w:sz w:val="26"/>
                <w:szCs w:val="26"/>
              </w:rPr>
              <w:t>Мп</w:t>
            </w:r>
            <w:proofErr w:type="spellEnd"/>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Интерфейс подключения</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USB 2.0</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Микрофон</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встроенные стерео всенаправленные микрофоны</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Угол обзора</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 75°</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Устройства для записи и воспроизведения звука</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Тип</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2.0</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Наличие регулятора громкости</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есть</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Мощность (</w:t>
            </w:r>
            <w:proofErr w:type="gramStart"/>
            <w:r w:rsidRPr="00573428">
              <w:rPr>
                <w:rFonts w:eastAsia="Times New Roman"/>
                <w:sz w:val="26"/>
                <w:szCs w:val="26"/>
              </w:rPr>
              <w:t>Вт</w:t>
            </w:r>
            <w:proofErr w:type="gramEnd"/>
            <w:r w:rsidRPr="00573428">
              <w:rPr>
                <w:rFonts w:eastAsia="Times New Roman"/>
                <w:sz w:val="26"/>
                <w:szCs w:val="26"/>
              </w:rPr>
              <w:t>)</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Аналоговые разъемы</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разъем для наушников</w:t>
            </w:r>
          </w:p>
        </w:tc>
      </w:tr>
    </w:tbl>
    <w:p w:rsidR="00F5001C" w:rsidRPr="00573428" w:rsidRDefault="00F5001C" w:rsidP="00573428">
      <w:pPr>
        <w:ind w:firstLine="480"/>
        <w:textAlignment w:val="baseline"/>
        <w:rPr>
          <w:rFonts w:eastAsia="Times New Roman"/>
          <w:color w:val="444444"/>
          <w:sz w:val="26"/>
          <w:szCs w:val="26"/>
        </w:rPr>
      </w:pPr>
      <w:r w:rsidRPr="00573428">
        <w:rPr>
          <w:rFonts w:eastAsia="Times New Roman"/>
          <w:color w:val="444444"/>
          <w:sz w:val="26"/>
          <w:szCs w:val="26"/>
        </w:rPr>
        <w:t>4.2. Принтеры и многофункциональные устройства</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Принтеры и многофункциональные устройства, приобретаемые для работников </w:t>
      </w:r>
      <w:r w:rsidR="007F2C42" w:rsidRPr="00573428">
        <w:rPr>
          <w:rFonts w:eastAsia="Times New Roman"/>
          <w:bCs/>
          <w:color w:val="444444"/>
          <w:sz w:val="26"/>
          <w:szCs w:val="26"/>
        </w:rPr>
        <w:t xml:space="preserve">Администрации </w:t>
      </w:r>
      <w:r w:rsidR="004C044A" w:rsidRPr="00573428">
        <w:rPr>
          <w:rFonts w:eastAsia="Times New Roman"/>
          <w:bCs/>
          <w:color w:val="444444"/>
          <w:sz w:val="26"/>
          <w:szCs w:val="26"/>
        </w:rPr>
        <w:t>и отраслевых органов</w:t>
      </w:r>
      <w:r w:rsidRPr="00573428">
        <w:rPr>
          <w:rFonts w:eastAsia="Times New Roman"/>
          <w:color w:val="444444"/>
          <w:sz w:val="26"/>
          <w:szCs w:val="26"/>
        </w:rPr>
        <w:t xml:space="preserve"> должны соответствовать техническим требованиям, представленным в таблице 2.</w:t>
      </w:r>
    </w:p>
    <w:p w:rsidR="00F5001C" w:rsidRPr="00573428" w:rsidRDefault="00F5001C" w:rsidP="00573428">
      <w:pPr>
        <w:ind w:firstLine="480"/>
        <w:textAlignment w:val="baseline"/>
        <w:rPr>
          <w:rFonts w:eastAsia="Times New Roman"/>
          <w:color w:val="444444"/>
          <w:sz w:val="26"/>
          <w:szCs w:val="26"/>
        </w:rPr>
      </w:pPr>
      <w:r w:rsidRPr="00573428">
        <w:rPr>
          <w:rFonts w:eastAsia="Times New Roman"/>
          <w:color w:val="444444"/>
          <w:sz w:val="26"/>
          <w:szCs w:val="26"/>
        </w:rPr>
        <w:t>Таблица 2</w:t>
      </w:r>
    </w:p>
    <w:tbl>
      <w:tblPr>
        <w:tblW w:w="0" w:type="auto"/>
        <w:tblCellMar>
          <w:left w:w="0" w:type="dxa"/>
          <w:right w:w="0" w:type="dxa"/>
        </w:tblCellMar>
        <w:tblLook w:val="04A0" w:firstRow="1" w:lastRow="0" w:firstColumn="1" w:lastColumn="0" w:noHBand="0" w:noVBand="1"/>
      </w:tblPr>
      <w:tblGrid>
        <w:gridCol w:w="4316"/>
        <w:gridCol w:w="5038"/>
      </w:tblGrid>
      <w:tr w:rsidR="00F5001C" w:rsidRPr="00573428" w:rsidTr="003017F1">
        <w:trPr>
          <w:trHeight w:val="15"/>
        </w:trPr>
        <w:tc>
          <w:tcPr>
            <w:tcW w:w="5544" w:type="dxa"/>
            <w:tcBorders>
              <w:top w:val="nil"/>
              <w:left w:val="nil"/>
              <w:bottom w:val="nil"/>
              <w:right w:val="nil"/>
            </w:tcBorders>
            <w:shd w:val="clear" w:color="auto" w:fill="auto"/>
            <w:hideMark/>
          </w:tcPr>
          <w:p w:rsidR="00F5001C" w:rsidRPr="00573428" w:rsidRDefault="00F5001C" w:rsidP="00573428">
            <w:pPr>
              <w:rPr>
                <w:rFonts w:eastAsia="Times New Roman"/>
                <w:sz w:val="26"/>
                <w:szCs w:val="26"/>
              </w:rPr>
            </w:pPr>
          </w:p>
        </w:tc>
        <w:tc>
          <w:tcPr>
            <w:tcW w:w="7022" w:type="dxa"/>
            <w:tcBorders>
              <w:top w:val="nil"/>
              <w:left w:val="nil"/>
              <w:bottom w:val="nil"/>
              <w:right w:val="nil"/>
            </w:tcBorders>
            <w:shd w:val="clear" w:color="auto" w:fill="auto"/>
            <w:hideMark/>
          </w:tcPr>
          <w:p w:rsidR="00F5001C" w:rsidRPr="00573428" w:rsidRDefault="00F5001C" w:rsidP="00573428">
            <w:pPr>
              <w:rPr>
                <w:rFonts w:eastAsia="Times New Roman"/>
                <w:sz w:val="26"/>
                <w:szCs w:val="26"/>
              </w:rPr>
            </w:pP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b/>
                <w:bCs/>
                <w:sz w:val="26"/>
                <w:szCs w:val="26"/>
                <w:bdr w:val="none" w:sz="0" w:space="0" w:color="auto" w:frame="1"/>
              </w:rPr>
              <w:t>Технические характеристики</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Значение параметра</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Черно-белые принтеры и многофункциональные устройства</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Скорость печати, страниц в минуту</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от 15 до 60</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Ресурс принтера, листов в месяц</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от 1000 до 100000</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 xml:space="preserve">Разрешение, </w:t>
            </w:r>
            <w:proofErr w:type="spellStart"/>
            <w:r w:rsidRPr="00573428">
              <w:rPr>
                <w:rFonts w:eastAsia="Times New Roman"/>
                <w:sz w:val="26"/>
                <w:szCs w:val="26"/>
              </w:rPr>
              <w:t>dpi</w:t>
            </w:r>
            <w:proofErr w:type="spellEnd"/>
            <w:r w:rsidRPr="00573428">
              <w:rPr>
                <w:rFonts w:eastAsia="Times New Roman"/>
                <w:sz w:val="26"/>
                <w:szCs w:val="26"/>
              </w:rPr>
              <w:t xml:space="preserve"> (точек на дюйм)</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не менее 600</w:t>
            </w:r>
          </w:p>
        </w:tc>
      </w:tr>
      <w:tr w:rsidR="00F5001C" w:rsidRPr="00573428" w:rsidTr="003017F1">
        <w:tc>
          <w:tcPr>
            <w:tcW w:w="125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b/>
                <w:bCs/>
                <w:sz w:val="26"/>
                <w:szCs w:val="26"/>
                <w:bdr w:val="none" w:sz="0" w:space="0" w:color="auto" w:frame="1"/>
              </w:rPr>
              <w:t>Цветные принтеры и многофункциональные устройства</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Ресурс принтера, листов в месяц</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t>от 10000</w:t>
            </w:r>
          </w:p>
        </w:tc>
      </w:tr>
      <w:tr w:rsidR="00F5001C" w:rsidRPr="00573428" w:rsidTr="003017F1">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textAlignment w:val="baseline"/>
              <w:rPr>
                <w:rFonts w:eastAsia="Times New Roman"/>
                <w:sz w:val="26"/>
                <w:szCs w:val="26"/>
              </w:rPr>
            </w:pPr>
            <w:r w:rsidRPr="00573428">
              <w:rPr>
                <w:rFonts w:eastAsia="Times New Roman"/>
                <w:sz w:val="26"/>
                <w:szCs w:val="26"/>
              </w:rPr>
              <w:t xml:space="preserve">Разрешение, </w:t>
            </w:r>
            <w:proofErr w:type="spellStart"/>
            <w:r w:rsidRPr="00573428">
              <w:rPr>
                <w:rFonts w:eastAsia="Times New Roman"/>
                <w:sz w:val="26"/>
                <w:szCs w:val="26"/>
              </w:rPr>
              <w:t>dpi</w:t>
            </w:r>
            <w:proofErr w:type="spellEnd"/>
            <w:r w:rsidRPr="00573428">
              <w:rPr>
                <w:rFonts w:eastAsia="Times New Roman"/>
                <w:sz w:val="26"/>
                <w:szCs w:val="26"/>
              </w:rPr>
              <w:t xml:space="preserve"> (точек на дюйм)</w:t>
            </w:r>
            <w:r w:rsidRPr="00573428">
              <w:rPr>
                <w:rFonts w:eastAsia="Times New Roman"/>
                <w:sz w:val="26"/>
                <w:szCs w:val="26"/>
              </w:rPr>
              <w:br/>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017F1" w:rsidRPr="00573428" w:rsidRDefault="00F5001C" w:rsidP="00573428">
            <w:pPr>
              <w:jc w:val="center"/>
              <w:textAlignment w:val="baseline"/>
              <w:rPr>
                <w:rFonts w:eastAsia="Times New Roman"/>
                <w:sz w:val="26"/>
                <w:szCs w:val="26"/>
              </w:rPr>
            </w:pPr>
            <w:r w:rsidRPr="00573428">
              <w:rPr>
                <w:rFonts w:eastAsia="Times New Roman"/>
                <w:sz w:val="26"/>
                <w:szCs w:val="26"/>
              </w:rPr>
              <w:lastRenderedPageBreak/>
              <w:t>не менее 600</w:t>
            </w:r>
          </w:p>
        </w:tc>
      </w:tr>
    </w:tbl>
    <w:p w:rsidR="0000313F"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lastRenderedPageBreak/>
        <w:t xml:space="preserve">4.3. </w:t>
      </w:r>
      <w:proofErr w:type="gramStart"/>
      <w:r w:rsidRPr="00573428">
        <w:rPr>
          <w:rFonts w:eastAsia="Times New Roman"/>
          <w:color w:val="444444"/>
          <w:sz w:val="26"/>
          <w:szCs w:val="26"/>
        </w:rPr>
        <w:t xml:space="preserve">Максимально допустимые значения качественных характеристик компьютерной и периферийной техники определяются в соответствии </w:t>
      </w:r>
      <w:r w:rsidRPr="00573428">
        <w:rPr>
          <w:rFonts w:eastAsia="Times New Roman"/>
          <w:sz w:val="26"/>
          <w:szCs w:val="26"/>
        </w:rPr>
        <w:t>с </w:t>
      </w:r>
      <w:hyperlink r:id="rId8" w:anchor="8PM0M2" w:history="1">
        <w:r w:rsidRPr="00573428">
          <w:rPr>
            <w:rFonts w:eastAsia="Times New Roman"/>
            <w:sz w:val="26"/>
            <w:szCs w:val="26"/>
          </w:rPr>
          <w:t>частью 4 статьи 19 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573428">
        <w:rPr>
          <w:rFonts w:eastAsia="Times New Roman"/>
          <w:sz w:val="26"/>
          <w:szCs w:val="26"/>
        </w:rPr>
        <w:t>, </w:t>
      </w:r>
      <w:hyperlink r:id="rId9" w:history="1">
        <w:r w:rsidRPr="00573428">
          <w:rPr>
            <w:rFonts w:eastAsia="Times New Roman"/>
            <w:sz w:val="26"/>
            <w:szCs w:val="26"/>
          </w:rPr>
          <w:t>постановлением Правительства Российской Федерации от 02.09.2015 N 926 «Об утверждении Общих правил определения требований к закупаемым заказчиками отдельным видам товаров, работ, услуг</w:t>
        </w:r>
        <w:proofErr w:type="gramEnd"/>
        <w:r w:rsidRPr="00573428">
          <w:rPr>
            <w:rFonts w:eastAsia="Times New Roman"/>
            <w:sz w:val="26"/>
            <w:szCs w:val="26"/>
          </w:rPr>
          <w:t xml:space="preserve"> (в том числе предельных цен товаров, работ, услуг)»</w:t>
        </w:r>
      </w:hyperlink>
      <w:r w:rsidRPr="00573428">
        <w:rPr>
          <w:rFonts w:eastAsia="Times New Roman"/>
          <w:color w:val="444444"/>
          <w:sz w:val="26"/>
          <w:szCs w:val="26"/>
        </w:rPr>
        <w:t>.</w:t>
      </w:r>
    </w:p>
    <w:p w:rsidR="00F5001C" w:rsidRPr="00573428" w:rsidRDefault="00F5001C" w:rsidP="00573428">
      <w:pPr>
        <w:ind w:firstLine="480"/>
        <w:jc w:val="both"/>
        <w:textAlignment w:val="baseline"/>
        <w:rPr>
          <w:rFonts w:eastAsia="Times New Roman"/>
          <w:color w:val="444444"/>
          <w:sz w:val="26"/>
          <w:szCs w:val="26"/>
        </w:rPr>
      </w:pPr>
    </w:p>
    <w:p w:rsidR="00F5001C" w:rsidRPr="00573428" w:rsidRDefault="00F5001C" w:rsidP="00573428">
      <w:pPr>
        <w:jc w:val="center"/>
        <w:textAlignment w:val="baseline"/>
        <w:outlineLvl w:val="2"/>
        <w:rPr>
          <w:rFonts w:eastAsia="Times New Roman"/>
          <w:b/>
          <w:bCs/>
          <w:color w:val="444444"/>
          <w:sz w:val="26"/>
          <w:szCs w:val="26"/>
        </w:rPr>
      </w:pPr>
      <w:r w:rsidRPr="00573428">
        <w:rPr>
          <w:rFonts w:eastAsia="Times New Roman"/>
          <w:b/>
          <w:bCs/>
          <w:color w:val="444444"/>
          <w:sz w:val="26"/>
          <w:szCs w:val="26"/>
        </w:rPr>
        <w:t>5. Сроки эффективного использования</w:t>
      </w:r>
      <w:r w:rsidRPr="00573428">
        <w:rPr>
          <w:rFonts w:eastAsia="Times New Roman"/>
          <w:b/>
          <w:bCs/>
          <w:color w:val="444444"/>
          <w:sz w:val="26"/>
          <w:szCs w:val="26"/>
        </w:rPr>
        <w:br/>
        <w:t>компьютерной и периферийной техники</w:t>
      </w:r>
    </w:p>
    <w:p w:rsidR="00F5001C"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5.1. Срок эффективного использования компьютерной и периферийной техники исчисляется с момента ее ввода в эксплуатацию и указывается с учетом соблюдения работниками </w:t>
      </w:r>
      <w:r w:rsidR="00AB6325" w:rsidRPr="00573428">
        <w:rPr>
          <w:rFonts w:eastAsia="Times New Roman"/>
          <w:bCs/>
          <w:color w:val="444444"/>
          <w:sz w:val="26"/>
          <w:szCs w:val="26"/>
        </w:rPr>
        <w:t>Администрации и отраслевых органов</w:t>
      </w:r>
      <w:r w:rsidR="00AB6325" w:rsidRPr="00573428">
        <w:rPr>
          <w:rFonts w:eastAsia="Times New Roman"/>
          <w:b/>
          <w:bCs/>
          <w:color w:val="444444"/>
          <w:sz w:val="26"/>
          <w:szCs w:val="26"/>
        </w:rPr>
        <w:t xml:space="preserve">   </w:t>
      </w:r>
      <w:r w:rsidRPr="00573428">
        <w:rPr>
          <w:rFonts w:eastAsia="Times New Roman"/>
          <w:color w:val="444444"/>
          <w:sz w:val="26"/>
          <w:szCs w:val="26"/>
        </w:rPr>
        <w:t>требований к ее эксплуатации.</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5.2. Срок эффективного использования системного блока, жидкокристаллического монитора, ноутбука составляет семь лет.</w:t>
      </w:r>
    </w:p>
    <w:p w:rsid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По истечении первых пяти лет эксплуатации в случае использования программного обеспечения, требующего больших аппаратных ресурсов, системные блоки подлежат модернизации для увеличения общей производительности. При этом стоимость работ по модернизации системного блока не должна превышать 70 процентов от первоначальной стоимости.</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5.3. Срок эффективного использования принтера и многофункционального устройства составляет от трех до пяти лет в зависимости от интенсивности эксплуатации.</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5.4. Срок эффективного использования </w:t>
      </w:r>
      <w:proofErr w:type="spellStart"/>
      <w:r w:rsidRPr="00573428">
        <w:rPr>
          <w:rFonts w:eastAsia="Times New Roman"/>
          <w:color w:val="444444"/>
          <w:sz w:val="26"/>
          <w:szCs w:val="26"/>
        </w:rPr>
        <w:t>Web</w:t>
      </w:r>
      <w:proofErr w:type="spellEnd"/>
      <w:r w:rsidRPr="00573428">
        <w:rPr>
          <w:rFonts w:eastAsia="Times New Roman"/>
          <w:color w:val="444444"/>
          <w:sz w:val="26"/>
          <w:szCs w:val="26"/>
        </w:rPr>
        <w:t>-камеры, устройств записи и воспроизведения звука составляет пять лет.</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5.5. Контроль истечения срока эффективного использования техники </w:t>
      </w:r>
      <w:r w:rsidR="004C044A" w:rsidRPr="00573428">
        <w:rPr>
          <w:rFonts w:eastAsia="Times New Roman"/>
          <w:color w:val="444444"/>
          <w:sz w:val="26"/>
          <w:szCs w:val="26"/>
        </w:rPr>
        <w:t xml:space="preserve"> в Администрации осуществляет  </w:t>
      </w:r>
      <w:r w:rsidR="00284220">
        <w:rPr>
          <w:rFonts w:eastAsia="Times New Roman"/>
          <w:color w:val="444444"/>
          <w:sz w:val="26"/>
          <w:szCs w:val="26"/>
        </w:rPr>
        <w:t>главный</w:t>
      </w:r>
      <w:r w:rsidR="00573428" w:rsidRPr="00573428">
        <w:rPr>
          <w:rFonts w:eastAsia="Times New Roman"/>
          <w:color w:val="444444"/>
          <w:sz w:val="26"/>
          <w:szCs w:val="26"/>
        </w:rPr>
        <w:t xml:space="preserve"> специалист по информационным технологиям общего</w:t>
      </w:r>
      <w:r w:rsidR="004C044A" w:rsidRPr="00573428">
        <w:rPr>
          <w:rFonts w:eastAsia="Times New Roman"/>
          <w:color w:val="444444"/>
          <w:sz w:val="26"/>
          <w:szCs w:val="26"/>
        </w:rPr>
        <w:t xml:space="preserve"> отдел</w:t>
      </w:r>
      <w:r w:rsidR="00573428" w:rsidRPr="00573428">
        <w:rPr>
          <w:rFonts w:eastAsia="Times New Roman"/>
          <w:color w:val="444444"/>
          <w:sz w:val="26"/>
          <w:szCs w:val="26"/>
        </w:rPr>
        <w:t>а</w:t>
      </w:r>
      <w:r w:rsidR="004C044A" w:rsidRPr="00573428">
        <w:rPr>
          <w:rFonts w:eastAsia="Times New Roman"/>
          <w:color w:val="444444"/>
          <w:sz w:val="26"/>
          <w:szCs w:val="26"/>
        </w:rPr>
        <w:t xml:space="preserve"> Администрации, в отраслевых  органах – уполномоченное руководителем должностное лицо.</w:t>
      </w:r>
    </w:p>
    <w:p w:rsidR="00E703FD"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5.6. По истечении срока эффективного использования компьютерной и периферийной техники </w:t>
      </w:r>
      <w:r w:rsidR="00284220">
        <w:rPr>
          <w:rFonts w:eastAsia="Times New Roman"/>
          <w:color w:val="444444"/>
          <w:sz w:val="26"/>
          <w:szCs w:val="26"/>
        </w:rPr>
        <w:t xml:space="preserve">главный </w:t>
      </w:r>
      <w:r w:rsidR="00573428" w:rsidRPr="00573428">
        <w:rPr>
          <w:rFonts w:eastAsia="Times New Roman"/>
          <w:color w:val="444444"/>
          <w:sz w:val="26"/>
          <w:szCs w:val="26"/>
        </w:rPr>
        <w:t xml:space="preserve">специалист по информационным технологиям общего отдела Администрации </w:t>
      </w:r>
      <w:r w:rsidR="004C044A" w:rsidRPr="00573428">
        <w:rPr>
          <w:rFonts w:eastAsia="Times New Roman"/>
          <w:color w:val="444444"/>
          <w:sz w:val="26"/>
          <w:szCs w:val="26"/>
        </w:rPr>
        <w:t xml:space="preserve">(уполномоченное должностное лицо отраслевого орган) </w:t>
      </w:r>
      <w:r w:rsidRPr="00573428">
        <w:rPr>
          <w:rFonts w:eastAsia="Times New Roman"/>
          <w:color w:val="444444"/>
          <w:sz w:val="26"/>
          <w:szCs w:val="26"/>
        </w:rPr>
        <w:t xml:space="preserve">производит оценку состояния техники на предмет возможности ее дальнейшего использования с учетом требований системного и прикладного программного обеспечения, а также исполняемых работником </w:t>
      </w:r>
      <w:r w:rsidR="00E703FD" w:rsidRPr="00573428">
        <w:rPr>
          <w:rFonts w:eastAsia="Times New Roman"/>
          <w:color w:val="444444"/>
          <w:sz w:val="26"/>
          <w:szCs w:val="26"/>
        </w:rPr>
        <w:t xml:space="preserve"> </w:t>
      </w:r>
      <w:r w:rsidRPr="00573428">
        <w:rPr>
          <w:rFonts w:eastAsia="Times New Roman"/>
          <w:color w:val="444444"/>
          <w:sz w:val="26"/>
          <w:szCs w:val="26"/>
        </w:rPr>
        <w:t>обязанностей. По результатам оценки формируется письменное заключение, на основании которого:</w:t>
      </w:r>
    </w:p>
    <w:p w:rsid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5.6.1. Производится замена непригодной для дальнейшей эксплуатации техники на </w:t>
      </w:r>
      <w:proofErr w:type="gramStart"/>
      <w:r w:rsidRPr="00573428">
        <w:rPr>
          <w:rFonts w:eastAsia="Times New Roman"/>
          <w:color w:val="444444"/>
          <w:sz w:val="26"/>
          <w:szCs w:val="26"/>
        </w:rPr>
        <w:t>новую</w:t>
      </w:r>
      <w:proofErr w:type="gramEnd"/>
      <w:r w:rsidRPr="00573428">
        <w:rPr>
          <w:rFonts w:eastAsia="Times New Roman"/>
          <w:color w:val="444444"/>
          <w:sz w:val="26"/>
          <w:szCs w:val="26"/>
        </w:rPr>
        <w:t xml:space="preserve"> в соответствии с разделами 3, 4 настоящих Стандартов.</w:t>
      </w:r>
      <w:r w:rsidRPr="00573428">
        <w:rPr>
          <w:rFonts w:eastAsia="Times New Roman"/>
          <w:color w:val="444444"/>
          <w:sz w:val="26"/>
          <w:szCs w:val="26"/>
        </w:rPr>
        <w:br/>
      </w:r>
      <w:r w:rsidR="00573428">
        <w:rPr>
          <w:rFonts w:eastAsia="Times New Roman"/>
          <w:color w:val="444444"/>
          <w:sz w:val="26"/>
          <w:szCs w:val="26"/>
        </w:rPr>
        <w:t xml:space="preserve">      </w:t>
      </w:r>
      <w:r w:rsidR="005759A2">
        <w:rPr>
          <w:rFonts w:eastAsia="Times New Roman"/>
          <w:color w:val="444444"/>
          <w:sz w:val="26"/>
          <w:szCs w:val="26"/>
        </w:rPr>
        <w:t xml:space="preserve"> </w:t>
      </w:r>
      <w:r w:rsidR="00573428">
        <w:rPr>
          <w:rFonts w:eastAsia="Times New Roman"/>
          <w:color w:val="444444"/>
          <w:sz w:val="26"/>
          <w:szCs w:val="26"/>
        </w:rPr>
        <w:t xml:space="preserve"> </w:t>
      </w:r>
      <w:r w:rsidRPr="00573428">
        <w:rPr>
          <w:rFonts w:eastAsia="Times New Roman"/>
          <w:color w:val="444444"/>
          <w:sz w:val="26"/>
          <w:szCs w:val="26"/>
        </w:rPr>
        <w:t xml:space="preserve">5.6.2. Продолжается эксплуатация пригодной техники с ежегодным контролем </w:t>
      </w:r>
      <w:r w:rsidR="00E703FD" w:rsidRPr="00573428">
        <w:rPr>
          <w:rFonts w:eastAsia="Times New Roman"/>
          <w:color w:val="444444"/>
          <w:sz w:val="26"/>
          <w:szCs w:val="26"/>
        </w:rPr>
        <w:t xml:space="preserve"> </w:t>
      </w:r>
      <w:r w:rsidRPr="00573428">
        <w:rPr>
          <w:rFonts w:eastAsia="Times New Roman"/>
          <w:color w:val="444444"/>
          <w:sz w:val="26"/>
          <w:szCs w:val="26"/>
        </w:rPr>
        <w:t xml:space="preserve"> ее соответствия требованиям системного и прикладного программного обеспечения, а также исполняемым работником </w:t>
      </w:r>
      <w:r w:rsidR="00E703FD" w:rsidRPr="00573428">
        <w:rPr>
          <w:rFonts w:eastAsia="Times New Roman"/>
          <w:color w:val="444444"/>
          <w:sz w:val="26"/>
          <w:szCs w:val="26"/>
        </w:rPr>
        <w:t xml:space="preserve"> </w:t>
      </w:r>
      <w:r w:rsidRPr="00573428">
        <w:rPr>
          <w:rFonts w:eastAsia="Times New Roman"/>
          <w:color w:val="444444"/>
          <w:sz w:val="26"/>
          <w:szCs w:val="26"/>
        </w:rPr>
        <w:t>обязанностям.</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5.7. В случае преждевременного выхода из строя техники по независящим от работника </w:t>
      </w:r>
      <w:r w:rsidR="00E703FD" w:rsidRPr="00573428">
        <w:rPr>
          <w:rFonts w:eastAsia="Times New Roman"/>
          <w:color w:val="444444"/>
          <w:sz w:val="26"/>
          <w:szCs w:val="26"/>
        </w:rPr>
        <w:t xml:space="preserve"> </w:t>
      </w:r>
      <w:r w:rsidRPr="00573428">
        <w:rPr>
          <w:rFonts w:eastAsia="Times New Roman"/>
          <w:color w:val="444444"/>
          <w:sz w:val="26"/>
          <w:szCs w:val="26"/>
        </w:rPr>
        <w:t xml:space="preserve"> причинам производится замена техники на время устранения неисправности.</w:t>
      </w:r>
      <w:r w:rsidRPr="00573428">
        <w:rPr>
          <w:rFonts w:eastAsia="Times New Roman"/>
          <w:color w:val="444444"/>
          <w:sz w:val="26"/>
          <w:szCs w:val="26"/>
        </w:rPr>
        <w:br/>
      </w:r>
    </w:p>
    <w:p w:rsidR="00E703FD" w:rsidRDefault="00F5001C" w:rsidP="00573428">
      <w:pPr>
        <w:textAlignment w:val="baseline"/>
        <w:outlineLvl w:val="2"/>
        <w:rPr>
          <w:rFonts w:eastAsia="Times New Roman"/>
          <w:b/>
          <w:bCs/>
          <w:color w:val="444444"/>
          <w:sz w:val="26"/>
          <w:szCs w:val="26"/>
        </w:rPr>
      </w:pPr>
      <w:r w:rsidRPr="00573428">
        <w:rPr>
          <w:rFonts w:eastAsia="Times New Roman"/>
          <w:b/>
          <w:bCs/>
          <w:color w:val="444444"/>
          <w:sz w:val="26"/>
          <w:szCs w:val="26"/>
        </w:rPr>
        <w:t>6. Порядок планирования затрат на</w:t>
      </w:r>
      <w:r w:rsidR="00573428" w:rsidRPr="00573428">
        <w:rPr>
          <w:rFonts w:eastAsia="Times New Roman"/>
          <w:b/>
          <w:bCs/>
          <w:color w:val="444444"/>
          <w:sz w:val="26"/>
          <w:szCs w:val="26"/>
        </w:rPr>
        <w:t xml:space="preserve"> </w:t>
      </w:r>
      <w:r w:rsidRPr="00573428">
        <w:rPr>
          <w:rFonts w:eastAsia="Times New Roman"/>
          <w:b/>
          <w:bCs/>
          <w:color w:val="444444"/>
          <w:sz w:val="26"/>
          <w:szCs w:val="26"/>
        </w:rPr>
        <w:t>материально-техническое</w:t>
      </w:r>
      <w:r w:rsidR="00573428" w:rsidRPr="00573428">
        <w:rPr>
          <w:rFonts w:eastAsia="Times New Roman"/>
          <w:b/>
          <w:bCs/>
          <w:color w:val="444444"/>
          <w:sz w:val="26"/>
          <w:szCs w:val="26"/>
        </w:rPr>
        <w:t xml:space="preserve"> </w:t>
      </w:r>
      <w:r w:rsidRPr="00573428">
        <w:rPr>
          <w:rFonts w:eastAsia="Times New Roman"/>
          <w:b/>
          <w:bCs/>
          <w:color w:val="444444"/>
          <w:sz w:val="26"/>
          <w:szCs w:val="26"/>
        </w:rPr>
        <w:t>обеспечение</w:t>
      </w:r>
      <w:r w:rsidR="00573428" w:rsidRPr="00573428">
        <w:rPr>
          <w:rFonts w:eastAsia="Times New Roman"/>
          <w:b/>
          <w:bCs/>
          <w:color w:val="444444"/>
          <w:sz w:val="26"/>
          <w:szCs w:val="26"/>
        </w:rPr>
        <w:t xml:space="preserve"> </w:t>
      </w:r>
      <w:r w:rsidRPr="00573428">
        <w:rPr>
          <w:rFonts w:eastAsia="Times New Roman"/>
          <w:b/>
          <w:bCs/>
          <w:color w:val="444444"/>
          <w:sz w:val="26"/>
          <w:szCs w:val="26"/>
        </w:rPr>
        <w:br/>
        <w:t xml:space="preserve"> деятельности работников </w:t>
      </w:r>
      <w:r w:rsidR="00573428" w:rsidRPr="00573428">
        <w:rPr>
          <w:rFonts w:eastAsia="Times New Roman"/>
          <w:b/>
          <w:bCs/>
          <w:color w:val="444444"/>
          <w:sz w:val="26"/>
          <w:szCs w:val="26"/>
        </w:rPr>
        <w:t xml:space="preserve"> Администрации и отраслевых органов</w:t>
      </w:r>
    </w:p>
    <w:p w:rsidR="00F5001C" w:rsidRPr="00573428" w:rsidRDefault="007F3376" w:rsidP="00573428">
      <w:pPr>
        <w:jc w:val="both"/>
        <w:textAlignment w:val="baseline"/>
        <w:outlineLvl w:val="2"/>
        <w:rPr>
          <w:rFonts w:eastAsia="Times New Roman"/>
          <w:color w:val="444444"/>
          <w:sz w:val="26"/>
          <w:szCs w:val="26"/>
        </w:rPr>
      </w:pPr>
      <w:r>
        <w:rPr>
          <w:rFonts w:eastAsia="Times New Roman"/>
          <w:color w:val="444444"/>
          <w:sz w:val="26"/>
          <w:szCs w:val="26"/>
        </w:rPr>
        <w:lastRenderedPageBreak/>
        <w:t xml:space="preserve">        </w:t>
      </w:r>
      <w:r w:rsidR="00F5001C" w:rsidRPr="00573428">
        <w:rPr>
          <w:rFonts w:eastAsia="Times New Roman"/>
          <w:color w:val="444444"/>
          <w:sz w:val="26"/>
          <w:szCs w:val="26"/>
        </w:rPr>
        <w:t xml:space="preserve">6.1. </w:t>
      </w:r>
      <w:r w:rsidR="00E703FD" w:rsidRPr="00573428">
        <w:rPr>
          <w:rFonts w:eastAsia="Times New Roman"/>
          <w:color w:val="444444"/>
          <w:sz w:val="26"/>
          <w:szCs w:val="26"/>
        </w:rPr>
        <w:t xml:space="preserve"> </w:t>
      </w:r>
      <w:r w:rsidR="00284220">
        <w:rPr>
          <w:rFonts w:eastAsia="Times New Roman"/>
          <w:color w:val="444444"/>
          <w:sz w:val="26"/>
          <w:szCs w:val="26"/>
        </w:rPr>
        <w:t>Главный</w:t>
      </w:r>
      <w:r w:rsidR="00573428" w:rsidRPr="00573428">
        <w:rPr>
          <w:rFonts w:eastAsia="Times New Roman"/>
          <w:color w:val="444444"/>
          <w:sz w:val="26"/>
          <w:szCs w:val="26"/>
        </w:rPr>
        <w:t xml:space="preserve"> специалист по информационным технологиям общего отдела Администрации  (уполномоченное должностное лицо отраслевого органа) </w:t>
      </w:r>
      <w:r w:rsidR="00F5001C" w:rsidRPr="00573428">
        <w:rPr>
          <w:rFonts w:eastAsia="Times New Roman"/>
          <w:color w:val="444444"/>
          <w:sz w:val="26"/>
          <w:szCs w:val="26"/>
        </w:rPr>
        <w:t>ежегодно:</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6.1.1. Не позднее 31 декабря </w:t>
      </w:r>
      <w:r w:rsidR="00573428" w:rsidRPr="00573428">
        <w:rPr>
          <w:rFonts w:eastAsia="Times New Roman"/>
          <w:color w:val="444444"/>
          <w:sz w:val="26"/>
          <w:szCs w:val="26"/>
        </w:rPr>
        <w:t xml:space="preserve">совместно с  бухгалтерией </w:t>
      </w:r>
      <w:r w:rsidRPr="00573428">
        <w:rPr>
          <w:rFonts w:eastAsia="Times New Roman"/>
          <w:color w:val="444444"/>
          <w:sz w:val="26"/>
          <w:szCs w:val="26"/>
        </w:rPr>
        <w:t>проводит инвентаризацию активов и обязательств.</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6.1.2. Не позднее 1 июня, на основании данных инвентаризации (п. 6.1.1 настоящих Стандартов) и заявок на оснащение рабочих мест работников </w:t>
      </w:r>
      <w:r w:rsidR="00573428" w:rsidRPr="00573428">
        <w:rPr>
          <w:rFonts w:eastAsia="Times New Roman"/>
          <w:bCs/>
          <w:color w:val="444444"/>
          <w:sz w:val="26"/>
          <w:szCs w:val="26"/>
        </w:rPr>
        <w:t xml:space="preserve"> </w:t>
      </w:r>
      <w:r w:rsidR="00E703FD" w:rsidRPr="00573428">
        <w:rPr>
          <w:rFonts w:eastAsia="Times New Roman"/>
          <w:b/>
          <w:bCs/>
          <w:color w:val="444444"/>
          <w:sz w:val="26"/>
          <w:szCs w:val="26"/>
        </w:rPr>
        <w:t xml:space="preserve">   </w:t>
      </w:r>
      <w:r w:rsidRPr="00573428">
        <w:rPr>
          <w:rFonts w:eastAsia="Times New Roman"/>
          <w:color w:val="444444"/>
          <w:sz w:val="26"/>
          <w:szCs w:val="26"/>
        </w:rPr>
        <w:t>формирует сводный перечень необходимой к приобретению в очередном году компьютерной и периферийной техники.</w:t>
      </w:r>
    </w:p>
    <w:p w:rsidR="00F5001C" w:rsidRPr="00573428" w:rsidRDefault="00F5001C" w:rsidP="00573428">
      <w:pPr>
        <w:ind w:firstLine="480"/>
        <w:jc w:val="both"/>
        <w:textAlignment w:val="baseline"/>
        <w:rPr>
          <w:rFonts w:eastAsia="Times New Roman"/>
          <w:color w:val="444444"/>
          <w:sz w:val="26"/>
          <w:szCs w:val="26"/>
        </w:rPr>
      </w:pPr>
      <w:r w:rsidRPr="00573428">
        <w:rPr>
          <w:rFonts w:eastAsia="Times New Roman"/>
          <w:color w:val="444444"/>
          <w:sz w:val="26"/>
          <w:szCs w:val="26"/>
        </w:rPr>
        <w:t xml:space="preserve">6.1.3. Не позднее 1 июля готовит проект сметы на материально-техническое обеспечение деятельности работников </w:t>
      </w:r>
      <w:r w:rsidR="00573428" w:rsidRPr="00573428">
        <w:rPr>
          <w:rFonts w:eastAsia="Times New Roman"/>
          <w:bCs/>
          <w:color w:val="444444"/>
          <w:sz w:val="26"/>
          <w:szCs w:val="26"/>
        </w:rPr>
        <w:t xml:space="preserve"> </w:t>
      </w:r>
      <w:r w:rsidR="00E703FD" w:rsidRPr="00573428">
        <w:rPr>
          <w:rFonts w:eastAsia="Times New Roman"/>
          <w:b/>
          <w:bCs/>
          <w:color w:val="444444"/>
          <w:sz w:val="26"/>
          <w:szCs w:val="26"/>
        </w:rPr>
        <w:t xml:space="preserve">  </w:t>
      </w:r>
      <w:r w:rsidRPr="00573428">
        <w:rPr>
          <w:rFonts w:eastAsia="Times New Roman"/>
          <w:color w:val="444444"/>
          <w:sz w:val="26"/>
          <w:szCs w:val="26"/>
        </w:rPr>
        <w:t xml:space="preserve">в очередном году и направляет его на согласование </w:t>
      </w:r>
      <w:r w:rsidR="00573428" w:rsidRPr="00573428">
        <w:rPr>
          <w:rFonts w:eastAsia="Times New Roman"/>
          <w:color w:val="444444"/>
          <w:sz w:val="26"/>
          <w:szCs w:val="26"/>
        </w:rPr>
        <w:t xml:space="preserve"> заместителю главы Администрации (</w:t>
      </w:r>
      <w:r w:rsidR="005759A2">
        <w:rPr>
          <w:rFonts w:eastAsia="Times New Roman"/>
          <w:color w:val="444444"/>
          <w:sz w:val="26"/>
          <w:szCs w:val="26"/>
        </w:rPr>
        <w:t xml:space="preserve">на утверждение </w:t>
      </w:r>
      <w:r w:rsidR="00573428" w:rsidRPr="00573428">
        <w:rPr>
          <w:rFonts w:eastAsia="Times New Roman"/>
          <w:color w:val="444444"/>
          <w:sz w:val="26"/>
          <w:szCs w:val="26"/>
        </w:rPr>
        <w:t>руководителю отраслевого органа).</w:t>
      </w:r>
    </w:p>
    <w:p w:rsidR="00F5001C" w:rsidRPr="00573428" w:rsidRDefault="00F5001C" w:rsidP="00573428">
      <w:pPr>
        <w:ind w:firstLine="480"/>
        <w:jc w:val="both"/>
        <w:textAlignment w:val="baseline"/>
        <w:rPr>
          <w:sz w:val="26"/>
          <w:szCs w:val="26"/>
        </w:rPr>
      </w:pPr>
      <w:r w:rsidRPr="00573428">
        <w:rPr>
          <w:rFonts w:eastAsia="Times New Roman"/>
          <w:color w:val="444444"/>
          <w:sz w:val="26"/>
          <w:szCs w:val="26"/>
        </w:rPr>
        <w:t xml:space="preserve">6.2. </w:t>
      </w:r>
      <w:proofErr w:type="gramStart"/>
      <w:r w:rsidRPr="00573428">
        <w:rPr>
          <w:rFonts w:eastAsia="Times New Roman"/>
          <w:color w:val="444444"/>
          <w:sz w:val="26"/>
          <w:szCs w:val="26"/>
        </w:rPr>
        <w:t>В целях обеспечения бесперебойного функционирования компьютерного пар</w:t>
      </w:r>
      <w:r w:rsidR="00573428" w:rsidRPr="00573428">
        <w:rPr>
          <w:rFonts w:eastAsia="Times New Roman"/>
          <w:color w:val="444444"/>
          <w:sz w:val="26"/>
          <w:szCs w:val="26"/>
        </w:rPr>
        <w:t xml:space="preserve">ка и периферийного оборудования, </w:t>
      </w:r>
      <w:r w:rsidR="00E703FD" w:rsidRPr="00573428">
        <w:rPr>
          <w:rFonts w:eastAsia="Times New Roman"/>
          <w:b/>
          <w:bCs/>
          <w:color w:val="444444"/>
          <w:sz w:val="26"/>
          <w:szCs w:val="26"/>
        </w:rPr>
        <w:t xml:space="preserve">  </w:t>
      </w:r>
      <w:r w:rsidRPr="00573428">
        <w:rPr>
          <w:rFonts w:eastAsia="Times New Roman"/>
          <w:color w:val="444444"/>
          <w:sz w:val="26"/>
          <w:szCs w:val="26"/>
        </w:rPr>
        <w:t xml:space="preserve">создания условий для оперативного обеспечения работников </w:t>
      </w:r>
      <w:r w:rsidR="00E703FD" w:rsidRPr="00573428">
        <w:rPr>
          <w:rFonts w:eastAsia="Times New Roman"/>
          <w:bCs/>
          <w:color w:val="444444"/>
          <w:sz w:val="26"/>
          <w:szCs w:val="26"/>
        </w:rPr>
        <w:t>Администрации и отраслевых органов</w:t>
      </w:r>
      <w:r w:rsidR="00E703FD" w:rsidRPr="00573428">
        <w:rPr>
          <w:rFonts w:eastAsia="Times New Roman"/>
          <w:b/>
          <w:bCs/>
          <w:color w:val="444444"/>
          <w:sz w:val="26"/>
          <w:szCs w:val="26"/>
        </w:rPr>
        <w:t xml:space="preserve">   </w:t>
      </w:r>
      <w:r w:rsidRPr="00573428">
        <w:rPr>
          <w:rFonts w:eastAsia="Times New Roman"/>
          <w:color w:val="444444"/>
          <w:sz w:val="26"/>
          <w:szCs w:val="26"/>
        </w:rPr>
        <w:t>компьютерной и периферийной техникой</w:t>
      </w:r>
      <w:r w:rsidR="00573428" w:rsidRPr="00573428">
        <w:rPr>
          <w:rFonts w:eastAsia="Times New Roman"/>
          <w:color w:val="444444"/>
          <w:sz w:val="26"/>
          <w:szCs w:val="26"/>
        </w:rPr>
        <w:t xml:space="preserve">, </w:t>
      </w:r>
      <w:r w:rsidRPr="00573428">
        <w:rPr>
          <w:rFonts w:eastAsia="Times New Roman"/>
          <w:color w:val="444444"/>
          <w:sz w:val="26"/>
          <w:szCs w:val="26"/>
        </w:rPr>
        <w:t xml:space="preserve"> в случае проведения организационно-штатных мероприятий, а также на время устранения неисправностей, возникших в ходе эксплуатации имеющейся у них техники, </w:t>
      </w:r>
      <w:r w:rsidR="00573428" w:rsidRPr="00573428">
        <w:rPr>
          <w:rFonts w:eastAsia="Times New Roman"/>
          <w:color w:val="444444"/>
          <w:sz w:val="26"/>
          <w:szCs w:val="26"/>
        </w:rPr>
        <w:t xml:space="preserve"> </w:t>
      </w:r>
      <w:r w:rsidRPr="00573428">
        <w:rPr>
          <w:rFonts w:eastAsia="Times New Roman"/>
          <w:color w:val="444444"/>
          <w:sz w:val="26"/>
          <w:szCs w:val="26"/>
        </w:rPr>
        <w:t>ежегодно формирует</w:t>
      </w:r>
      <w:r w:rsidR="00573428" w:rsidRPr="00573428">
        <w:rPr>
          <w:rFonts w:eastAsia="Times New Roman"/>
          <w:color w:val="444444"/>
          <w:sz w:val="26"/>
          <w:szCs w:val="26"/>
        </w:rPr>
        <w:t xml:space="preserve">ся </w:t>
      </w:r>
      <w:r w:rsidRPr="00573428">
        <w:rPr>
          <w:rFonts w:eastAsia="Times New Roman"/>
          <w:color w:val="444444"/>
          <w:sz w:val="26"/>
          <w:szCs w:val="26"/>
        </w:rPr>
        <w:t xml:space="preserve"> резерв компьютерной и периферийной техники в размере не менее 1% от общего числа компь</w:t>
      </w:r>
      <w:r w:rsidR="00573428" w:rsidRPr="00573428">
        <w:rPr>
          <w:rFonts w:eastAsia="Times New Roman"/>
          <w:color w:val="444444"/>
          <w:sz w:val="26"/>
          <w:szCs w:val="26"/>
        </w:rPr>
        <w:t>ютерной и</w:t>
      </w:r>
      <w:proofErr w:type="gramEnd"/>
      <w:r w:rsidR="00573428" w:rsidRPr="00573428">
        <w:rPr>
          <w:rFonts w:eastAsia="Times New Roman"/>
          <w:color w:val="444444"/>
          <w:sz w:val="26"/>
          <w:szCs w:val="26"/>
        </w:rPr>
        <w:t xml:space="preserve"> периферийной техники.</w:t>
      </w:r>
    </w:p>
    <w:p w:rsidR="001663CE" w:rsidRPr="00573428" w:rsidRDefault="001663CE" w:rsidP="00573428">
      <w:pPr>
        <w:spacing w:line="276" w:lineRule="auto"/>
        <w:jc w:val="both"/>
        <w:rPr>
          <w:b/>
          <w:sz w:val="26"/>
          <w:szCs w:val="26"/>
          <w:lang w:eastAsia="en-US"/>
        </w:rPr>
      </w:pPr>
    </w:p>
    <w:p w:rsidR="00F5001C" w:rsidRPr="00573428" w:rsidRDefault="00F5001C" w:rsidP="00573428">
      <w:pPr>
        <w:spacing w:line="276" w:lineRule="auto"/>
        <w:jc w:val="both"/>
        <w:rPr>
          <w:b/>
          <w:sz w:val="26"/>
          <w:szCs w:val="26"/>
          <w:lang w:eastAsia="en-US"/>
        </w:rPr>
      </w:pPr>
    </w:p>
    <w:p w:rsidR="00F5001C" w:rsidRPr="00573428" w:rsidRDefault="00F5001C" w:rsidP="00573428">
      <w:pPr>
        <w:spacing w:line="276" w:lineRule="auto"/>
        <w:jc w:val="both"/>
        <w:rPr>
          <w:b/>
          <w:sz w:val="26"/>
          <w:szCs w:val="26"/>
          <w:lang w:eastAsia="en-US"/>
        </w:rPr>
      </w:pPr>
    </w:p>
    <w:p w:rsidR="00F5001C" w:rsidRPr="00573428" w:rsidRDefault="00F5001C" w:rsidP="00573428">
      <w:pPr>
        <w:spacing w:line="276" w:lineRule="auto"/>
        <w:jc w:val="both"/>
        <w:rPr>
          <w:b/>
          <w:sz w:val="26"/>
          <w:szCs w:val="26"/>
          <w:lang w:eastAsia="en-US"/>
        </w:rPr>
      </w:pPr>
    </w:p>
    <w:p w:rsidR="00F5001C" w:rsidRPr="00573428" w:rsidRDefault="00F5001C" w:rsidP="00573428">
      <w:pPr>
        <w:spacing w:line="276" w:lineRule="auto"/>
        <w:jc w:val="center"/>
        <w:rPr>
          <w:b/>
          <w:sz w:val="26"/>
          <w:szCs w:val="26"/>
          <w:lang w:eastAsia="en-US"/>
        </w:rPr>
      </w:pPr>
    </w:p>
    <w:p w:rsidR="00F5001C" w:rsidRPr="00573428" w:rsidRDefault="00F5001C" w:rsidP="00573428">
      <w:pPr>
        <w:spacing w:line="276" w:lineRule="auto"/>
        <w:jc w:val="center"/>
        <w:rPr>
          <w:b/>
          <w:sz w:val="26"/>
          <w:szCs w:val="26"/>
          <w:lang w:eastAsia="en-US"/>
        </w:rPr>
      </w:pPr>
    </w:p>
    <w:p w:rsidR="00F5001C" w:rsidRDefault="00F5001C" w:rsidP="006B6BC2">
      <w:pPr>
        <w:spacing w:after="200" w:line="276" w:lineRule="auto"/>
        <w:jc w:val="center"/>
        <w:rPr>
          <w:b/>
          <w:sz w:val="27"/>
          <w:szCs w:val="27"/>
          <w:lang w:eastAsia="en-US"/>
        </w:rPr>
      </w:pPr>
    </w:p>
    <w:p w:rsidR="00F5001C" w:rsidRDefault="00F5001C" w:rsidP="006B6BC2">
      <w:pPr>
        <w:spacing w:after="200" w:line="276" w:lineRule="auto"/>
        <w:jc w:val="center"/>
        <w:rPr>
          <w:b/>
          <w:sz w:val="27"/>
          <w:szCs w:val="27"/>
          <w:lang w:eastAsia="en-US"/>
        </w:rPr>
      </w:pPr>
    </w:p>
    <w:p w:rsidR="00F5001C" w:rsidRDefault="00F5001C" w:rsidP="006B6BC2">
      <w:pPr>
        <w:spacing w:after="200" w:line="276" w:lineRule="auto"/>
        <w:jc w:val="center"/>
        <w:rPr>
          <w:b/>
          <w:sz w:val="27"/>
          <w:szCs w:val="27"/>
          <w:lang w:eastAsia="en-US"/>
        </w:rPr>
      </w:pPr>
    </w:p>
    <w:p w:rsidR="00F5001C" w:rsidRDefault="00F5001C" w:rsidP="006B6BC2">
      <w:pPr>
        <w:spacing w:after="200" w:line="276" w:lineRule="auto"/>
        <w:jc w:val="center"/>
        <w:rPr>
          <w:b/>
          <w:sz w:val="27"/>
          <w:szCs w:val="27"/>
          <w:lang w:eastAsia="en-US"/>
        </w:rPr>
      </w:pPr>
    </w:p>
    <w:p w:rsidR="00F5001C" w:rsidRDefault="00F5001C" w:rsidP="006B6BC2">
      <w:pPr>
        <w:spacing w:after="200" w:line="276" w:lineRule="auto"/>
        <w:jc w:val="center"/>
        <w:rPr>
          <w:b/>
          <w:sz w:val="27"/>
          <w:szCs w:val="27"/>
          <w:lang w:eastAsia="en-US"/>
        </w:rPr>
      </w:pPr>
    </w:p>
    <w:p w:rsidR="00F5001C" w:rsidRDefault="00F5001C" w:rsidP="006B6BC2">
      <w:pPr>
        <w:spacing w:after="200" w:line="276" w:lineRule="auto"/>
        <w:jc w:val="center"/>
        <w:rPr>
          <w:b/>
          <w:sz w:val="27"/>
          <w:szCs w:val="27"/>
          <w:lang w:eastAsia="en-US"/>
        </w:rPr>
      </w:pPr>
      <w:bookmarkStart w:id="0" w:name="_GoBack"/>
      <w:bookmarkEnd w:id="0"/>
    </w:p>
    <w:sectPr w:rsidR="00F5001C" w:rsidSect="00D52D4D">
      <w:pgSz w:w="11906" w:h="16838"/>
      <w:pgMar w:top="567" w:right="567" w:bottom="42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702"/>
    <w:multiLevelType w:val="hybridMultilevel"/>
    <w:tmpl w:val="285E2CB2"/>
    <w:lvl w:ilvl="0" w:tplc="D0DAD872">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2F7AAE"/>
    <w:multiLevelType w:val="multilevel"/>
    <w:tmpl w:val="5830BDB2"/>
    <w:lvl w:ilvl="0">
      <w:start w:val="1"/>
      <w:numFmt w:val="decimal"/>
      <w:lvlText w:val="%1."/>
      <w:lvlJc w:val="left"/>
      <w:pPr>
        <w:ind w:left="390" w:hanging="390"/>
      </w:pPr>
      <w:rPr>
        <w:rFonts w:hint="default"/>
        <w:b w:val="0"/>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nsid w:val="2C2C5B5B"/>
    <w:multiLevelType w:val="hybridMultilevel"/>
    <w:tmpl w:val="AED496CC"/>
    <w:lvl w:ilvl="0" w:tplc="0218A12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A305A"/>
    <w:multiLevelType w:val="multilevel"/>
    <w:tmpl w:val="32CE55A2"/>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4BB5EEB"/>
    <w:multiLevelType w:val="hybridMultilevel"/>
    <w:tmpl w:val="449C9FB4"/>
    <w:lvl w:ilvl="0" w:tplc="E22EA410">
      <w:start w:val="1"/>
      <w:numFmt w:val="decimal"/>
      <w:lvlText w:val="%1."/>
      <w:lvlJc w:val="left"/>
      <w:pPr>
        <w:ind w:left="106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12453F5"/>
    <w:multiLevelType w:val="multilevel"/>
    <w:tmpl w:val="6FCC6AE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6E"/>
    <w:rsid w:val="0000313F"/>
    <w:rsid w:val="00051A50"/>
    <w:rsid w:val="00086824"/>
    <w:rsid w:val="001138B1"/>
    <w:rsid w:val="0015356B"/>
    <w:rsid w:val="001663CE"/>
    <w:rsid w:val="001F25EB"/>
    <w:rsid w:val="002372DD"/>
    <w:rsid w:val="0027314C"/>
    <w:rsid w:val="00284220"/>
    <w:rsid w:val="002C7C52"/>
    <w:rsid w:val="002D4658"/>
    <w:rsid w:val="003017F1"/>
    <w:rsid w:val="0031651F"/>
    <w:rsid w:val="00402A8E"/>
    <w:rsid w:val="00440FA9"/>
    <w:rsid w:val="004713B0"/>
    <w:rsid w:val="00480E48"/>
    <w:rsid w:val="0048576E"/>
    <w:rsid w:val="004B03D8"/>
    <w:rsid w:val="004C044A"/>
    <w:rsid w:val="0051692F"/>
    <w:rsid w:val="005573CE"/>
    <w:rsid w:val="00573428"/>
    <w:rsid w:val="005759A2"/>
    <w:rsid w:val="005900F6"/>
    <w:rsid w:val="005B00A0"/>
    <w:rsid w:val="006B6BC2"/>
    <w:rsid w:val="00722D6D"/>
    <w:rsid w:val="007D319C"/>
    <w:rsid w:val="007F2C42"/>
    <w:rsid w:val="007F3376"/>
    <w:rsid w:val="00890842"/>
    <w:rsid w:val="008950B0"/>
    <w:rsid w:val="00896D61"/>
    <w:rsid w:val="00926696"/>
    <w:rsid w:val="00AB6325"/>
    <w:rsid w:val="00B46F5F"/>
    <w:rsid w:val="00B471AB"/>
    <w:rsid w:val="00B90C3D"/>
    <w:rsid w:val="00C21B2E"/>
    <w:rsid w:val="00D52D4D"/>
    <w:rsid w:val="00D67A6F"/>
    <w:rsid w:val="00DB2EB7"/>
    <w:rsid w:val="00E703FD"/>
    <w:rsid w:val="00EA5112"/>
    <w:rsid w:val="00EC19D1"/>
    <w:rsid w:val="00EF05C0"/>
    <w:rsid w:val="00EF24E5"/>
    <w:rsid w:val="00F5001C"/>
    <w:rsid w:val="00FC0078"/>
    <w:rsid w:val="00FC7DCB"/>
    <w:rsid w:val="00FE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C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CE"/>
    <w:pPr>
      <w:ind w:left="720"/>
      <w:contextualSpacing/>
    </w:pPr>
  </w:style>
  <w:style w:type="paragraph" w:styleId="a4">
    <w:name w:val="Balloon Text"/>
    <w:basedOn w:val="a"/>
    <w:link w:val="a5"/>
    <w:uiPriority w:val="99"/>
    <w:semiHidden/>
    <w:unhideWhenUsed/>
    <w:rsid w:val="005900F6"/>
    <w:rPr>
      <w:rFonts w:ascii="Tahoma" w:hAnsi="Tahoma" w:cs="Tahoma"/>
      <w:sz w:val="16"/>
      <w:szCs w:val="16"/>
    </w:rPr>
  </w:style>
  <w:style w:type="character" w:customStyle="1" w:styleId="a5">
    <w:name w:val="Текст выноски Знак"/>
    <w:basedOn w:val="a0"/>
    <w:link w:val="a4"/>
    <w:uiPriority w:val="99"/>
    <w:semiHidden/>
    <w:rsid w:val="005900F6"/>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CE"/>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CE"/>
    <w:pPr>
      <w:ind w:left="720"/>
      <w:contextualSpacing/>
    </w:pPr>
  </w:style>
  <w:style w:type="paragraph" w:styleId="a4">
    <w:name w:val="Balloon Text"/>
    <w:basedOn w:val="a"/>
    <w:link w:val="a5"/>
    <w:uiPriority w:val="99"/>
    <w:semiHidden/>
    <w:unhideWhenUsed/>
    <w:rsid w:val="005900F6"/>
    <w:rPr>
      <w:rFonts w:ascii="Tahoma" w:hAnsi="Tahoma" w:cs="Tahoma"/>
      <w:sz w:val="16"/>
      <w:szCs w:val="16"/>
    </w:rPr>
  </w:style>
  <w:style w:type="character" w:customStyle="1" w:styleId="a5">
    <w:name w:val="Текст выноски Знак"/>
    <w:basedOn w:val="a0"/>
    <w:link w:val="a4"/>
    <w:uiPriority w:val="99"/>
    <w:semiHidden/>
    <w:rsid w:val="005900F6"/>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11838" TargetMode="External"/><Relationship Id="rId3" Type="http://schemas.microsoft.com/office/2007/relationships/stylesWithEffects" Target="stylesWithEffects.xml"/><Relationship Id="rId7" Type="http://schemas.openxmlformats.org/officeDocument/2006/relationships/hyperlink" Target="https://docs.cntd.ru/document/9951194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420299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User</cp:lastModifiedBy>
  <cp:revision>3</cp:revision>
  <cp:lastPrinted>2021-04-16T04:16:00Z</cp:lastPrinted>
  <dcterms:created xsi:type="dcterms:W3CDTF">2021-04-21T06:52:00Z</dcterms:created>
  <dcterms:modified xsi:type="dcterms:W3CDTF">2021-04-21T06:52:00Z</dcterms:modified>
</cp:coreProperties>
</file>