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06" w:type="dxa"/>
        <w:tblLayout w:type="fixed"/>
        <w:tblLook w:val="00A0"/>
      </w:tblPr>
      <w:tblGrid>
        <w:gridCol w:w="3258"/>
        <w:gridCol w:w="1067"/>
        <w:gridCol w:w="992"/>
        <w:gridCol w:w="1201"/>
        <w:gridCol w:w="3121"/>
      </w:tblGrid>
      <w:tr w:rsidR="008403C5" w:rsidRPr="00806E3D" w:rsidTr="00D61D0F">
        <w:trPr>
          <w:trHeight w:val="695"/>
        </w:trPr>
        <w:tc>
          <w:tcPr>
            <w:tcW w:w="9639" w:type="dxa"/>
            <w:gridSpan w:val="5"/>
            <w:vAlign w:val="bottom"/>
          </w:tcPr>
          <w:p w:rsidR="008403C5" w:rsidRPr="00806E3D" w:rsidRDefault="008403C5" w:rsidP="00D61D0F">
            <w:pPr>
              <w:jc w:val="both"/>
              <w:rPr>
                <w:b/>
                <w:bCs/>
                <w:sz w:val="26"/>
                <w:szCs w:val="26"/>
              </w:rPr>
            </w:pPr>
            <w:r w:rsidRPr="00806E3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2773045</wp:posOffset>
                  </wp:positionH>
                  <wp:positionV relativeFrom="margin">
                    <wp:posOffset>-99060</wp:posOffset>
                  </wp:positionV>
                  <wp:extent cx="461010" cy="571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03C5" w:rsidRPr="00806E3D" w:rsidTr="00D61D0F">
        <w:trPr>
          <w:trHeight w:val="1092"/>
        </w:trPr>
        <w:tc>
          <w:tcPr>
            <w:tcW w:w="4325" w:type="dxa"/>
            <w:gridSpan w:val="2"/>
            <w:vAlign w:val="bottom"/>
          </w:tcPr>
          <w:p w:rsidR="008403C5" w:rsidRPr="00806E3D" w:rsidRDefault="008403C5" w:rsidP="00D61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8403C5" w:rsidRPr="00806E3D" w:rsidRDefault="008403C5" w:rsidP="00D61D0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8403C5" w:rsidRPr="00806E3D" w:rsidRDefault="008403C5" w:rsidP="00D61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АСКИЗСКОГО РАЙОНА</w:t>
            </w:r>
          </w:p>
          <w:p w:rsidR="008403C5" w:rsidRPr="00806E3D" w:rsidRDefault="008403C5" w:rsidP="00D61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РЕСПУБЛИКИ ХАКАСИЯ</w:t>
            </w:r>
          </w:p>
        </w:tc>
        <w:tc>
          <w:tcPr>
            <w:tcW w:w="992" w:type="dxa"/>
            <w:vAlign w:val="bottom"/>
          </w:tcPr>
          <w:p w:rsidR="008403C5" w:rsidRPr="00806E3D" w:rsidRDefault="008403C5" w:rsidP="00D61D0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22" w:type="dxa"/>
            <w:gridSpan w:val="2"/>
            <w:vAlign w:val="bottom"/>
          </w:tcPr>
          <w:p w:rsidR="008403C5" w:rsidRPr="00806E3D" w:rsidRDefault="008403C5" w:rsidP="00D61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РОССИЯ ФЕДЕРАЦИЯЗЫ</w:t>
            </w:r>
          </w:p>
          <w:p w:rsidR="008403C5" w:rsidRPr="00806E3D" w:rsidRDefault="008403C5" w:rsidP="00D61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ХАКАС РЕСПУБЛИКАЗЫНЫН</w:t>
            </w:r>
          </w:p>
          <w:p w:rsidR="008403C5" w:rsidRPr="00806E3D" w:rsidRDefault="008403C5" w:rsidP="00D61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АСХЫС АЙМА</w:t>
            </w:r>
            <w:proofErr w:type="gramStart"/>
            <w:r w:rsidRPr="00806E3D">
              <w:rPr>
                <w:b/>
                <w:bCs/>
                <w:sz w:val="26"/>
                <w:szCs w:val="26"/>
                <w:lang w:val="en-US"/>
              </w:rPr>
              <w:t>F</w:t>
            </w:r>
            <w:proofErr w:type="gramEnd"/>
            <w:r w:rsidRPr="00806E3D">
              <w:rPr>
                <w:b/>
                <w:bCs/>
                <w:sz w:val="26"/>
                <w:szCs w:val="26"/>
              </w:rPr>
              <w:t>ЫНЫН</w:t>
            </w:r>
          </w:p>
          <w:p w:rsidR="008403C5" w:rsidRPr="00806E3D" w:rsidRDefault="008403C5" w:rsidP="00D61D0F">
            <w:pPr>
              <w:jc w:val="center"/>
              <w:rPr>
                <w:b/>
                <w:bCs/>
                <w:sz w:val="26"/>
                <w:szCs w:val="26"/>
              </w:rPr>
            </w:pPr>
            <w:r w:rsidRPr="00806E3D">
              <w:rPr>
                <w:b/>
                <w:bCs/>
                <w:sz w:val="26"/>
                <w:szCs w:val="26"/>
              </w:rPr>
              <w:t>УСТА</w:t>
            </w:r>
            <w:proofErr w:type="gramStart"/>
            <w:r w:rsidRPr="00806E3D">
              <w:rPr>
                <w:b/>
                <w:bCs/>
                <w:sz w:val="26"/>
                <w:szCs w:val="26"/>
                <w:lang w:val="en-US"/>
              </w:rPr>
              <w:t>F</w:t>
            </w:r>
            <w:proofErr w:type="gramEnd"/>
            <w:r w:rsidRPr="00806E3D">
              <w:rPr>
                <w:b/>
                <w:bCs/>
                <w:sz w:val="26"/>
                <w:szCs w:val="26"/>
              </w:rPr>
              <w:t>-ПАСТАА</w:t>
            </w:r>
          </w:p>
        </w:tc>
      </w:tr>
      <w:tr w:rsidR="008403C5" w:rsidRPr="00806E3D" w:rsidTr="00D61D0F">
        <w:tc>
          <w:tcPr>
            <w:tcW w:w="3258" w:type="dxa"/>
          </w:tcPr>
          <w:p w:rsidR="008403C5" w:rsidRPr="00806E3D" w:rsidRDefault="008403C5" w:rsidP="00D61D0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3"/>
          </w:tcPr>
          <w:p w:rsidR="008403C5" w:rsidRPr="00806E3D" w:rsidRDefault="008403C5" w:rsidP="00D61D0F">
            <w:pPr>
              <w:jc w:val="both"/>
              <w:rPr>
                <w:sz w:val="26"/>
                <w:szCs w:val="26"/>
              </w:rPr>
            </w:pPr>
          </w:p>
          <w:p w:rsidR="008403C5" w:rsidRDefault="008403C5" w:rsidP="00D61D0F">
            <w:pPr>
              <w:jc w:val="center"/>
              <w:rPr>
                <w:b/>
                <w:bCs/>
                <w:sz w:val="30"/>
                <w:szCs w:val="30"/>
              </w:rPr>
            </w:pPr>
            <w:r w:rsidRPr="00806E3D">
              <w:rPr>
                <w:b/>
                <w:bCs/>
                <w:sz w:val="30"/>
                <w:szCs w:val="30"/>
              </w:rPr>
              <w:t>ПОСТАНОВЛЕНИЕ</w:t>
            </w:r>
          </w:p>
          <w:p w:rsidR="008403C5" w:rsidRPr="00806E3D" w:rsidRDefault="008403C5" w:rsidP="00D61D0F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121" w:type="dxa"/>
          </w:tcPr>
          <w:p w:rsidR="008403C5" w:rsidRPr="00806E3D" w:rsidRDefault="008403C5" w:rsidP="00D61D0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403C5" w:rsidRPr="00806E3D" w:rsidTr="00D61D0F">
        <w:trPr>
          <w:trHeight w:val="799"/>
        </w:trPr>
        <w:tc>
          <w:tcPr>
            <w:tcW w:w="3258" w:type="dxa"/>
          </w:tcPr>
          <w:p w:rsidR="008403C5" w:rsidRPr="00806E3D" w:rsidRDefault="008403C5" w:rsidP="00D61D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8403C5" w:rsidRPr="00806E3D" w:rsidRDefault="008403C5" w:rsidP="00D61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806E3D">
              <w:rPr>
                <w:sz w:val="26"/>
                <w:szCs w:val="26"/>
              </w:rPr>
              <w:t>т</w:t>
            </w:r>
            <w:r w:rsidR="00D65955">
              <w:rPr>
                <w:sz w:val="26"/>
                <w:szCs w:val="26"/>
              </w:rPr>
              <w:t xml:space="preserve"> 21.01.2022</w:t>
            </w:r>
          </w:p>
        </w:tc>
        <w:tc>
          <w:tcPr>
            <w:tcW w:w="3260" w:type="dxa"/>
            <w:gridSpan w:val="3"/>
          </w:tcPr>
          <w:p w:rsidR="008403C5" w:rsidRPr="00806E3D" w:rsidRDefault="008403C5" w:rsidP="00D61D0F">
            <w:pPr>
              <w:jc w:val="both"/>
              <w:rPr>
                <w:sz w:val="26"/>
                <w:szCs w:val="26"/>
              </w:rPr>
            </w:pPr>
          </w:p>
          <w:p w:rsidR="008403C5" w:rsidRPr="00806E3D" w:rsidRDefault="008403C5" w:rsidP="00D61D0F">
            <w:pPr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с.Аскиз</w:t>
            </w:r>
          </w:p>
        </w:tc>
        <w:tc>
          <w:tcPr>
            <w:tcW w:w="3121" w:type="dxa"/>
          </w:tcPr>
          <w:p w:rsidR="008403C5" w:rsidRPr="00806E3D" w:rsidRDefault="008403C5" w:rsidP="00D61D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8403C5" w:rsidRPr="00806E3D" w:rsidRDefault="008403C5" w:rsidP="00D61D0F">
            <w:pPr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№</w:t>
            </w:r>
            <w:r w:rsidR="00D65955">
              <w:rPr>
                <w:sz w:val="26"/>
                <w:szCs w:val="26"/>
              </w:rPr>
              <w:t xml:space="preserve"> 27-п</w:t>
            </w:r>
          </w:p>
        </w:tc>
      </w:tr>
    </w:tbl>
    <w:p w:rsidR="00E91DB4" w:rsidRPr="00A86837" w:rsidRDefault="00E91DB4" w:rsidP="00E91DB4">
      <w:pPr>
        <w:jc w:val="center"/>
        <w:rPr>
          <w:sz w:val="26"/>
          <w:szCs w:val="26"/>
        </w:rPr>
      </w:pPr>
    </w:p>
    <w:p w:rsidR="00E91DB4" w:rsidRPr="006314D1" w:rsidRDefault="00E91DB4" w:rsidP="009C13B4">
      <w:pPr>
        <w:jc w:val="both"/>
        <w:rPr>
          <w:b/>
          <w:sz w:val="26"/>
          <w:szCs w:val="26"/>
        </w:rPr>
      </w:pPr>
    </w:p>
    <w:p w:rsidR="00D37CAA" w:rsidRPr="006314D1" w:rsidRDefault="00D37CAA" w:rsidP="009C13B4">
      <w:pPr>
        <w:jc w:val="both"/>
        <w:rPr>
          <w:b/>
          <w:sz w:val="26"/>
          <w:szCs w:val="26"/>
        </w:rPr>
      </w:pPr>
      <w:r w:rsidRPr="006314D1">
        <w:rPr>
          <w:b/>
          <w:sz w:val="26"/>
          <w:szCs w:val="26"/>
        </w:rPr>
        <w:t xml:space="preserve">О проведении </w:t>
      </w:r>
      <w:proofErr w:type="gramStart"/>
      <w:r w:rsidRPr="006314D1">
        <w:rPr>
          <w:b/>
          <w:sz w:val="26"/>
          <w:szCs w:val="26"/>
        </w:rPr>
        <w:t>районного</w:t>
      </w:r>
      <w:proofErr w:type="gramEnd"/>
    </w:p>
    <w:p w:rsidR="00D37CAA" w:rsidRDefault="00BB0E7E" w:rsidP="009C13B4">
      <w:pPr>
        <w:tabs>
          <w:tab w:val="left" w:pos="360"/>
        </w:tabs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конкурса «Татьянин день — 202</w:t>
      </w:r>
      <w:r w:rsidR="00E91DB4">
        <w:rPr>
          <w:rStyle w:val="a4"/>
          <w:sz w:val="26"/>
          <w:szCs w:val="26"/>
        </w:rPr>
        <w:t>2</w:t>
      </w:r>
      <w:r w:rsidR="00D37CAA" w:rsidRPr="006314D1">
        <w:rPr>
          <w:rStyle w:val="a4"/>
          <w:sz w:val="26"/>
          <w:szCs w:val="26"/>
        </w:rPr>
        <w:t>»</w:t>
      </w:r>
    </w:p>
    <w:p w:rsidR="008403C5" w:rsidRPr="006314D1" w:rsidRDefault="008403C5" w:rsidP="009C13B4">
      <w:pPr>
        <w:tabs>
          <w:tab w:val="left" w:pos="360"/>
        </w:tabs>
        <w:jc w:val="both"/>
        <w:rPr>
          <w:b/>
          <w:sz w:val="26"/>
          <w:szCs w:val="26"/>
        </w:rPr>
      </w:pPr>
      <w:r>
        <w:rPr>
          <w:rStyle w:val="a4"/>
          <w:sz w:val="26"/>
          <w:szCs w:val="26"/>
        </w:rPr>
        <w:t>в онлайн формате</w:t>
      </w:r>
    </w:p>
    <w:p w:rsidR="00D37CAA" w:rsidRPr="006314D1" w:rsidRDefault="00D37CAA" w:rsidP="009C13B4">
      <w:pPr>
        <w:pStyle w:val="21"/>
        <w:ind w:left="0" w:firstLine="708"/>
        <w:rPr>
          <w:szCs w:val="26"/>
        </w:rPr>
      </w:pPr>
    </w:p>
    <w:p w:rsidR="00D37CAA" w:rsidRPr="00D42D4D" w:rsidRDefault="00D37CAA" w:rsidP="00E06E63">
      <w:pPr>
        <w:pStyle w:val="21"/>
        <w:ind w:left="0" w:firstLine="709"/>
        <w:rPr>
          <w:b/>
          <w:szCs w:val="26"/>
        </w:rPr>
      </w:pPr>
      <w:r w:rsidRPr="006314D1">
        <w:rPr>
          <w:szCs w:val="26"/>
        </w:rPr>
        <w:t>С целью выявлени</w:t>
      </w:r>
      <w:r w:rsidR="00A03F8D" w:rsidRPr="006314D1">
        <w:rPr>
          <w:szCs w:val="26"/>
        </w:rPr>
        <w:t>я талантливой молодежи и создания</w:t>
      </w:r>
      <w:r w:rsidRPr="006314D1">
        <w:rPr>
          <w:szCs w:val="26"/>
        </w:rPr>
        <w:t xml:space="preserve"> условий для реализации е</w:t>
      </w:r>
      <w:r w:rsidR="009147DD">
        <w:rPr>
          <w:szCs w:val="26"/>
        </w:rPr>
        <w:t>ё</w:t>
      </w:r>
      <w:bookmarkStart w:id="0" w:name="_GoBack"/>
      <w:bookmarkEnd w:id="0"/>
      <w:r w:rsidRPr="006314D1">
        <w:rPr>
          <w:szCs w:val="26"/>
        </w:rPr>
        <w:t xml:space="preserve"> творческого потенциала, руководствуясь ст.ст. 35,40 Устава муниципального образования</w:t>
      </w:r>
      <w:r w:rsidR="00C374CB">
        <w:rPr>
          <w:szCs w:val="26"/>
        </w:rPr>
        <w:t xml:space="preserve"> от 20.12.2005г.</w:t>
      </w:r>
      <w:r w:rsidRPr="006314D1">
        <w:rPr>
          <w:b/>
          <w:szCs w:val="26"/>
        </w:rPr>
        <w:t>, Администрация Аскизского района</w:t>
      </w:r>
      <w:r w:rsidR="00D42D4D" w:rsidRPr="00D42D4D">
        <w:rPr>
          <w:b/>
          <w:szCs w:val="26"/>
        </w:rPr>
        <w:t xml:space="preserve">Республики Хакасия </w:t>
      </w:r>
      <w:r w:rsidRPr="00D42D4D">
        <w:rPr>
          <w:b/>
          <w:szCs w:val="26"/>
        </w:rPr>
        <w:t>постановляет:</w:t>
      </w:r>
    </w:p>
    <w:p w:rsidR="00D37CAA" w:rsidRPr="006314D1" w:rsidRDefault="00D37CAA" w:rsidP="00E06E63">
      <w:pPr>
        <w:pStyle w:val="a5"/>
        <w:numPr>
          <w:ilvl w:val="3"/>
          <w:numId w:val="2"/>
        </w:numPr>
        <w:tabs>
          <w:tab w:val="clear" w:pos="2946"/>
        </w:tabs>
        <w:ind w:left="0" w:firstLine="709"/>
        <w:jc w:val="both"/>
        <w:rPr>
          <w:sz w:val="26"/>
          <w:szCs w:val="26"/>
          <w:lang w:val="ru-RU"/>
        </w:rPr>
      </w:pPr>
      <w:r w:rsidRPr="006314D1">
        <w:rPr>
          <w:sz w:val="26"/>
          <w:szCs w:val="26"/>
          <w:lang w:val="ru-RU"/>
        </w:rPr>
        <w:t xml:space="preserve"> Провести район</w:t>
      </w:r>
      <w:r w:rsidR="00D85E01">
        <w:rPr>
          <w:sz w:val="26"/>
          <w:szCs w:val="26"/>
          <w:lang w:val="ru-RU"/>
        </w:rPr>
        <w:t>ный к</w:t>
      </w:r>
      <w:r w:rsidR="00BB0E7E">
        <w:rPr>
          <w:sz w:val="26"/>
          <w:szCs w:val="26"/>
          <w:lang w:val="ru-RU"/>
        </w:rPr>
        <w:t>онкурс «Татьянин день - 202</w:t>
      </w:r>
      <w:r w:rsidR="008403C5">
        <w:rPr>
          <w:sz w:val="26"/>
          <w:szCs w:val="26"/>
          <w:lang w:val="ru-RU"/>
        </w:rPr>
        <w:t>2</w:t>
      </w:r>
      <w:r w:rsidRPr="006314D1">
        <w:rPr>
          <w:sz w:val="26"/>
          <w:szCs w:val="26"/>
          <w:lang w:val="ru-RU"/>
        </w:rPr>
        <w:t>»</w:t>
      </w:r>
      <w:r w:rsidR="00446791">
        <w:rPr>
          <w:sz w:val="26"/>
          <w:szCs w:val="26"/>
          <w:lang w:val="ru-RU"/>
        </w:rPr>
        <w:t xml:space="preserve"> </w:t>
      </w:r>
      <w:r w:rsidR="007E05FB" w:rsidRPr="006314D1">
        <w:rPr>
          <w:sz w:val="26"/>
          <w:szCs w:val="26"/>
          <w:lang w:val="ru-RU"/>
        </w:rPr>
        <w:t>в</w:t>
      </w:r>
      <w:r w:rsidR="007E05FB">
        <w:rPr>
          <w:sz w:val="26"/>
          <w:szCs w:val="26"/>
          <w:lang w:val="ru-RU"/>
        </w:rPr>
        <w:t xml:space="preserve"> </w:t>
      </w:r>
      <w:proofErr w:type="spellStart"/>
      <w:r w:rsidR="007E05FB">
        <w:rPr>
          <w:sz w:val="26"/>
          <w:szCs w:val="26"/>
          <w:lang w:val="ru-RU"/>
        </w:rPr>
        <w:t>онлайн</w:t>
      </w:r>
      <w:proofErr w:type="spellEnd"/>
      <w:r w:rsidR="007E05FB">
        <w:rPr>
          <w:sz w:val="26"/>
          <w:szCs w:val="26"/>
          <w:lang w:val="ru-RU"/>
        </w:rPr>
        <w:t xml:space="preserve"> формате </w:t>
      </w:r>
      <w:r w:rsidR="00BB0E7E">
        <w:rPr>
          <w:sz w:val="26"/>
          <w:szCs w:val="26"/>
          <w:lang w:val="ru-RU"/>
        </w:rPr>
        <w:t>25 января 202</w:t>
      </w:r>
      <w:r w:rsidR="008403C5">
        <w:rPr>
          <w:sz w:val="26"/>
          <w:szCs w:val="26"/>
          <w:lang w:val="ru-RU"/>
        </w:rPr>
        <w:t>2</w:t>
      </w:r>
      <w:r w:rsidRPr="006314D1">
        <w:rPr>
          <w:sz w:val="26"/>
          <w:szCs w:val="26"/>
          <w:lang w:val="ru-RU"/>
        </w:rPr>
        <w:t xml:space="preserve"> года.</w:t>
      </w:r>
    </w:p>
    <w:p w:rsidR="00D37CAA" w:rsidRPr="006314D1" w:rsidRDefault="00C374CB" w:rsidP="00E06E63">
      <w:pPr>
        <w:pStyle w:val="a5"/>
        <w:numPr>
          <w:ilvl w:val="3"/>
          <w:numId w:val="2"/>
        </w:numPr>
        <w:tabs>
          <w:tab w:val="clear" w:pos="2946"/>
          <w:tab w:val="num" w:pos="142"/>
          <w:tab w:val="left" w:pos="284"/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Утвердить прилагаемое П</w:t>
      </w:r>
      <w:r w:rsidR="00D37CAA" w:rsidRPr="006314D1">
        <w:rPr>
          <w:sz w:val="26"/>
          <w:szCs w:val="26"/>
          <w:lang w:val="ru-RU"/>
        </w:rPr>
        <w:t>оложение о проведении районно</w:t>
      </w:r>
      <w:r w:rsidR="00D85E01">
        <w:rPr>
          <w:sz w:val="26"/>
          <w:szCs w:val="26"/>
          <w:lang w:val="ru-RU"/>
        </w:rPr>
        <w:t>г</w:t>
      </w:r>
      <w:r w:rsidR="00BB0E7E">
        <w:rPr>
          <w:sz w:val="26"/>
          <w:szCs w:val="26"/>
          <w:lang w:val="ru-RU"/>
        </w:rPr>
        <w:t>о конкурса «Татьянин день - 202</w:t>
      </w:r>
      <w:r w:rsidR="008403C5">
        <w:rPr>
          <w:sz w:val="26"/>
          <w:szCs w:val="26"/>
          <w:lang w:val="ru-RU"/>
        </w:rPr>
        <w:t>2</w:t>
      </w:r>
      <w:r w:rsidR="00D37CAA" w:rsidRPr="006314D1">
        <w:rPr>
          <w:sz w:val="26"/>
          <w:szCs w:val="26"/>
          <w:lang w:val="ru-RU"/>
        </w:rPr>
        <w:t>»</w:t>
      </w:r>
      <w:r w:rsidR="00446791">
        <w:rPr>
          <w:sz w:val="26"/>
          <w:szCs w:val="26"/>
          <w:lang w:val="ru-RU"/>
        </w:rPr>
        <w:t xml:space="preserve"> </w:t>
      </w:r>
      <w:r w:rsidR="007E05FB" w:rsidRPr="006314D1">
        <w:rPr>
          <w:sz w:val="26"/>
          <w:szCs w:val="26"/>
          <w:lang w:val="ru-RU"/>
        </w:rPr>
        <w:t>в</w:t>
      </w:r>
      <w:r w:rsidR="007E05FB">
        <w:rPr>
          <w:sz w:val="26"/>
          <w:szCs w:val="26"/>
          <w:lang w:val="ru-RU"/>
        </w:rPr>
        <w:t xml:space="preserve"> </w:t>
      </w:r>
      <w:proofErr w:type="spellStart"/>
      <w:r w:rsidR="007E05FB">
        <w:rPr>
          <w:sz w:val="26"/>
          <w:szCs w:val="26"/>
          <w:lang w:val="ru-RU"/>
        </w:rPr>
        <w:t>онлайн</w:t>
      </w:r>
      <w:proofErr w:type="spellEnd"/>
      <w:r w:rsidR="007E05FB">
        <w:rPr>
          <w:sz w:val="26"/>
          <w:szCs w:val="26"/>
          <w:lang w:val="ru-RU"/>
        </w:rPr>
        <w:t xml:space="preserve"> формате</w:t>
      </w:r>
      <w:r w:rsidR="00D37CAA" w:rsidRPr="006314D1">
        <w:rPr>
          <w:sz w:val="26"/>
          <w:szCs w:val="26"/>
          <w:lang w:val="ru-RU"/>
        </w:rPr>
        <w:t>.</w:t>
      </w:r>
    </w:p>
    <w:p w:rsidR="00D37CAA" w:rsidRPr="006314D1" w:rsidRDefault="00D37CAA" w:rsidP="00E06E63">
      <w:pPr>
        <w:pStyle w:val="a5"/>
        <w:numPr>
          <w:ilvl w:val="3"/>
          <w:numId w:val="2"/>
        </w:numPr>
        <w:tabs>
          <w:tab w:val="clear" w:pos="2946"/>
          <w:tab w:val="num" w:pos="142"/>
          <w:tab w:val="left" w:pos="284"/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 w:rsidRPr="006314D1">
        <w:rPr>
          <w:sz w:val="26"/>
          <w:szCs w:val="26"/>
          <w:lang w:val="ru-RU"/>
        </w:rPr>
        <w:t>Утвердить прилагаемую смету расходов на проведение районно</w:t>
      </w:r>
      <w:r w:rsidR="00D85E01">
        <w:rPr>
          <w:sz w:val="26"/>
          <w:szCs w:val="26"/>
          <w:lang w:val="ru-RU"/>
        </w:rPr>
        <w:t>г</w:t>
      </w:r>
      <w:r w:rsidR="00BB0E7E">
        <w:rPr>
          <w:sz w:val="26"/>
          <w:szCs w:val="26"/>
          <w:lang w:val="ru-RU"/>
        </w:rPr>
        <w:t>о конкурса «Татьянин день - 202</w:t>
      </w:r>
      <w:r w:rsidR="004E724A">
        <w:rPr>
          <w:sz w:val="26"/>
          <w:szCs w:val="26"/>
          <w:lang w:val="ru-RU"/>
        </w:rPr>
        <w:t>2</w:t>
      </w:r>
      <w:r w:rsidRPr="006314D1">
        <w:rPr>
          <w:sz w:val="26"/>
          <w:szCs w:val="26"/>
          <w:lang w:val="ru-RU"/>
        </w:rPr>
        <w:t>»</w:t>
      </w:r>
      <w:r w:rsidR="00446791">
        <w:rPr>
          <w:sz w:val="26"/>
          <w:szCs w:val="26"/>
          <w:lang w:val="ru-RU"/>
        </w:rPr>
        <w:t xml:space="preserve"> </w:t>
      </w:r>
      <w:r w:rsidR="007E05FB" w:rsidRPr="006314D1">
        <w:rPr>
          <w:sz w:val="26"/>
          <w:szCs w:val="26"/>
          <w:lang w:val="ru-RU"/>
        </w:rPr>
        <w:t>в</w:t>
      </w:r>
      <w:r w:rsidR="007E05FB">
        <w:rPr>
          <w:sz w:val="26"/>
          <w:szCs w:val="26"/>
          <w:lang w:val="ru-RU"/>
        </w:rPr>
        <w:t xml:space="preserve"> </w:t>
      </w:r>
      <w:proofErr w:type="spellStart"/>
      <w:r w:rsidR="007E05FB">
        <w:rPr>
          <w:sz w:val="26"/>
          <w:szCs w:val="26"/>
          <w:lang w:val="ru-RU"/>
        </w:rPr>
        <w:t>онлайн</w:t>
      </w:r>
      <w:proofErr w:type="spellEnd"/>
      <w:r w:rsidR="007E05FB">
        <w:rPr>
          <w:sz w:val="26"/>
          <w:szCs w:val="26"/>
          <w:lang w:val="ru-RU"/>
        </w:rPr>
        <w:t xml:space="preserve"> формате</w:t>
      </w:r>
      <w:r w:rsidRPr="006314D1">
        <w:rPr>
          <w:sz w:val="26"/>
          <w:szCs w:val="26"/>
          <w:lang w:val="ru-RU"/>
        </w:rPr>
        <w:t>.</w:t>
      </w:r>
    </w:p>
    <w:p w:rsidR="00D37CAA" w:rsidRPr="006314D1" w:rsidRDefault="00C374CB" w:rsidP="00E06E63">
      <w:pPr>
        <w:pStyle w:val="a6"/>
        <w:numPr>
          <w:ilvl w:val="3"/>
          <w:numId w:val="2"/>
        </w:numPr>
        <w:tabs>
          <w:tab w:val="clear" w:pos="2946"/>
          <w:tab w:val="num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Финансовому управлению а</w:t>
      </w:r>
      <w:r w:rsidR="00D37CAA" w:rsidRPr="006314D1">
        <w:rPr>
          <w:rFonts w:ascii="Times New Roman" w:hAnsi="Times New Roman"/>
          <w:sz w:val="26"/>
          <w:szCs w:val="26"/>
        </w:rPr>
        <w:t>дминистрации Аскизского района (</w:t>
      </w:r>
      <w:r w:rsidR="00F802FE" w:rsidRPr="006314D1">
        <w:rPr>
          <w:rFonts w:ascii="Times New Roman" w:hAnsi="Times New Roman"/>
          <w:sz w:val="26"/>
          <w:szCs w:val="26"/>
        </w:rPr>
        <w:t>А.А.</w:t>
      </w:r>
      <w:r w:rsidR="00D37CAA" w:rsidRPr="006314D1">
        <w:rPr>
          <w:rFonts w:ascii="Times New Roman" w:hAnsi="Times New Roman"/>
          <w:sz w:val="26"/>
          <w:szCs w:val="26"/>
        </w:rPr>
        <w:t xml:space="preserve">Челтыгмашева) выделить </w:t>
      </w:r>
      <w:r w:rsidR="00A576D9" w:rsidRPr="006314D1">
        <w:rPr>
          <w:rFonts w:ascii="Times New Roman" w:hAnsi="Times New Roman"/>
          <w:sz w:val="26"/>
          <w:szCs w:val="26"/>
        </w:rPr>
        <w:t>4</w:t>
      </w:r>
      <w:r w:rsidR="00D37CAA" w:rsidRPr="006314D1">
        <w:rPr>
          <w:rFonts w:ascii="Times New Roman" w:hAnsi="Times New Roman"/>
          <w:sz w:val="26"/>
          <w:szCs w:val="26"/>
        </w:rPr>
        <w:t>000 (</w:t>
      </w:r>
      <w:r w:rsidR="00A576D9" w:rsidRPr="006314D1">
        <w:rPr>
          <w:rFonts w:ascii="Times New Roman" w:hAnsi="Times New Roman"/>
          <w:sz w:val="26"/>
          <w:szCs w:val="26"/>
        </w:rPr>
        <w:t>четыре</w:t>
      </w:r>
      <w:r w:rsidR="00D37CAA" w:rsidRPr="006314D1">
        <w:rPr>
          <w:rFonts w:ascii="Times New Roman" w:hAnsi="Times New Roman"/>
          <w:sz w:val="26"/>
          <w:szCs w:val="26"/>
        </w:rPr>
        <w:t xml:space="preserve"> тысяч</w:t>
      </w:r>
      <w:r w:rsidR="00A576D9" w:rsidRPr="006314D1">
        <w:rPr>
          <w:rFonts w:ascii="Times New Roman" w:hAnsi="Times New Roman"/>
          <w:sz w:val="26"/>
          <w:szCs w:val="26"/>
        </w:rPr>
        <w:t>и</w:t>
      </w:r>
      <w:r w:rsidR="00D37CAA" w:rsidRPr="006314D1">
        <w:rPr>
          <w:rFonts w:ascii="Times New Roman" w:hAnsi="Times New Roman"/>
          <w:sz w:val="26"/>
          <w:szCs w:val="26"/>
        </w:rPr>
        <w:t>) рублей из средств бюджета муниципального образования Аскизский район, предусмотренных на реализацию М</w:t>
      </w:r>
      <w:r w:rsidR="00BB0E7E">
        <w:rPr>
          <w:rFonts w:ascii="Times New Roman" w:hAnsi="Times New Roman"/>
          <w:sz w:val="26"/>
          <w:szCs w:val="26"/>
        </w:rPr>
        <w:t>униципальной программы «Молодежная политика Аскизского района</w:t>
      </w:r>
      <w:r w:rsidR="00D37CAA" w:rsidRPr="006314D1">
        <w:rPr>
          <w:rFonts w:ascii="Times New Roman" w:hAnsi="Times New Roman"/>
          <w:sz w:val="26"/>
          <w:szCs w:val="26"/>
        </w:rPr>
        <w:t xml:space="preserve">», КБК </w:t>
      </w:r>
      <w:r w:rsidR="00BB0E7E">
        <w:rPr>
          <w:rFonts w:ascii="Times New Roman" w:hAnsi="Times New Roman"/>
          <w:sz w:val="26"/>
          <w:szCs w:val="26"/>
        </w:rPr>
        <w:t xml:space="preserve">902 0707 0600121060 </w:t>
      </w:r>
      <w:r w:rsidR="008403C5">
        <w:rPr>
          <w:rFonts w:ascii="Times New Roman" w:hAnsi="Times New Roman"/>
          <w:sz w:val="26"/>
          <w:szCs w:val="26"/>
        </w:rPr>
        <w:t>350</w:t>
      </w:r>
      <w:r w:rsidR="00D37CAA" w:rsidRPr="006314D1">
        <w:rPr>
          <w:rFonts w:ascii="Times New Roman" w:hAnsi="Times New Roman"/>
          <w:sz w:val="26"/>
          <w:szCs w:val="26"/>
        </w:rPr>
        <w:t>.</w:t>
      </w:r>
    </w:p>
    <w:p w:rsidR="00D37CAA" w:rsidRPr="006314D1" w:rsidRDefault="00D37CAA" w:rsidP="00E06E63">
      <w:pPr>
        <w:pStyle w:val="a6"/>
        <w:numPr>
          <w:ilvl w:val="3"/>
          <w:numId w:val="2"/>
        </w:numPr>
        <w:tabs>
          <w:tab w:val="clear" w:pos="294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14D1">
        <w:rPr>
          <w:rFonts w:ascii="Times New Roman" w:hAnsi="Times New Roman"/>
          <w:sz w:val="26"/>
          <w:szCs w:val="26"/>
        </w:rPr>
        <w:t>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:rsidR="00D37CAA" w:rsidRPr="006314D1" w:rsidRDefault="00D37CAA" w:rsidP="00E06E63">
      <w:pPr>
        <w:pStyle w:val="a5"/>
        <w:numPr>
          <w:ilvl w:val="3"/>
          <w:numId w:val="2"/>
        </w:numPr>
        <w:tabs>
          <w:tab w:val="clear" w:pos="2946"/>
          <w:tab w:val="num" w:pos="142"/>
          <w:tab w:val="left" w:pos="284"/>
          <w:tab w:val="left" w:pos="426"/>
          <w:tab w:val="left" w:pos="851"/>
        </w:tabs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6314D1">
        <w:rPr>
          <w:sz w:val="26"/>
          <w:szCs w:val="26"/>
          <w:lang w:val="ru-RU"/>
        </w:rPr>
        <w:t>Контроль за</w:t>
      </w:r>
      <w:proofErr w:type="gramEnd"/>
      <w:r w:rsidRPr="006314D1">
        <w:rPr>
          <w:sz w:val="26"/>
          <w:szCs w:val="26"/>
          <w:lang w:val="ru-RU"/>
        </w:rPr>
        <w:t xml:space="preserve"> расходованием денежных средств возложить на первого заместителя главы Администрации Аскизского района Республики Хакасия </w:t>
      </w:r>
      <w:proofErr w:type="spellStart"/>
      <w:r w:rsidR="00BB0E7E">
        <w:rPr>
          <w:sz w:val="26"/>
          <w:szCs w:val="26"/>
          <w:lang w:val="ru-RU"/>
        </w:rPr>
        <w:t>Е.Ю</w:t>
      </w:r>
      <w:r w:rsidR="00DC08D3" w:rsidRPr="006314D1">
        <w:rPr>
          <w:sz w:val="26"/>
          <w:szCs w:val="26"/>
          <w:lang w:val="ru-RU"/>
        </w:rPr>
        <w:t>.</w:t>
      </w:r>
      <w:r w:rsidR="00BB0E7E">
        <w:rPr>
          <w:sz w:val="26"/>
          <w:szCs w:val="26"/>
          <w:lang w:val="ru-RU"/>
        </w:rPr>
        <w:t>Костякова</w:t>
      </w:r>
      <w:proofErr w:type="spellEnd"/>
      <w:r w:rsidRPr="006314D1">
        <w:rPr>
          <w:sz w:val="26"/>
          <w:szCs w:val="26"/>
          <w:lang w:val="ru-RU"/>
        </w:rPr>
        <w:t>.</w:t>
      </w:r>
    </w:p>
    <w:p w:rsidR="00D37CAA" w:rsidRPr="006314D1" w:rsidRDefault="00D37CAA" w:rsidP="00A03F8D">
      <w:pPr>
        <w:pStyle w:val="a5"/>
        <w:ind w:left="426"/>
        <w:jc w:val="both"/>
        <w:rPr>
          <w:sz w:val="26"/>
          <w:szCs w:val="26"/>
          <w:lang w:val="ru-RU"/>
        </w:rPr>
      </w:pPr>
    </w:p>
    <w:p w:rsidR="00D37CAA" w:rsidRPr="006314D1" w:rsidRDefault="00D37CAA" w:rsidP="00A03F8D">
      <w:pPr>
        <w:pStyle w:val="a5"/>
        <w:ind w:left="426"/>
        <w:jc w:val="both"/>
        <w:rPr>
          <w:sz w:val="26"/>
          <w:szCs w:val="26"/>
          <w:lang w:val="ru-RU"/>
        </w:rPr>
      </w:pPr>
    </w:p>
    <w:p w:rsidR="00D37CAA" w:rsidRPr="006314D1" w:rsidRDefault="00D37CAA" w:rsidP="00A03F8D">
      <w:pPr>
        <w:pStyle w:val="a5"/>
        <w:ind w:left="426"/>
        <w:jc w:val="both"/>
        <w:rPr>
          <w:sz w:val="26"/>
          <w:szCs w:val="26"/>
          <w:lang w:val="ru-RU"/>
        </w:rPr>
      </w:pPr>
    </w:p>
    <w:p w:rsidR="00D37CAA" w:rsidRPr="006314D1" w:rsidRDefault="00D37CAA" w:rsidP="00A03F8D">
      <w:pPr>
        <w:keepNext/>
        <w:jc w:val="both"/>
        <w:rPr>
          <w:sz w:val="26"/>
          <w:szCs w:val="26"/>
        </w:rPr>
      </w:pPr>
      <w:r w:rsidRPr="006314D1">
        <w:rPr>
          <w:sz w:val="26"/>
          <w:szCs w:val="26"/>
        </w:rPr>
        <w:t>Глава Администрации</w:t>
      </w:r>
      <w:r w:rsidRPr="006314D1">
        <w:rPr>
          <w:sz w:val="26"/>
          <w:szCs w:val="26"/>
        </w:rPr>
        <w:tab/>
      </w:r>
      <w:r w:rsidRPr="006314D1">
        <w:rPr>
          <w:sz w:val="26"/>
          <w:szCs w:val="26"/>
        </w:rPr>
        <w:tab/>
      </w:r>
      <w:r w:rsidRPr="006314D1">
        <w:rPr>
          <w:sz w:val="26"/>
          <w:szCs w:val="26"/>
        </w:rPr>
        <w:tab/>
      </w:r>
      <w:r w:rsidRPr="006314D1">
        <w:rPr>
          <w:sz w:val="26"/>
          <w:szCs w:val="26"/>
        </w:rPr>
        <w:tab/>
      </w:r>
      <w:r w:rsidRPr="006314D1">
        <w:rPr>
          <w:sz w:val="26"/>
          <w:szCs w:val="26"/>
        </w:rPr>
        <w:tab/>
      </w:r>
      <w:r w:rsidRPr="006314D1">
        <w:rPr>
          <w:sz w:val="26"/>
          <w:szCs w:val="26"/>
        </w:rPr>
        <w:tab/>
      </w:r>
      <w:r w:rsidRPr="006314D1">
        <w:rPr>
          <w:sz w:val="26"/>
          <w:szCs w:val="26"/>
        </w:rPr>
        <w:tab/>
        <w:t>А.В.Челтыгмашев</w:t>
      </w:r>
    </w:p>
    <w:p w:rsidR="008403C5" w:rsidRPr="00806E3D" w:rsidRDefault="00D37CAA" w:rsidP="008403C5">
      <w:pPr>
        <w:spacing w:before="16" w:after="16"/>
        <w:ind w:left="5664"/>
        <w:jc w:val="center"/>
        <w:rPr>
          <w:sz w:val="26"/>
          <w:szCs w:val="26"/>
        </w:rPr>
      </w:pPr>
      <w:r w:rsidRPr="006314D1">
        <w:rPr>
          <w:sz w:val="26"/>
          <w:szCs w:val="26"/>
        </w:rPr>
        <w:br w:type="page"/>
      </w:r>
      <w:r w:rsidR="008403C5">
        <w:rPr>
          <w:sz w:val="26"/>
          <w:szCs w:val="26"/>
        </w:rPr>
        <w:lastRenderedPageBreak/>
        <w:t xml:space="preserve">Приложение </w:t>
      </w:r>
      <w:proofErr w:type="gramStart"/>
      <w:r w:rsidR="008403C5">
        <w:rPr>
          <w:sz w:val="26"/>
          <w:szCs w:val="26"/>
        </w:rPr>
        <w:t>к</w:t>
      </w:r>
      <w:proofErr w:type="gramEnd"/>
    </w:p>
    <w:p w:rsidR="008403C5" w:rsidRPr="00806E3D" w:rsidRDefault="008403C5" w:rsidP="008403C5">
      <w:pPr>
        <w:spacing w:before="16" w:after="16"/>
        <w:ind w:left="5664" w:right="-1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806E3D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ю </w:t>
      </w:r>
      <w:r w:rsidRPr="00806E3D">
        <w:rPr>
          <w:sz w:val="26"/>
          <w:szCs w:val="26"/>
        </w:rPr>
        <w:t>Администрации</w:t>
      </w:r>
    </w:p>
    <w:p w:rsidR="008403C5" w:rsidRPr="00806E3D" w:rsidRDefault="008403C5" w:rsidP="008403C5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Аскизского района</w:t>
      </w:r>
    </w:p>
    <w:p w:rsidR="008403C5" w:rsidRPr="00806E3D" w:rsidRDefault="008403C5" w:rsidP="008403C5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Республики Хакасия</w:t>
      </w:r>
    </w:p>
    <w:p w:rsidR="008403C5" w:rsidRPr="00806E3D" w:rsidRDefault="008403C5" w:rsidP="008403C5">
      <w:pPr>
        <w:spacing w:before="16" w:after="16"/>
        <w:ind w:left="4937" w:right="-1" w:firstLine="720"/>
        <w:jc w:val="center"/>
        <w:rPr>
          <w:sz w:val="26"/>
          <w:szCs w:val="26"/>
        </w:rPr>
      </w:pPr>
      <w:r w:rsidRPr="00806E3D">
        <w:rPr>
          <w:sz w:val="26"/>
          <w:szCs w:val="26"/>
        </w:rPr>
        <w:t>от</w:t>
      </w:r>
      <w:r w:rsidR="00446791">
        <w:rPr>
          <w:sz w:val="26"/>
          <w:szCs w:val="26"/>
        </w:rPr>
        <w:t xml:space="preserve"> </w:t>
      </w:r>
      <w:r w:rsidR="00D65955">
        <w:rPr>
          <w:sz w:val="26"/>
          <w:szCs w:val="26"/>
        </w:rPr>
        <w:t>21.01.2022  № 27-п</w:t>
      </w:r>
    </w:p>
    <w:p w:rsidR="00DC08D3" w:rsidRPr="006314D1" w:rsidRDefault="00DC08D3" w:rsidP="008403C5">
      <w:pPr>
        <w:ind w:left="6379"/>
        <w:jc w:val="both"/>
        <w:rPr>
          <w:rStyle w:val="a4"/>
          <w:sz w:val="26"/>
          <w:szCs w:val="26"/>
        </w:rPr>
      </w:pPr>
    </w:p>
    <w:p w:rsidR="003655B8" w:rsidRPr="006314D1" w:rsidRDefault="00D37CAA" w:rsidP="00A755F3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sz w:val="26"/>
          <w:szCs w:val="26"/>
        </w:rPr>
      </w:pPr>
      <w:r w:rsidRPr="006314D1">
        <w:rPr>
          <w:rStyle w:val="a4"/>
          <w:sz w:val="26"/>
          <w:szCs w:val="26"/>
        </w:rPr>
        <w:t>ПОЛОЖЕНИЕ</w:t>
      </w:r>
    </w:p>
    <w:p w:rsidR="003655B8" w:rsidRPr="006314D1" w:rsidRDefault="003655B8" w:rsidP="00A755F3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rStyle w:val="a4"/>
          <w:sz w:val="26"/>
          <w:szCs w:val="26"/>
        </w:rPr>
      </w:pPr>
      <w:r w:rsidRPr="006314D1">
        <w:rPr>
          <w:rStyle w:val="a4"/>
          <w:sz w:val="26"/>
          <w:szCs w:val="26"/>
        </w:rPr>
        <w:t xml:space="preserve">о </w:t>
      </w:r>
      <w:r w:rsidR="00D37CAA" w:rsidRPr="006314D1">
        <w:rPr>
          <w:rStyle w:val="a4"/>
          <w:sz w:val="26"/>
          <w:szCs w:val="26"/>
        </w:rPr>
        <w:t xml:space="preserve">проведении </w:t>
      </w:r>
      <w:r w:rsidRPr="006314D1">
        <w:rPr>
          <w:rStyle w:val="a4"/>
          <w:sz w:val="26"/>
          <w:szCs w:val="26"/>
        </w:rPr>
        <w:t>районно</w:t>
      </w:r>
      <w:r w:rsidR="007906FA">
        <w:rPr>
          <w:rStyle w:val="a4"/>
          <w:sz w:val="26"/>
          <w:szCs w:val="26"/>
        </w:rPr>
        <w:t>го</w:t>
      </w:r>
      <w:r w:rsidRPr="006314D1">
        <w:rPr>
          <w:rStyle w:val="a4"/>
          <w:sz w:val="26"/>
          <w:szCs w:val="26"/>
        </w:rPr>
        <w:t xml:space="preserve"> конкурс</w:t>
      </w:r>
      <w:r w:rsidR="007906FA">
        <w:rPr>
          <w:rStyle w:val="a4"/>
          <w:sz w:val="26"/>
          <w:szCs w:val="26"/>
        </w:rPr>
        <w:t>а</w:t>
      </w:r>
      <w:r w:rsidR="00446791">
        <w:rPr>
          <w:rStyle w:val="a4"/>
          <w:sz w:val="26"/>
          <w:szCs w:val="26"/>
        </w:rPr>
        <w:t xml:space="preserve"> </w:t>
      </w:r>
      <w:r w:rsidRPr="006314D1">
        <w:rPr>
          <w:rStyle w:val="a4"/>
          <w:sz w:val="26"/>
          <w:szCs w:val="26"/>
        </w:rPr>
        <w:t>«Татьянин день —</w:t>
      </w:r>
      <w:r w:rsidR="00BB0E7E">
        <w:rPr>
          <w:rStyle w:val="a4"/>
          <w:sz w:val="26"/>
          <w:szCs w:val="26"/>
        </w:rPr>
        <w:t xml:space="preserve"> 202</w:t>
      </w:r>
      <w:r w:rsidR="008403C5">
        <w:rPr>
          <w:rStyle w:val="a4"/>
          <w:sz w:val="26"/>
          <w:szCs w:val="26"/>
        </w:rPr>
        <w:t>2</w:t>
      </w:r>
      <w:r w:rsidR="00B31B7C" w:rsidRPr="006314D1">
        <w:rPr>
          <w:rStyle w:val="a4"/>
          <w:sz w:val="26"/>
          <w:szCs w:val="26"/>
        </w:rPr>
        <w:t>»</w:t>
      </w:r>
      <w:r w:rsidR="00446791">
        <w:rPr>
          <w:rStyle w:val="a4"/>
          <w:sz w:val="26"/>
          <w:szCs w:val="26"/>
        </w:rPr>
        <w:t xml:space="preserve"> </w:t>
      </w:r>
      <w:r w:rsidR="007E05FB" w:rsidRPr="007E05FB">
        <w:rPr>
          <w:b/>
          <w:sz w:val="26"/>
          <w:szCs w:val="26"/>
        </w:rPr>
        <w:t xml:space="preserve">в </w:t>
      </w:r>
      <w:proofErr w:type="spellStart"/>
      <w:r w:rsidR="007E05FB" w:rsidRPr="007E05FB">
        <w:rPr>
          <w:b/>
          <w:sz w:val="26"/>
          <w:szCs w:val="26"/>
        </w:rPr>
        <w:t>онлайн</w:t>
      </w:r>
      <w:proofErr w:type="spellEnd"/>
      <w:r w:rsidR="007E05FB" w:rsidRPr="007E05FB">
        <w:rPr>
          <w:b/>
          <w:sz w:val="26"/>
          <w:szCs w:val="26"/>
        </w:rPr>
        <w:t xml:space="preserve"> формате</w:t>
      </w:r>
    </w:p>
    <w:p w:rsidR="00751A68" w:rsidRPr="006314D1" w:rsidRDefault="00751A68" w:rsidP="00A755F3">
      <w:pPr>
        <w:shd w:val="clear" w:color="auto" w:fill="FFFFFF"/>
        <w:ind w:left="-284" w:right="360"/>
        <w:jc w:val="both"/>
        <w:textAlignment w:val="baseline"/>
        <w:rPr>
          <w:rStyle w:val="a4"/>
          <w:b w:val="0"/>
          <w:bCs w:val="0"/>
          <w:sz w:val="26"/>
          <w:szCs w:val="26"/>
        </w:rPr>
      </w:pPr>
    </w:p>
    <w:p w:rsidR="003655B8" w:rsidRPr="006314D1" w:rsidRDefault="003655B8" w:rsidP="00A755F3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284" w:right="360"/>
        <w:jc w:val="center"/>
        <w:textAlignment w:val="baseline"/>
        <w:rPr>
          <w:rStyle w:val="a4"/>
          <w:b w:val="0"/>
          <w:bCs w:val="0"/>
          <w:sz w:val="26"/>
          <w:szCs w:val="26"/>
        </w:rPr>
      </w:pPr>
      <w:r w:rsidRPr="006314D1">
        <w:rPr>
          <w:rStyle w:val="a4"/>
          <w:sz w:val="26"/>
          <w:szCs w:val="26"/>
        </w:rPr>
        <w:t>Общие положения</w:t>
      </w:r>
    </w:p>
    <w:p w:rsidR="000D1C5A" w:rsidRPr="006314D1" w:rsidRDefault="003655B8" w:rsidP="00987794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Районный конкурс «Татьянин день» (далее — Конкурс) </w:t>
      </w:r>
      <w:r w:rsidR="000D1C5A" w:rsidRPr="006314D1">
        <w:rPr>
          <w:sz w:val="26"/>
          <w:szCs w:val="26"/>
        </w:rPr>
        <w:t xml:space="preserve">– конкурс </w:t>
      </w:r>
      <w:r w:rsidR="00925002">
        <w:rPr>
          <w:sz w:val="26"/>
          <w:szCs w:val="26"/>
        </w:rPr>
        <w:t>ученической инициативы</w:t>
      </w:r>
      <w:r w:rsidR="000D1C5A" w:rsidRPr="006314D1">
        <w:rPr>
          <w:sz w:val="26"/>
          <w:szCs w:val="26"/>
        </w:rPr>
        <w:t xml:space="preserve"> и таланта.</w:t>
      </w:r>
    </w:p>
    <w:p w:rsidR="003655B8" w:rsidRDefault="000D1C5A" w:rsidP="00987794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Конкурс </w:t>
      </w:r>
      <w:r w:rsidR="003655B8" w:rsidRPr="006314D1">
        <w:rPr>
          <w:sz w:val="26"/>
          <w:szCs w:val="26"/>
        </w:rPr>
        <w:t>проводится совместно с Г</w:t>
      </w:r>
      <w:r w:rsidR="000D5179" w:rsidRPr="006314D1">
        <w:rPr>
          <w:sz w:val="26"/>
          <w:szCs w:val="26"/>
        </w:rPr>
        <w:t xml:space="preserve">БПОУ РХ </w:t>
      </w:r>
      <w:r w:rsidR="003655B8" w:rsidRPr="006314D1">
        <w:rPr>
          <w:sz w:val="26"/>
          <w:szCs w:val="26"/>
        </w:rPr>
        <w:t>«Профессиональное училище № 18»</w:t>
      </w:r>
      <w:r w:rsidR="007C6ADB" w:rsidRPr="006314D1">
        <w:rPr>
          <w:sz w:val="26"/>
          <w:szCs w:val="26"/>
        </w:rPr>
        <w:t xml:space="preserve">, </w:t>
      </w:r>
      <w:r w:rsidR="005B28CE">
        <w:rPr>
          <w:sz w:val="26"/>
          <w:szCs w:val="26"/>
        </w:rPr>
        <w:t>М</w:t>
      </w:r>
      <w:r w:rsidR="00CF0984">
        <w:rPr>
          <w:sz w:val="26"/>
          <w:szCs w:val="26"/>
        </w:rPr>
        <w:t>униципальн</w:t>
      </w:r>
      <w:r w:rsidR="004E724A">
        <w:rPr>
          <w:sz w:val="26"/>
          <w:szCs w:val="26"/>
        </w:rPr>
        <w:t>ым</w:t>
      </w:r>
      <w:r w:rsidR="00CF0984">
        <w:rPr>
          <w:sz w:val="26"/>
          <w:szCs w:val="26"/>
        </w:rPr>
        <w:t xml:space="preserve"> бюджетн</w:t>
      </w:r>
      <w:r w:rsidR="004E724A">
        <w:rPr>
          <w:sz w:val="26"/>
          <w:szCs w:val="26"/>
        </w:rPr>
        <w:t>ым</w:t>
      </w:r>
      <w:r w:rsidR="00CF0984">
        <w:rPr>
          <w:sz w:val="26"/>
          <w:szCs w:val="26"/>
        </w:rPr>
        <w:t xml:space="preserve"> учреждение</w:t>
      </w:r>
      <w:r w:rsidR="004E724A">
        <w:rPr>
          <w:sz w:val="26"/>
          <w:szCs w:val="26"/>
        </w:rPr>
        <w:t>м</w:t>
      </w:r>
      <w:r w:rsidR="00CF0984">
        <w:rPr>
          <w:sz w:val="26"/>
          <w:szCs w:val="26"/>
        </w:rPr>
        <w:t xml:space="preserve"> культуры</w:t>
      </w:r>
      <w:r w:rsidR="007C6ADB" w:rsidRPr="006314D1">
        <w:rPr>
          <w:sz w:val="26"/>
          <w:szCs w:val="26"/>
        </w:rPr>
        <w:t xml:space="preserve"> «Аскизский РЦКД» </w:t>
      </w:r>
      <w:r w:rsidR="003655B8" w:rsidRPr="006314D1">
        <w:rPr>
          <w:sz w:val="26"/>
          <w:szCs w:val="26"/>
        </w:rPr>
        <w:t xml:space="preserve">и </w:t>
      </w:r>
      <w:r w:rsidR="00925002">
        <w:rPr>
          <w:sz w:val="26"/>
          <w:szCs w:val="26"/>
        </w:rPr>
        <w:t>Управл</w:t>
      </w:r>
      <w:r w:rsidR="005B28CE">
        <w:rPr>
          <w:sz w:val="26"/>
          <w:szCs w:val="26"/>
        </w:rPr>
        <w:t>ение</w:t>
      </w:r>
      <w:r w:rsidR="004E724A">
        <w:rPr>
          <w:sz w:val="26"/>
          <w:szCs w:val="26"/>
        </w:rPr>
        <w:t>м</w:t>
      </w:r>
      <w:r w:rsidR="005B28CE">
        <w:rPr>
          <w:sz w:val="26"/>
          <w:szCs w:val="26"/>
        </w:rPr>
        <w:t xml:space="preserve"> образования </w:t>
      </w:r>
      <w:r w:rsidR="00446791">
        <w:rPr>
          <w:sz w:val="26"/>
          <w:szCs w:val="26"/>
        </w:rPr>
        <w:t xml:space="preserve">администрации </w:t>
      </w:r>
      <w:r w:rsidR="00014156">
        <w:rPr>
          <w:sz w:val="26"/>
          <w:szCs w:val="26"/>
        </w:rPr>
        <w:t>и</w:t>
      </w:r>
      <w:r w:rsidR="003655B8" w:rsidRPr="006314D1">
        <w:rPr>
          <w:sz w:val="26"/>
          <w:szCs w:val="26"/>
        </w:rPr>
        <w:t xml:space="preserve"> Аскизского района</w:t>
      </w:r>
      <w:r w:rsidR="00341913" w:rsidRPr="006314D1">
        <w:rPr>
          <w:sz w:val="26"/>
          <w:szCs w:val="26"/>
        </w:rPr>
        <w:t>.</w:t>
      </w:r>
    </w:p>
    <w:p w:rsidR="005B28CE" w:rsidRPr="006314D1" w:rsidRDefault="005B28CE" w:rsidP="0098779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</w:p>
    <w:p w:rsidR="003655B8" w:rsidRPr="006314D1" w:rsidRDefault="003655B8" w:rsidP="0098779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284" w:right="360"/>
        <w:jc w:val="center"/>
        <w:textAlignment w:val="baseline"/>
        <w:rPr>
          <w:rStyle w:val="a4"/>
          <w:sz w:val="26"/>
          <w:szCs w:val="26"/>
        </w:rPr>
      </w:pPr>
      <w:r w:rsidRPr="006314D1">
        <w:rPr>
          <w:rStyle w:val="a4"/>
          <w:sz w:val="26"/>
          <w:szCs w:val="26"/>
        </w:rPr>
        <w:t>Цель и задачи Конкурса</w:t>
      </w:r>
    </w:p>
    <w:p w:rsidR="003655B8" w:rsidRPr="006314D1" w:rsidRDefault="007E05FB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3655B8" w:rsidRPr="006314D1">
        <w:rPr>
          <w:sz w:val="26"/>
          <w:szCs w:val="26"/>
        </w:rPr>
        <w:t>Цель Конкурса — выявление талантливой молодежи и создание условий для реализации ее творческого потенциала.</w:t>
      </w:r>
    </w:p>
    <w:p w:rsidR="003655B8" w:rsidRPr="006314D1" w:rsidRDefault="007E05FB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3655B8" w:rsidRPr="006314D1">
        <w:rPr>
          <w:sz w:val="26"/>
          <w:szCs w:val="26"/>
        </w:rPr>
        <w:t>Задачи Конкурса: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популяризация различных видов и направлений творческой деятельности молодежи;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сохранение и приумножение традиций проведения молодежных фестивалей и конкурсов;</w:t>
      </w:r>
    </w:p>
    <w:p w:rsidR="003655B8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повышение общего уровня культуры молодежи.</w:t>
      </w:r>
    </w:p>
    <w:p w:rsidR="005B28CE" w:rsidRPr="006314D1" w:rsidRDefault="005B28CE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</w:p>
    <w:p w:rsidR="003655B8" w:rsidRPr="006314D1" w:rsidRDefault="00E70CD0" w:rsidP="0035682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284" w:right="360"/>
        <w:jc w:val="center"/>
        <w:textAlignment w:val="baseline"/>
        <w:rPr>
          <w:rStyle w:val="a4"/>
          <w:sz w:val="26"/>
          <w:szCs w:val="26"/>
        </w:rPr>
      </w:pPr>
      <w:r w:rsidRPr="006314D1">
        <w:rPr>
          <w:rStyle w:val="a4"/>
          <w:sz w:val="26"/>
          <w:szCs w:val="26"/>
        </w:rPr>
        <w:t>Организаторы</w:t>
      </w:r>
      <w:r w:rsidR="003655B8" w:rsidRPr="006314D1">
        <w:rPr>
          <w:rStyle w:val="a4"/>
          <w:sz w:val="26"/>
          <w:szCs w:val="26"/>
        </w:rPr>
        <w:t xml:space="preserve"> Конкурса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3.1. </w:t>
      </w:r>
      <w:r w:rsidR="00E70CD0" w:rsidRPr="006314D1">
        <w:rPr>
          <w:sz w:val="26"/>
          <w:szCs w:val="26"/>
        </w:rPr>
        <w:t>П</w:t>
      </w:r>
      <w:r w:rsidRPr="006314D1">
        <w:rPr>
          <w:sz w:val="26"/>
          <w:szCs w:val="26"/>
        </w:rPr>
        <w:t>одготовк</w:t>
      </w:r>
      <w:r w:rsidR="00E70CD0" w:rsidRPr="006314D1">
        <w:rPr>
          <w:sz w:val="26"/>
          <w:szCs w:val="26"/>
        </w:rPr>
        <w:t>а</w:t>
      </w:r>
      <w:r w:rsidRPr="006314D1">
        <w:rPr>
          <w:sz w:val="26"/>
          <w:szCs w:val="26"/>
        </w:rPr>
        <w:t xml:space="preserve"> и организаци</w:t>
      </w:r>
      <w:r w:rsidR="00E70CD0" w:rsidRPr="006314D1">
        <w:rPr>
          <w:sz w:val="26"/>
          <w:szCs w:val="26"/>
        </w:rPr>
        <w:t>я</w:t>
      </w:r>
      <w:r w:rsidRPr="006314D1">
        <w:rPr>
          <w:sz w:val="26"/>
          <w:szCs w:val="26"/>
        </w:rPr>
        <w:t xml:space="preserve"> Конкурса возлагается на </w:t>
      </w:r>
      <w:r w:rsidR="000D5179" w:rsidRPr="006314D1">
        <w:rPr>
          <w:sz w:val="26"/>
          <w:szCs w:val="26"/>
        </w:rPr>
        <w:t>ГБПОУ РХ</w:t>
      </w:r>
      <w:r w:rsidRPr="006314D1">
        <w:rPr>
          <w:sz w:val="26"/>
          <w:szCs w:val="26"/>
        </w:rPr>
        <w:t xml:space="preserve"> «Профессиональное училище № 18»</w:t>
      </w:r>
      <w:r w:rsidR="006F02ED" w:rsidRPr="006314D1">
        <w:rPr>
          <w:sz w:val="26"/>
          <w:szCs w:val="26"/>
        </w:rPr>
        <w:t>,</w:t>
      </w:r>
      <w:r w:rsidR="005B28CE">
        <w:rPr>
          <w:sz w:val="26"/>
          <w:szCs w:val="26"/>
        </w:rPr>
        <w:t xml:space="preserve"> М</w:t>
      </w:r>
      <w:r w:rsidR="0047375A">
        <w:rPr>
          <w:sz w:val="26"/>
          <w:szCs w:val="26"/>
        </w:rPr>
        <w:t>униципальное бюджетное учреждение культуры</w:t>
      </w:r>
      <w:r w:rsidR="006F02ED" w:rsidRPr="006314D1">
        <w:rPr>
          <w:sz w:val="26"/>
          <w:szCs w:val="26"/>
        </w:rPr>
        <w:t xml:space="preserve"> «Аскизский РЦКД» </w:t>
      </w:r>
      <w:r w:rsidRPr="006314D1">
        <w:rPr>
          <w:sz w:val="26"/>
          <w:szCs w:val="26"/>
        </w:rPr>
        <w:t xml:space="preserve">и </w:t>
      </w:r>
      <w:r w:rsidR="005B28CE">
        <w:rPr>
          <w:sz w:val="26"/>
          <w:szCs w:val="26"/>
        </w:rPr>
        <w:t>Управление образования  а</w:t>
      </w:r>
      <w:r w:rsidR="005B28CE" w:rsidRPr="006314D1">
        <w:rPr>
          <w:sz w:val="26"/>
          <w:szCs w:val="26"/>
        </w:rPr>
        <w:t>дминистрац</w:t>
      </w:r>
      <w:r w:rsidR="005B28CE">
        <w:rPr>
          <w:sz w:val="26"/>
          <w:szCs w:val="26"/>
        </w:rPr>
        <w:t>и</w:t>
      </w:r>
      <w:r w:rsidR="00987794">
        <w:rPr>
          <w:sz w:val="26"/>
          <w:szCs w:val="26"/>
        </w:rPr>
        <w:t>и</w:t>
      </w:r>
      <w:r w:rsidR="005B28CE" w:rsidRPr="006314D1">
        <w:rPr>
          <w:sz w:val="26"/>
          <w:szCs w:val="26"/>
        </w:rPr>
        <w:t xml:space="preserve"> Аскизского района</w:t>
      </w:r>
      <w:r w:rsidR="00AB37A4">
        <w:rPr>
          <w:sz w:val="26"/>
          <w:szCs w:val="26"/>
        </w:rPr>
        <w:t xml:space="preserve"> (далее Оргкомитет)</w:t>
      </w:r>
      <w:r w:rsidRPr="006314D1">
        <w:rPr>
          <w:sz w:val="26"/>
          <w:szCs w:val="26"/>
        </w:rPr>
        <w:t>.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3.2. </w:t>
      </w:r>
      <w:r w:rsidR="00D862BC">
        <w:rPr>
          <w:sz w:val="26"/>
          <w:szCs w:val="26"/>
        </w:rPr>
        <w:t>Оргкомитет конкурса</w:t>
      </w:r>
      <w:r w:rsidRPr="006314D1">
        <w:rPr>
          <w:sz w:val="26"/>
          <w:szCs w:val="26"/>
        </w:rPr>
        <w:t>: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планирует, организует, координирует и контролирует работу по подготовке и проведению Конкурса;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- формирует жюри </w:t>
      </w:r>
      <w:r w:rsidR="003979BD">
        <w:rPr>
          <w:sz w:val="26"/>
          <w:szCs w:val="26"/>
        </w:rPr>
        <w:t>К</w:t>
      </w:r>
      <w:r w:rsidRPr="006314D1">
        <w:rPr>
          <w:sz w:val="26"/>
          <w:szCs w:val="26"/>
        </w:rPr>
        <w:t>онкурса;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осуществляет взаимодействие с организациями и должностными лицами, участвующими в подготовке и проведении Конкурса;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в соответствии с настоящим Положением решает другие вопросы, связанные с подготовкой и проведением Конкурса.</w:t>
      </w:r>
    </w:p>
    <w:p w:rsidR="003655B8" w:rsidRPr="006314D1" w:rsidRDefault="0055247C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4E724A">
        <w:rPr>
          <w:sz w:val="26"/>
          <w:szCs w:val="26"/>
        </w:rPr>
        <w:t>3</w:t>
      </w:r>
      <w:r w:rsidR="003655B8" w:rsidRPr="006314D1">
        <w:rPr>
          <w:sz w:val="26"/>
          <w:szCs w:val="26"/>
        </w:rPr>
        <w:t>. Жюри Конкурса формируетс</w:t>
      </w:r>
      <w:r w:rsidR="00E70CD0" w:rsidRPr="006314D1">
        <w:rPr>
          <w:sz w:val="26"/>
          <w:szCs w:val="26"/>
        </w:rPr>
        <w:t>я оргкомитетом</w:t>
      </w:r>
      <w:r w:rsidR="003655B8" w:rsidRPr="006314D1">
        <w:rPr>
          <w:sz w:val="26"/>
          <w:szCs w:val="26"/>
        </w:rPr>
        <w:t>.</w:t>
      </w:r>
    </w:p>
    <w:p w:rsidR="003655B8" w:rsidRPr="006314D1" w:rsidRDefault="0055247C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4E724A">
        <w:rPr>
          <w:sz w:val="26"/>
          <w:szCs w:val="26"/>
        </w:rPr>
        <w:t>4</w:t>
      </w:r>
      <w:r w:rsidR="003655B8" w:rsidRPr="006314D1">
        <w:rPr>
          <w:sz w:val="26"/>
          <w:szCs w:val="26"/>
        </w:rPr>
        <w:t>. Жюри</w:t>
      </w:r>
      <w:r w:rsidR="00A03F8D" w:rsidRPr="006314D1">
        <w:rPr>
          <w:sz w:val="26"/>
          <w:szCs w:val="26"/>
        </w:rPr>
        <w:t>: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просматривает и дает оценку выступлениям конкурсанто</w:t>
      </w:r>
      <w:r w:rsidR="00F270CD">
        <w:rPr>
          <w:sz w:val="26"/>
          <w:szCs w:val="26"/>
        </w:rPr>
        <w:t>в</w:t>
      </w:r>
      <w:r w:rsidRPr="006314D1">
        <w:rPr>
          <w:sz w:val="26"/>
          <w:szCs w:val="26"/>
        </w:rPr>
        <w:t>;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определяет но</w:t>
      </w:r>
      <w:r w:rsidR="00F270CD">
        <w:rPr>
          <w:sz w:val="26"/>
          <w:szCs w:val="26"/>
        </w:rPr>
        <w:t>минации для награждения участников</w:t>
      </w:r>
      <w:r w:rsidRPr="006314D1">
        <w:rPr>
          <w:sz w:val="26"/>
          <w:szCs w:val="26"/>
        </w:rPr>
        <w:t>;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- определяет победител</w:t>
      </w:r>
      <w:r w:rsidR="00F76573">
        <w:rPr>
          <w:sz w:val="26"/>
          <w:szCs w:val="26"/>
        </w:rPr>
        <w:t>я</w:t>
      </w:r>
      <w:r w:rsidRPr="006314D1">
        <w:rPr>
          <w:sz w:val="26"/>
          <w:szCs w:val="26"/>
        </w:rPr>
        <w:t xml:space="preserve"> Конкурса </w:t>
      </w:r>
      <w:r w:rsidR="00F270CD">
        <w:rPr>
          <w:sz w:val="26"/>
          <w:szCs w:val="26"/>
        </w:rPr>
        <w:t>и победителей</w:t>
      </w:r>
      <w:r w:rsidR="000D5179" w:rsidRPr="006314D1">
        <w:rPr>
          <w:sz w:val="26"/>
          <w:szCs w:val="26"/>
        </w:rPr>
        <w:t xml:space="preserve"> в</w:t>
      </w:r>
      <w:r w:rsidRPr="006314D1">
        <w:rPr>
          <w:sz w:val="26"/>
          <w:szCs w:val="26"/>
        </w:rPr>
        <w:t xml:space="preserve"> номинациях.</w:t>
      </w:r>
    </w:p>
    <w:p w:rsidR="003655B8" w:rsidRDefault="007E05FB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4E724A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3655B8" w:rsidRPr="006314D1">
        <w:rPr>
          <w:sz w:val="26"/>
          <w:szCs w:val="26"/>
        </w:rPr>
        <w:t>По итогам каждого конкурса счетная комиссия собирает персональные протоколы членов жюри с</w:t>
      </w:r>
      <w:r w:rsidR="00F270CD">
        <w:rPr>
          <w:sz w:val="26"/>
          <w:szCs w:val="26"/>
        </w:rPr>
        <w:t xml:space="preserve"> оценками каждо</w:t>
      </w:r>
      <w:r w:rsidR="00987794">
        <w:rPr>
          <w:sz w:val="26"/>
          <w:szCs w:val="26"/>
        </w:rPr>
        <w:t>йкоманды</w:t>
      </w:r>
      <w:r w:rsidR="00FD3012">
        <w:rPr>
          <w:sz w:val="26"/>
          <w:szCs w:val="26"/>
        </w:rPr>
        <w:t xml:space="preserve"> по 5</w:t>
      </w:r>
      <w:r w:rsidR="003655B8" w:rsidRPr="006314D1">
        <w:rPr>
          <w:sz w:val="26"/>
          <w:szCs w:val="26"/>
        </w:rPr>
        <w:t>-бал</w:t>
      </w:r>
      <w:r w:rsidR="006A6B50">
        <w:rPr>
          <w:sz w:val="26"/>
          <w:szCs w:val="26"/>
        </w:rPr>
        <w:t>л</w:t>
      </w:r>
      <w:r w:rsidR="00F270CD">
        <w:rPr>
          <w:sz w:val="26"/>
          <w:szCs w:val="26"/>
        </w:rPr>
        <w:t xml:space="preserve">ьной системе. Победитель Конкурса и победители </w:t>
      </w:r>
      <w:r w:rsidR="003655B8" w:rsidRPr="006314D1">
        <w:rPr>
          <w:sz w:val="26"/>
          <w:szCs w:val="26"/>
        </w:rPr>
        <w:t>в номинациях определяются по сумме набранных баллов.</w:t>
      </w:r>
    </w:p>
    <w:p w:rsidR="00AB37A4" w:rsidRPr="006314D1" w:rsidRDefault="00AB37A4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</w:p>
    <w:p w:rsidR="003655B8" w:rsidRPr="006314D1" w:rsidRDefault="003655B8" w:rsidP="0035682B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-284" w:right="360"/>
        <w:jc w:val="center"/>
        <w:textAlignment w:val="baseline"/>
        <w:rPr>
          <w:rStyle w:val="a4"/>
          <w:sz w:val="26"/>
          <w:szCs w:val="26"/>
        </w:rPr>
      </w:pPr>
      <w:r w:rsidRPr="006314D1">
        <w:rPr>
          <w:rStyle w:val="a4"/>
          <w:sz w:val="26"/>
          <w:szCs w:val="26"/>
        </w:rPr>
        <w:t>У</w:t>
      </w:r>
      <w:r w:rsidR="005F55E8" w:rsidRPr="006314D1">
        <w:rPr>
          <w:rStyle w:val="a4"/>
          <w:sz w:val="26"/>
          <w:szCs w:val="26"/>
        </w:rPr>
        <w:t xml:space="preserve">словия участия в </w:t>
      </w:r>
      <w:r w:rsidRPr="006314D1">
        <w:rPr>
          <w:rStyle w:val="a4"/>
          <w:sz w:val="26"/>
          <w:szCs w:val="26"/>
        </w:rPr>
        <w:t>Конкурс</w:t>
      </w:r>
      <w:r w:rsidR="005F55E8" w:rsidRPr="006314D1">
        <w:rPr>
          <w:rStyle w:val="a4"/>
          <w:sz w:val="26"/>
          <w:szCs w:val="26"/>
        </w:rPr>
        <w:t>е</w:t>
      </w:r>
    </w:p>
    <w:p w:rsidR="00215B76" w:rsidRPr="006314D1" w:rsidRDefault="00F76573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4.1. Участник</w:t>
      </w:r>
      <w:r w:rsidR="003655B8" w:rsidRPr="006314D1">
        <w:rPr>
          <w:sz w:val="26"/>
          <w:szCs w:val="26"/>
        </w:rPr>
        <w:t xml:space="preserve">ами Конкурса могут быть </w:t>
      </w:r>
      <w:r>
        <w:rPr>
          <w:sz w:val="26"/>
          <w:szCs w:val="26"/>
        </w:rPr>
        <w:t xml:space="preserve">юноши и </w:t>
      </w:r>
      <w:r w:rsidR="003655B8" w:rsidRPr="006314D1">
        <w:rPr>
          <w:sz w:val="26"/>
          <w:szCs w:val="26"/>
        </w:rPr>
        <w:t xml:space="preserve">девушки </w:t>
      </w:r>
      <w:r w:rsidR="003D185F">
        <w:rPr>
          <w:sz w:val="26"/>
          <w:szCs w:val="26"/>
        </w:rPr>
        <w:t>от 16</w:t>
      </w:r>
      <w:r w:rsidR="00BF044F">
        <w:rPr>
          <w:sz w:val="26"/>
          <w:szCs w:val="26"/>
        </w:rPr>
        <w:t xml:space="preserve"> до 3</w:t>
      </w:r>
      <w:r w:rsidR="003D185F">
        <w:rPr>
          <w:sz w:val="26"/>
          <w:szCs w:val="26"/>
        </w:rPr>
        <w:t>5</w:t>
      </w:r>
      <w:r w:rsidR="00E70CD0" w:rsidRPr="006314D1">
        <w:rPr>
          <w:sz w:val="26"/>
          <w:szCs w:val="26"/>
        </w:rPr>
        <w:t xml:space="preserve"> лет</w:t>
      </w:r>
      <w:r w:rsidR="003655B8" w:rsidRPr="006314D1">
        <w:rPr>
          <w:sz w:val="26"/>
          <w:szCs w:val="26"/>
        </w:rPr>
        <w:t xml:space="preserve"> — студенты</w:t>
      </w:r>
      <w:r w:rsidR="00D862BC">
        <w:rPr>
          <w:sz w:val="26"/>
          <w:szCs w:val="26"/>
        </w:rPr>
        <w:t xml:space="preserve"> в</w:t>
      </w:r>
      <w:r w:rsidR="00BF044F">
        <w:rPr>
          <w:sz w:val="26"/>
          <w:szCs w:val="26"/>
        </w:rPr>
        <w:t>не зависимости от формы обучения</w:t>
      </w:r>
      <w:r w:rsidR="00E70CD0" w:rsidRPr="006314D1">
        <w:rPr>
          <w:sz w:val="26"/>
          <w:szCs w:val="26"/>
        </w:rPr>
        <w:t>.</w:t>
      </w:r>
    </w:p>
    <w:p w:rsidR="005F55E8" w:rsidRPr="006314D1" w:rsidRDefault="005F55E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4.2. </w:t>
      </w:r>
      <w:r w:rsidR="00215B76">
        <w:rPr>
          <w:sz w:val="26"/>
          <w:szCs w:val="26"/>
        </w:rPr>
        <w:t>В виду эпидемиологической ситуации и введённых ограничениях на территории Республики Хакасия, районный конкурс «Татьянин день – 202</w:t>
      </w:r>
      <w:r w:rsidR="00AB37A4">
        <w:rPr>
          <w:sz w:val="26"/>
          <w:szCs w:val="26"/>
        </w:rPr>
        <w:t>2</w:t>
      </w:r>
      <w:r w:rsidR="00215B76">
        <w:rPr>
          <w:sz w:val="26"/>
          <w:szCs w:val="26"/>
        </w:rPr>
        <w:t>» будет проводиться в «онлайн» формате, д</w:t>
      </w:r>
      <w:r w:rsidRPr="006314D1">
        <w:rPr>
          <w:sz w:val="26"/>
          <w:szCs w:val="26"/>
        </w:rPr>
        <w:t>ля участия конкурсант</w:t>
      </w:r>
      <w:r w:rsidR="00F76573">
        <w:rPr>
          <w:sz w:val="26"/>
          <w:szCs w:val="26"/>
        </w:rPr>
        <w:t>ы</w:t>
      </w:r>
      <w:r w:rsidRPr="006314D1">
        <w:rPr>
          <w:sz w:val="26"/>
          <w:szCs w:val="26"/>
        </w:rPr>
        <w:t xml:space="preserve"> должны отправить заявки</w:t>
      </w:r>
      <w:r w:rsidR="00BB0E7E">
        <w:rPr>
          <w:sz w:val="26"/>
          <w:szCs w:val="26"/>
        </w:rPr>
        <w:t xml:space="preserve"> с </w:t>
      </w:r>
      <w:r w:rsidR="00BF044F">
        <w:rPr>
          <w:sz w:val="26"/>
          <w:szCs w:val="26"/>
        </w:rPr>
        <w:t xml:space="preserve">конкурсной </w:t>
      </w:r>
      <w:r w:rsidR="00BB0E7E">
        <w:rPr>
          <w:sz w:val="26"/>
          <w:szCs w:val="26"/>
        </w:rPr>
        <w:t>работой</w:t>
      </w:r>
      <w:r w:rsidR="00AB37A4">
        <w:rPr>
          <w:sz w:val="26"/>
          <w:szCs w:val="26"/>
        </w:rPr>
        <w:t xml:space="preserve"> в формате видеоролика</w:t>
      </w:r>
      <w:r w:rsidR="003A2AFD" w:rsidRPr="006314D1">
        <w:rPr>
          <w:sz w:val="26"/>
          <w:szCs w:val="26"/>
        </w:rPr>
        <w:t>,</w:t>
      </w:r>
      <w:r w:rsidRPr="006314D1">
        <w:rPr>
          <w:sz w:val="26"/>
          <w:szCs w:val="26"/>
        </w:rPr>
        <w:t xml:space="preserve"> в соответствии со сроками, определенными настоящим положением:</w:t>
      </w:r>
    </w:p>
    <w:p w:rsidR="003655B8" w:rsidRPr="006314D1" w:rsidRDefault="005F55E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- </w:t>
      </w:r>
      <w:r w:rsidR="00014156">
        <w:rPr>
          <w:sz w:val="26"/>
          <w:szCs w:val="26"/>
        </w:rPr>
        <w:t>к</w:t>
      </w:r>
      <w:r w:rsidRPr="006314D1">
        <w:rPr>
          <w:sz w:val="26"/>
          <w:szCs w:val="26"/>
        </w:rPr>
        <w:t xml:space="preserve">оординаты для подачи заявок: </w:t>
      </w:r>
      <w:r w:rsidR="00921B5B">
        <w:rPr>
          <w:sz w:val="26"/>
          <w:szCs w:val="26"/>
        </w:rPr>
        <w:t xml:space="preserve">askizuo@yandex.ru </w:t>
      </w:r>
      <w:r w:rsidRPr="006314D1">
        <w:rPr>
          <w:sz w:val="26"/>
          <w:szCs w:val="26"/>
        </w:rPr>
        <w:t>с пометкой «Заявка на Конку</w:t>
      </w:r>
      <w:r w:rsidR="00BB0E7E">
        <w:rPr>
          <w:sz w:val="26"/>
          <w:szCs w:val="26"/>
        </w:rPr>
        <w:t>рс», также можно принести лично</w:t>
      </w:r>
      <w:r w:rsidR="00BF044F">
        <w:rPr>
          <w:sz w:val="26"/>
          <w:szCs w:val="26"/>
        </w:rPr>
        <w:t xml:space="preserve"> на любом электронном носителе,</w:t>
      </w:r>
      <w:r w:rsidRPr="006314D1">
        <w:rPr>
          <w:sz w:val="26"/>
          <w:szCs w:val="26"/>
        </w:rPr>
        <w:t>по адресу: с.Аскиз, ул.</w:t>
      </w:r>
      <w:r w:rsidR="00AB37A4">
        <w:rPr>
          <w:sz w:val="26"/>
          <w:szCs w:val="26"/>
        </w:rPr>
        <w:t>Щетинкина,13Б</w:t>
      </w:r>
      <w:r w:rsidRPr="006314D1">
        <w:rPr>
          <w:sz w:val="26"/>
          <w:szCs w:val="26"/>
        </w:rPr>
        <w:t>,</w:t>
      </w:r>
      <w:r w:rsidR="00BF044F">
        <w:rPr>
          <w:sz w:val="26"/>
          <w:szCs w:val="26"/>
        </w:rPr>
        <w:t xml:space="preserve"> кабинет </w:t>
      </w:r>
      <w:r w:rsidR="00AB37A4">
        <w:rPr>
          <w:sz w:val="26"/>
          <w:szCs w:val="26"/>
        </w:rPr>
        <w:t>специалистов</w:t>
      </w:r>
      <w:r w:rsidR="00BF044F">
        <w:rPr>
          <w:sz w:val="26"/>
          <w:szCs w:val="26"/>
        </w:rPr>
        <w:t>,с 8</w:t>
      </w:r>
      <w:r w:rsidRPr="006314D1">
        <w:rPr>
          <w:sz w:val="26"/>
          <w:szCs w:val="26"/>
        </w:rPr>
        <w:t>-00 до 1</w:t>
      </w:r>
      <w:r w:rsidR="00AB37A4">
        <w:rPr>
          <w:sz w:val="26"/>
          <w:szCs w:val="26"/>
        </w:rPr>
        <w:t>6</w:t>
      </w:r>
      <w:r w:rsidRPr="006314D1">
        <w:rPr>
          <w:sz w:val="26"/>
          <w:szCs w:val="26"/>
        </w:rPr>
        <w:t>-00</w:t>
      </w:r>
      <w:r w:rsidR="00AB37A4">
        <w:rPr>
          <w:sz w:val="26"/>
          <w:szCs w:val="26"/>
        </w:rPr>
        <w:t>ч.</w:t>
      </w:r>
    </w:p>
    <w:p w:rsidR="005F55E8" w:rsidRPr="006314D1" w:rsidRDefault="005F55E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4.3. Заявки подаются в свободной форме с указанием:</w:t>
      </w:r>
    </w:p>
    <w:p w:rsidR="005F55E8" w:rsidRPr="006314D1" w:rsidRDefault="005F55E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- </w:t>
      </w:r>
      <w:r w:rsidR="00AB37A4">
        <w:rPr>
          <w:sz w:val="26"/>
          <w:szCs w:val="26"/>
        </w:rPr>
        <w:t>название группы, капитана команды (</w:t>
      </w:r>
      <w:r w:rsidRPr="006314D1">
        <w:rPr>
          <w:sz w:val="26"/>
          <w:szCs w:val="26"/>
        </w:rPr>
        <w:t xml:space="preserve">ФИО </w:t>
      </w:r>
      <w:r w:rsidR="00AB37A4">
        <w:rPr>
          <w:sz w:val="26"/>
          <w:szCs w:val="26"/>
        </w:rPr>
        <w:t xml:space="preserve">всех </w:t>
      </w:r>
      <w:r w:rsidRPr="006314D1">
        <w:rPr>
          <w:sz w:val="26"/>
          <w:szCs w:val="26"/>
        </w:rPr>
        <w:t>участни</w:t>
      </w:r>
      <w:r w:rsidR="00F76573">
        <w:rPr>
          <w:sz w:val="26"/>
          <w:szCs w:val="26"/>
        </w:rPr>
        <w:t>к</w:t>
      </w:r>
      <w:r w:rsidR="00AB37A4">
        <w:rPr>
          <w:sz w:val="26"/>
          <w:szCs w:val="26"/>
        </w:rPr>
        <w:t>ов)</w:t>
      </w:r>
      <w:r w:rsidRPr="006314D1">
        <w:rPr>
          <w:sz w:val="26"/>
          <w:szCs w:val="26"/>
        </w:rPr>
        <w:t>;</w:t>
      </w:r>
    </w:p>
    <w:p w:rsidR="005F55E8" w:rsidRPr="006314D1" w:rsidRDefault="005F55E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- </w:t>
      </w:r>
      <w:r w:rsidR="007E05FB">
        <w:rPr>
          <w:sz w:val="26"/>
          <w:szCs w:val="26"/>
        </w:rPr>
        <w:t>н</w:t>
      </w:r>
      <w:r w:rsidRPr="006314D1">
        <w:rPr>
          <w:sz w:val="26"/>
          <w:szCs w:val="26"/>
        </w:rPr>
        <w:t>азвания учебного заведения, курс</w:t>
      </w:r>
      <w:r w:rsidR="00AB37A4">
        <w:rPr>
          <w:sz w:val="26"/>
          <w:szCs w:val="26"/>
        </w:rPr>
        <w:t>.</w:t>
      </w:r>
    </w:p>
    <w:p w:rsidR="00B626DB" w:rsidRDefault="00B626DB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4.4. </w:t>
      </w:r>
      <w:r w:rsidR="00BF044F">
        <w:rPr>
          <w:sz w:val="26"/>
          <w:szCs w:val="26"/>
        </w:rPr>
        <w:t>Конкурс проводится по следующим номинациям</w:t>
      </w:r>
      <w:r w:rsidR="0093005C" w:rsidRPr="00BF044F">
        <w:rPr>
          <w:sz w:val="26"/>
          <w:szCs w:val="26"/>
        </w:rPr>
        <w:t>:</w:t>
      </w:r>
    </w:p>
    <w:p w:rsidR="00AB37A4" w:rsidRPr="00564C9A" w:rsidRDefault="00564C9A" w:rsidP="0035682B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1) </w:t>
      </w:r>
      <w:r w:rsidR="00AB37A4" w:rsidRPr="00564C9A">
        <w:rPr>
          <w:b/>
          <w:sz w:val="26"/>
          <w:szCs w:val="26"/>
        </w:rPr>
        <w:t>Визитка</w:t>
      </w:r>
      <w:r>
        <w:rPr>
          <w:b/>
          <w:sz w:val="26"/>
          <w:szCs w:val="26"/>
        </w:rPr>
        <w:t>.</w:t>
      </w:r>
    </w:p>
    <w:p w:rsidR="0035682B" w:rsidRDefault="00AB37A4" w:rsidP="00987794">
      <w:pPr>
        <w:ind w:firstLine="851"/>
        <w:jc w:val="both"/>
        <w:rPr>
          <w:sz w:val="26"/>
          <w:szCs w:val="26"/>
        </w:rPr>
      </w:pPr>
      <w:r w:rsidRPr="00AB37A4">
        <w:rPr>
          <w:sz w:val="26"/>
          <w:szCs w:val="26"/>
        </w:rPr>
        <w:t xml:space="preserve">Готовится участниками заранее, представляется </w:t>
      </w:r>
      <w:r w:rsidR="0035682B">
        <w:rPr>
          <w:sz w:val="26"/>
          <w:szCs w:val="26"/>
        </w:rPr>
        <w:t>до 24.01.2022г.</w:t>
      </w:r>
    </w:p>
    <w:p w:rsidR="00564C9A" w:rsidRDefault="00AB37A4" w:rsidP="0035682B">
      <w:pPr>
        <w:jc w:val="both"/>
        <w:rPr>
          <w:sz w:val="26"/>
          <w:szCs w:val="26"/>
        </w:rPr>
      </w:pPr>
      <w:r w:rsidRPr="00AB37A4">
        <w:rPr>
          <w:sz w:val="26"/>
          <w:szCs w:val="26"/>
        </w:rPr>
        <w:t xml:space="preserve"> Количество участников в «Визитке» не ограничено. Визитка – свободный творческий конкурс, в котором участники рассказывают о своей группе, используя все доступные технические средства и методы – музыка, видео, презентации, СТЭМ, КВН и прочее (видеоролик 3-5 мин).</w:t>
      </w:r>
    </w:p>
    <w:p w:rsidR="00AB37A4" w:rsidRPr="00AB37A4" w:rsidRDefault="00AB37A4" w:rsidP="00987794">
      <w:pPr>
        <w:ind w:firstLine="851"/>
        <w:jc w:val="both"/>
        <w:rPr>
          <w:sz w:val="26"/>
          <w:szCs w:val="26"/>
        </w:rPr>
      </w:pPr>
      <w:r w:rsidRPr="00AB37A4">
        <w:rPr>
          <w:sz w:val="26"/>
          <w:szCs w:val="26"/>
        </w:rPr>
        <w:t xml:space="preserve">Критерии оценки: насыщенность и яркость выступления, содержательность и сплоченность группы. </w:t>
      </w:r>
    </w:p>
    <w:p w:rsidR="00AB37A4" w:rsidRPr="00564C9A" w:rsidRDefault="00AB37A4" w:rsidP="00987794">
      <w:pPr>
        <w:ind w:firstLine="851"/>
        <w:jc w:val="both"/>
        <w:rPr>
          <w:sz w:val="26"/>
          <w:szCs w:val="26"/>
        </w:rPr>
      </w:pPr>
      <w:r w:rsidRPr="00564C9A">
        <w:rPr>
          <w:sz w:val="26"/>
          <w:szCs w:val="26"/>
        </w:rPr>
        <w:t>Максимальная оценка: 5 баллов</w:t>
      </w:r>
      <w:r w:rsidR="000C6632">
        <w:rPr>
          <w:sz w:val="26"/>
          <w:szCs w:val="26"/>
        </w:rPr>
        <w:t>.</w:t>
      </w:r>
    </w:p>
    <w:p w:rsidR="00564C9A" w:rsidRPr="00564C9A" w:rsidRDefault="00564C9A" w:rsidP="00987794">
      <w:pPr>
        <w:ind w:firstLine="851"/>
        <w:jc w:val="both"/>
        <w:rPr>
          <w:sz w:val="26"/>
          <w:szCs w:val="26"/>
        </w:rPr>
      </w:pPr>
    </w:p>
    <w:p w:rsidR="00564C9A" w:rsidRPr="00564C9A" w:rsidRDefault="00564C9A" w:rsidP="0035682B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2) </w:t>
      </w:r>
      <w:r w:rsidRPr="00564C9A">
        <w:rPr>
          <w:b/>
          <w:sz w:val="26"/>
          <w:szCs w:val="26"/>
        </w:rPr>
        <w:t>Конкурс - «За дисциплину!»</w:t>
      </w:r>
      <w:r>
        <w:rPr>
          <w:b/>
          <w:sz w:val="26"/>
          <w:szCs w:val="26"/>
        </w:rPr>
        <w:t>.</w:t>
      </w:r>
    </w:p>
    <w:p w:rsidR="00564C9A" w:rsidRPr="00564C9A" w:rsidRDefault="00564C9A" w:rsidP="00987794">
      <w:pPr>
        <w:ind w:firstLine="851"/>
        <w:jc w:val="both"/>
        <w:rPr>
          <w:sz w:val="26"/>
          <w:szCs w:val="26"/>
        </w:rPr>
      </w:pPr>
      <w:r w:rsidRPr="00564C9A">
        <w:rPr>
          <w:sz w:val="26"/>
          <w:szCs w:val="26"/>
        </w:rPr>
        <w:t>Проводится этап Конкурса  в течение недели, предшествующей Дню конкурса, то есть с 20 января по 2</w:t>
      </w:r>
      <w:r w:rsidR="0035682B">
        <w:rPr>
          <w:sz w:val="26"/>
          <w:szCs w:val="26"/>
        </w:rPr>
        <w:t>4</w:t>
      </w:r>
      <w:r w:rsidRPr="00564C9A">
        <w:rPr>
          <w:sz w:val="26"/>
          <w:szCs w:val="26"/>
        </w:rPr>
        <w:t xml:space="preserve"> января</w:t>
      </w:r>
      <w:r w:rsidR="00A61D5F">
        <w:rPr>
          <w:sz w:val="26"/>
          <w:szCs w:val="26"/>
        </w:rPr>
        <w:t xml:space="preserve"> 2022г.</w:t>
      </w:r>
      <w:r w:rsidRPr="00564C9A">
        <w:rPr>
          <w:sz w:val="26"/>
          <w:szCs w:val="26"/>
        </w:rPr>
        <w:t xml:space="preserve"> В течение данного времени старосты групп ведут ежедневно учет опоздавших на занятия и пропустивших занятия по группам. В конце недели подводится подсчет. И выявляется группа победитель данного этапа. </w:t>
      </w:r>
    </w:p>
    <w:p w:rsidR="00564C9A" w:rsidRPr="00564C9A" w:rsidRDefault="00564C9A" w:rsidP="00987794">
      <w:pPr>
        <w:ind w:firstLine="851"/>
        <w:jc w:val="both"/>
        <w:rPr>
          <w:sz w:val="26"/>
          <w:szCs w:val="26"/>
        </w:rPr>
      </w:pPr>
      <w:r w:rsidRPr="00564C9A">
        <w:rPr>
          <w:sz w:val="26"/>
          <w:szCs w:val="26"/>
        </w:rPr>
        <w:t>Критерии оценки: отсутствие опоздавших на занятия и присутствие максимального количества учащихся в течение учебно</w:t>
      </w:r>
      <w:r w:rsidR="0035682B">
        <w:rPr>
          <w:sz w:val="26"/>
          <w:szCs w:val="26"/>
        </w:rPr>
        <w:t>годня</w:t>
      </w:r>
      <w:r w:rsidRPr="00564C9A">
        <w:rPr>
          <w:sz w:val="26"/>
          <w:szCs w:val="26"/>
        </w:rPr>
        <w:t xml:space="preserve">. </w:t>
      </w:r>
    </w:p>
    <w:p w:rsidR="00AB37A4" w:rsidRDefault="00564C9A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564C9A">
        <w:rPr>
          <w:sz w:val="26"/>
          <w:szCs w:val="26"/>
        </w:rPr>
        <w:t xml:space="preserve">Максимальная оценка: </w:t>
      </w:r>
      <w:r>
        <w:rPr>
          <w:sz w:val="26"/>
          <w:szCs w:val="26"/>
        </w:rPr>
        <w:t>5</w:t>
      </w:r>
      <w:r w:rsidRPr="00564C9A">
        <w:rPr>
          <w:sz w:val="26"/>
          <w:szCs w:val="26"/>
        </w:rPr>
        <w:t xml:space="preserve"> баллов</w:t>
      </w:r>
      <w:r w:rsidR="000C6632">
        <w:rPr>
          <w:sz w:val="26"/>
          <w:szCs w:val="26"/>
        </w:rPr>
        <w:t>.</w:t>
      </w:r>
    </w:p>
    <w:p w:rsidR="00564C9A" w:rsidRPr="00564C9A" w:rsidRDefault="00564C9A" w:rsidP="00987794">
      <w:pPr>
        <w:ind w:firstLine="851"/>
        <w:jc w:val="both"/>
        <w:rPr>
          <w:sz w:val="26"/>
          <w:szCs w:val="26"/>
        </w:rPr>
      </w:pPr>
    </w:p>
    <w:p w:rsidR="00564C9A" w:rsidRPr="00564C9A" w:rsidRDefault="00564C9A" w:rsidP="0035682B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3) </w:t>
      </w:r>
      <w:r w:rsidRPr="00564C9A">
        <w:rPr>
          <w:b/>
          <w:sz w:val="26"/>
          <w:szCs w:val="26"/>
        </w:rPr>
        <w:t>Творческий конкурс.</w:t>
      </w:r>
    </w:p>
    <w:p w:rsidR="00564C9A" w:rsidRPr="00564C9A" w:rsidRDefault="00564C9A" w:rsidP="00987794">
      <w:pPr>
        <w:ind w:firstLine="851"/>
        <w:jc w:val="both"/>
        <w:rPr>
          <w:sz w:val="26"/>
          <w:szCs w:val="26"/>
        </w:rPr>
      </w:pPr>
      <w:r w:rsidRPr="00564C9A">
        <w:rPr>
          <w:sz w:val="26"/>
          <w:szCs w:val="26"/>
        </w:rPr>
        <w:t xml:space="preserve">Конкурс творческий, юмористический. Готовится заранее, </w:t>
      </w:r>
      <w:r w:rsidR="0035682B" w:rsidRPr="00AB37A4">
        <w:rPr>
          <w:sz w:val="26"/>
          <w:szCs w:val="26"/>
        </w:rPr>
        <w:t xml:space="preserve">представляется </w:t>
      </w:r>
      <w:r w:rsidR="0035682B">
        <w:rPr>
          <w:sz w:val="26"/>
          <w:szCs w:val="26"/>
        </w:rPr>
        <w:t>до 2</w:t>
      </w:r>
      <w:r w:rsidR="001E4E07">
        <w:rPr>
          <w:sz w:val="26"/>
          <w:szCs w:val="26"/>
        </w:rPr>
        <w:t>4</w:t>
      </w:r>
      <w:r w:rsidR="0035682B">
        <w:rPr>
          <w:sz w:val="26"/>
          <w:szCs w:val="26"/>
        </w:rPr>
        <w:t>.01.2022г.</w:t>
      </w:r>
      <w:r w:rsidRPr="00564C9A">
        <w:rPr>
          <w:sz w:val="26"/>
          <w:szCs w:val="26"/>
        </w:rPr>
        <w:t xml:space="preserve"> Участникам конкурса нужно творчески представить свою профессию. Для выступления может быть выбрана любая форма – от музыкального номера до телепередачи, фильма и прочего. Допускается использование всех доступных технических средств и методов.</w:t>
      </w:r>
    </w:p>
    <w:p w:rsidR="00564C9A" w:rsidRPr="00564C9A" w:rsidRDefault="00564C9A" w:rsidP="00987794">
      <w:pPr>
        <w:ind w:firstLine="851"/>
        <w:jc w:val="both"/>
        <w:rPr>
          <w:sz w:val="26"/>
          <w:szCs w:val="26"/>
        </w:rPr>
      </w:pPr>
      <w:r w:rsidRPr="00564C9A">
        <w:rPr>
          <w:sz w:val="26"/>
          <w:szCs w:val="26"/>
        </w:rPr>
        <w:t>Критерии оценки: креативность, юмор, исполнение участников, художественное оформление номера (музыка, костюмы, декорации и пр.)</w:t>
      </w:r>
      <w:r w:rsidR="000C6632">
        <w:rPr>
          <w:sz w:val="26"/>
          <w:szCs w:val="26"/>
        </w:rPr>
        <w:t>.</w:t>
      </w:r>
    </w:p>
    <w:p w:rsidR="00564C9A" w:rsidRPr="00564C9A" w:rsidRDefault="00564C9A" w:rsidP="00987794">
      <w:pPr>
        <w:ind w:firstLine="851"/>
        <w:jc w:val="both"/>
        <w:rPr>
          <w:sz w:val="26"/>
          <w:szCs w:val="26"/>
        </w:rPr>
      </w:pPr>
      <w:r w:rsidRPr="00564C9A">
        <w:rPr>
          <w:sz w:val="26"/>
          <w:szCs w:val="26"/>
        </w:rPr>
        <w:t xml:space="preserve">Максимальная оценка: </w:t>
      </w:r>
      <w:r>
        <w:rPr>
          <w:sz w:val="26"/>
          <w:szCs w:val="26"/>
        </w:rPr>
        <w:t>5</w:t>
      </w:r>
      <w:r w:rsidRPr="00564C9A">
        <w:rPr>
          <w:sz w:val="26"/>
          <w:szCs w:val="26"/>
        </w:rPr>
        <w:t xml:space="preserve"> баллов</w:t>
      </w:r>
      <w:r w:rsidR="000C6632">
        <w:rPr>
          <w:sz w:val="26"/>
          <w:szCs w:val="26"/>
        </w:rPr>
        <w:t>.</w:t>
      </w:r>
    </w:p>
    <w:p w:rsidR="00C34F01" w:rsidRDefault="009C4F62" w:rsidP="00E27B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Содержание конкурсных работ</w:t>
      </w:r>
      <w:r w:rsidR="00C34F01" w:rsidRPr="00C34F01">
        <w:rPr>
          <w:sz w:val="26"/>
          <w:szCs w:val="26"/>
        </w:rPr>
        <w:t xml:space="preserve"> не должно противоречить законодательству РФ. </w:t>
      </w:r>
    </w:p>
    <w:p w:rsidR="0035682B" w:rsidRDefault="0035682B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</w:p>
    <w:p w:rsidR="003655B8" w:rsidRPr="006314D1" w:rsidRDefault="003655B8" w:rsidP="003568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center"/>
        <w:textAlignment w:val="baseline"/>
        <w:rPr>
          <w:rStyle w:val="a4"/>
          <w:sz w:val="26"/>
          <w:szCs w:val="26"/>
        </w:rPr>
      </w:pPr>
      <w:r w:rsidRPr="006314D1">
        <w:rPr>
          <w:rStyle w:val="a4"/>
          <w:sz w:val="26"/>
          <w:szCs w:val="26"/>
        </w:rPr>
        <w:t>Сроки и место проведения Конкурса</w:t>
      </w:r>
    </w:p>
    <w:p w:rsidR="003655B8" w:rsidRPr="006314D1" w:rsidRDefault="003655B8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 xml:space="preserve">5.1. </w:t>
      </w:r>
      <w:r w:rsidR="00BC1BFA" w:rsidRPr="006314D1">
        <w:rPr>
          <w:sz w:val="26"/>
          <w:szCs w:val="26"/>
        </w:rPr>
        <w:t>Прием заявок</w:t>
      </w:r>
      <w:r w:rsidRPr="006314D1">
        <w:rPr>
          <w:sz w:val="26"/>
          <w:szCs w:val="26"/>
        </w:rPr>
        <w:t xml:space="preserve"> проводятся до </w:t>
      </w:r>
      <w:r w:rsidR="0035682B">
        <w:rPr>
          <w:sz w:val="26"/>
          <w:szCs w:val="26"/>
        </w:rPr>
        <w:t>24</w:t>
      </w:r>
      <w:r w:rsidR="000D5179" w:rsidRPr="006314D1">
        <w:rPr>
          <w:sz w:val="26"/>
          <w:szCs w:val="26"/>
        </w:rPr>
        <w:t>января</w:t>
      </w:r>
      <w:r w:rsidR="000B44C0">
        <w:rPr>
          <w:sz w:val="26"/>
          <w:szCs w:val="26"/>
        </w:rPr>
        <w:t xml:space="preserve"> 202</w:t>
      </w:r>
      <w:r w:rsidR="0035682B">
        <w:rPr>
          <w:sz w:val="26"/>
          <w:szCs w:val="26"/>
        </w:rPr>
        <w:t>2</w:t>
      </w:r>
      <w:r w:rsidRPr="006314D1">
        <w:rPr>
          <w:sz w:val="26"/>
          <w:szCs w:val="26"/>
        </w:rPr>
        <w:t xml:space="preserve"> года</w:t>
      </w:r>
      <w:r w:rsidR="00BC1BFA" w:rsidRPr="006314D1">
        <w:rPr>
          <w:sz w:val="26"/>
          <w:szCs w:val="26"/>
        </w:rPr>
        <w:t xml:space="preserve"> до 1</w:t>
      </w:r>
      <w:r w:rsidR="0035682B">
        <w:rPr>
          <w:sz w:val="26"/>
          <w:szCs w:val="26"/>
        </w:rPr>
        <w:t>6</w:t>
      </w:r>
      <w:r w:rsidR="00BC1BFA" w:rsidRPr="006314D1">
        <w:rPr>
          <w:sz w:val="26"/>
          <w:szCs w:val="26"/>
        </w:rPr>
        <w:t>-00</w:t>
      </w:r>
      <w:r w:rsidR="0035682B">
        <w:rPr>
          <w:sz w:val="26"/>
          <w:szCs w:val="26"/>
        </w:rPr>
        <w:t>ч.</w:t>
      </w:r>
    </w:p>
    <w:p w:rsidR="00831AD4" w:rsidRDefault="00831AD4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6314D1">
        <w:rPr>
          <w:sz w:val="26"/>
          <w:szCs w:val="26"/>
        </w:rPr>
        <w:t>5.</w:t>
      </w:r>
      <w:r w:rsidR="0097258B">
        <w:rPr>
          <w:sz w:val="26"/>
          <w:szCs w:val="26"/>
        </w:rPr>
        <w:t xml:space="preserve">2. </w:t>
      </w:r>
      <w:r w:rsidR="0055247C">
        <w:rPr>
          <w:sz w:val="26"/>
          <w:szCs w:val="26"/>
        </w:rPr>
        <w:t>Награждение победителей конкурса</w:t>
      </w:r>
      <w:r w:rsidR="00446791">
        <w:rPr>
          <w:sz w:val="26"/>
          <w:szCs w:val="26"/>
        </w:rPr>
        <w:t xml:space="preserve"> </w:t>
      </w:r>
      <w:r w:rsidR="0055247C">
        <w:rPr>
          <w:sz w:val="26"/>
          <w:szCs w:val="26"/>
        </w:rPr>
        <w:t>будет проведено</w:t>
      </w:r>
      <w:r w:rsidR="000B44C0">
        <w:rPr>
          <w:sz w:val="26"/>
          <w:szCs w:val="26"/>
        </w:rPr>
        <w:t xml:space="preserve"> 2</w:t>
      </w:r>
      <w:r w:rsidR="0035682B">
        <w:rPr>
          <w:sz w:val="26"/>
          <w:szCs w:val="26"/>
        </w:rPr>
        <w:t>5</w:t>
      </w:r>
      <w:r w:rsidR="000B44C0">
        <w:rPr>
          <w:sz w:val="26"/>
          <w:szCs w:val="26"/>
        </w:rPr>
        <w:t xml:space="preserve"> января 202</w:t>
      </w:r>
      <w:r w:rsidR="0035682B">
        <w:rPr>
          <w:sz w:val="26"/>
          <w:szCs w:val="26"/>
        </w:rPr>
        <w:t>2</w:t>
      </w:r>
      <w:r w:rsidR="0097258B">
        <w:rPr>
          <w:sz w:val="26"/>
          <w:szCs w:val="26"/>
        </w:rPr>
        <w:t xml:space="preserve"> года.</w:t>
      </w:r>
    </w:p>
    <w:p w:rsidR="00B86552" w:rsidRDefault="00B86552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</w:p>
    <w:p w:rsidR="003655B8" w:rsidRPr="006314D1" w:rsidRDefault="00B86552" w:rsidP="001E4E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center"/>
        <w:textAlignment w:val="baseline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Награждение участников</w:t>
      </w:r>
      <w:r w:rsidR="003655B8" w:rsidRPr="006314D1">
        <w:rPr>
          <w:rStyle w:val="a4"/>
          <w:sz w:val="26"/>
          <w:szCs w:val="26"/>
        </w:rPr>
        <w:t xml:space="preserve"> Конкурса</w:t>
      </w:r>
    </w:p>
    <w:p w:rsidR="00496CAD" w:rsidRPr="006314D1" w:rsidRDefault="007E05FB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="003655B8" w:rsidRPr="006314D1">
        <w:rPr>
          <w:sz w:val="26"/>
          <w:szCs w:val="26"/>
        </w:rPr>
        <w:t xml:space="preserve">.1. </w:t>
      </w:r>
      <w:r w:rsidR="00496CAD" w:rsidRPr="006314D1">
        <w:rPr>
          <w:sz w:val="26"/>
          <w:szCs w:val="26"/>
        </w:rPr>
        <w:t>Формы награждения участни</w:t>
      </w:r>
      <w:r w:rsidR="009D446E">
        <w:rPr>
          <w:sz w:val="26"/>
          <w:szCs w:val="26"/>
        </w:rPr>
        <w:t>ков</w:t>
      </w:r>
      <w:r w:rsidR="00496CAD" w:rsidRPr="006314D1">
        <w:rPr>
          <w:sz w:val="26"/>
          <w:szCs w:val="26"/>
        </w:rPr>
        <w:t>, призовой фонд Конкурса и призы по каждой номинации устанавливаются оргкомитетом. Обладател</w:t>
      </w:r>
      <w:r w:rsidR="009D446E">
        <w:rPr>
          <w:sz w:val="26"/>
          <w:szCs w:val="26"/>
        </w:rPr>
        <w:t>ей</w:t>
      </w:r>
      <w:r w:rsidR="00496CAD" w:rsidRPr="006314D1">
        <w:rPr>
          <w:sz w:val="26"/>
          <w:szCs w:val="26"/>
        </w:rPr>
        <w:t xml:space="preserve"> призов определяет жюр</w:t>
      </w:r>
      <w:r w:rsidR="00D862BC">
        <w:rPr>
          <w:sz w:val="26"/>
          <w:szCs w:val="26"/>
        </w:rPr>
        <w:t>и</w:t>
      </w:r>
      <w:r w:rsidR="00496CAD" w:rsidRPr="006314D1">
        <w:rPr>
          <w:sz w:val="26"/>
          <w:szCs w:val="26"/>
        </w:rPr>
        <w:t xml:space="preserve"> Конкурса</w:t>
      </w:r>
      <w:r w:rsidR="003979BD">
        <w:rPr>
          <w:sz w:val="26"/>
          <w:szCs w:val="26"/>
        </w:rPr>
        <w:t>.</w:t>
      </w:r>
    </w:p>
    <w:p w:rsidR="00B86552" w:rsidRDefault="00B86552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</w:p>
    <w:p w:rsidR="000C6632" w:rsidRPr="006314D1" w:rsidRDefault="000C6632" w:rsidP="009877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</w:p>
    <w:p w:rsidR="003655B8" w:rsidRPr="006314D1" w:rsidRDefault="003655B8" w:rsidP="001E4E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center"/>
        <w:textAlignment w:val="baseline"/>
        <w:rPr>
          <w:rStyle w:val="a4"/>
          <w:sz w:val="26"/>
          <w:szCs w:val="26"/>
        </w:rPr>
      </w:pPr>
      <w:r w:rsidRPr="006314D1">
        <w:rPr>
          <w:rStyle w:val="a4"/>
          <w:sz w:val="26"/>
          <w:szCs w:val="26"/>
        </w:rPr>
        <w:t>Финансирование Конкурса</w:t>
      </w:r>
    </w:p>
    <w:p w:rsidR="00B86552" w:rsidRDefault="007E05FB" w:rsidP="001E4E0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655B8" w:rsidRPr="006314D1">
        <w:rPr>
          <w:sz w:val="26"/>
          <w:szCs w:val="26"/>
        </w:rPr>
        <w:t>.1. Финансирование Конкурса осуществляется</w:t>
      </w:r>
      <w:r w:rsidR="006F02ED" w:rsidRPr="006314D1">
        <w:rPr>
          <w:sz w:val="26"/>
          <w:szCs w:val="26"/>
        </w:rPr>
        <w:t xml:space="preserve"> из </w:t>
      </w:r>
      <w:r w:rsidR="00F802FE" w:rsidRPr="00D758EF">
        <w:rPr>
          <w:sz w:val="26"/>
          <w:szCs w:val="26"/>
        </w:rPr>
        <w:t>средств, предусмотренных на реализацию</w:t>
      </w:r>
      <w:r w:rsidR="0085275F">
        <w:rPr>
          <w:sz w:val="26"/>
          <w:szCs w:val="26"/>
        </w:rPr>
        <w:t>М</w:t>
      </w:r>
      <w:r w:rsidR="006A6B50">
        <w:rPr>
          <w:sz w:val="26"/>
          <w:szCs w:val="26"/>
        </w:rPr>
        <w:t xml:space="preserve">униципальной </w:t>
      </w:r>
      <w:r w:rsidR="006F02ED" w:rsidRPr="006314D1">
        <w:rPr>
          <w:sz w:val="26"/>
          <w:szCs w:val="26"/>
        </w:rPr>
        <w:t>программы «Мо</w:t>
      </w:r>
      <w:r w:rsidR="000D5179" w:rsidRPr="006314D1">
        <w:rPr>
          <w:sz w:val="26"/>
          <w:szCs w:val="26"/>
        </w:rPr>
        <w:t>лодеж</w:t>
      </w:r>
      <w:r w:rsidR="00B86552">
        <w:rPr>
          <w:sz w:val="26"/>
          <w:szCs w:val="26"/>
        </w:rPr>
        <w:t>ная политика Аскизского района»</w:t>
      </w:r>
      <w:r w:rsidR="001E4E07">
        <w:rPr>
          <w:sz w:val="26"/>
          <w:szCs w:val="26"/>
        </w:rPr>
        <w:t>.</w:t>
      </w:r>
    </w:p>
    <w:p w:rsidR="00C60D39" w:rsidRDefault="007E05FB" w:rsidP="00987794">
      <w:pPr>
        <w:pStyle w:val="1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60D39" w:rsidRPr="00324CF8">
        <w:rPr>
          <w:sz w:val="26"/>
          <w:szCs w:val="26"/>
        </w:rPr>
        <w:t>По всем вопросам обращаться к специалист</w:t>
      </w:r>
      <w:r w:rsidR="001E4E07">
        <w:rPr>
          <w:sz w:val="26"/>
          <w:szCs w:val="26"/>
        </w:rPr>
        <w:t>у</w:t>
      </w:r>
      <w:r w:rsidR="00C60D39" w:rsidRPr="00324CF8">
        <w:rPr>
          <w:sz w:val="26"/>
          <w:szCs w:val="26"/>
        </w:rPr>
        <w:t xml:space="preserve"> по делам молодежи </w:t>
      </w:r>
      <w:r w:rsidR="001E4E07">
        <w:rPr>
          <w:sz w:val="26"/>
          <w:szCs w:val="26"/>
        </w:rPr>
        <w:t>Управления образования а</w:t>
      </w:r>
      <w:r w:rsidR="00C60D39" w:rsidRPr="00324CF8">
        <w:rPr>
          <w:sz w:val="26"/>
          <w:szCs w:val="26"/>
        </w:rPr>
        <w:t>дминистрации Аскизского района тел: 8 (39045)9-</w:t>
      </w:r>
      <w:r w:rsidR="00C60D39">
        <w:rPr>
          <w:sz w:val="26"/>
          <w:szCs w:val="26"/>
        </w:rPr>
        <w:t>1</w:t>
      </w:r>
      <w:r w:rsidR="001E4E07">
        <w:rPr>
          <w:sz w:val="26"/>
          <w:szCs w:val="26"/>
        </w:rPr>
        <w:t>8</w:t>
      </w:r>
      <w:r w:rsidR="00C60D39" w:rsidRPr="00324CF8">
        <w:rPr>
          <w:sz w:val="26"/>
          <w:szCs w:val="26"/>
        </w:rPr>
        <w:t>-</w:t>
      </w:r>
      <w:r w:rsidR="00C60D39">
        <w:rPr>
          <w:sz w:val="26"/>
          <w:szCs w:val="26"/>
        </w:rPr>
        <w:t>08</w:t>
      </w:r>
      <w:r w:rsidR="00C60D39" w:rsidRPr="00324CF8">
        <w:rPr>
          <w:sz w:val="26"/>
          <w:szCs w:val="26"/>
        </w:rPr>
        <w:t>.</w:t>
      </w:r>
    </w:p>
    <w:p w:rsidR="00A755F3" w:rsidRPr="00215B76" w:rsidRDefault="00A755F3" w:rsidP="00A03F8D">
      <w:pPr>
        <w:ind w:firstLine="360"/>
        <w:jc w:val="both"/>
        <w:rPr>
          <w:sz w:val="26"/>
          <w:szCs w:val="26"/>
        </w:rPr>
      </w:pPr>
    </w:p>
    <w:p w:rsidR="00A755F3" w:rsidRPr="00215B76" w:rsidRDefault="00A755F3" w:rsidP="00A03F8D">
      <w:pPr>
        <w:ind w:firstLine="360"/>
        <w:jc w:val="both"/>
        <w:rPr>
          <w:sz w:val="26"/>
          <w:szCs w:val="26"/>
        </w:rPr>
      </w:pPr>
    </w:p>
    <w:p w:rsidR="00381251" w:rsidRDefault="00381251" w:rsidP="00A03F8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D185F" w:rsidTr="00A755F3">
        <w:tc>
          <w:tcPr>
            <w:tcW w:w="4785" w:type="dxa"/>
          </w:tcPr>
          <w:p w:rsidR="003D185F" w:rsidRDefault="00F6382D" w:rsidP="00A755F3">
            <w:pPr>
              <w:ind w:left="34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  <w:r w:rsidR="003D185F" w:rsidRPr="006314D1">
              <w:rPr>
                <w:sz w:val="26"/>
                <w:szCs w:val="26"/>
              </w:rPr>
              <w:t>: ____________</w:t>
            </w:r>
          </w:p>
          <w:p w:rsidR="003D185F" w:rsidRDefault="003D185F" w:rsidP="00A755F3">
            <w:pPr>
              <w:ind w:left="34" w:right="-1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>Первый заместитель главы</w:t>
            </w:r>
          </w:p>
          <w:p w:rsidR="003D185F" w:rsidRDefault="003D185F" w:rsidP="00A755F3">
            <w:pPr>
              <w:ind w:left="34" w:right="-1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>Администрации</w:t>
            </w:r>
          </w:p>
          <w:p w:rsidR="003D185F" w:rsidRDefault="003D185F" w:rsidP="00A755F3">
            <w:pPr>
              <w:ind w:left="34" w:right="-1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>Аскизского района</w:t>
            </w:r>
          </w:p>
          <w:p w:rsidR="003D185F" w:rsidRDefault="003D185F" w:rsidP="00A755F3">
            <w:pPr>
              <w:ind w:left="34" w:right="-1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>Республики Хакасия</w:t>
            </w:r>
          </w:p>
          <w:p w:rsidR="003D185F" w:rsidRPr="000C6632" w:rsidRDefault="00B86552" w:rsidP="00A755F3">
            <w:pPr>
              <w:ind w:left="34" w:right="-1"/>
              <w:jc w:val="both"/>
              <w:rPr>
                <w:sz w:val="26"/>
                <w:szCs w:val="26"/>
              </w:rPr>
            </w:pPr>
            <w:r w:rsidRPr="000C6632">
              <w:rPr>
                <w:sz w:val="26"/>
                <w:szCs w:val="26"/>
              </w:rPr>
              <w:t>Е.Ю</w:t>
            </w:r>
            <w:r w:rsidR="003D185F" w:rsidRPr="000C6632">
              <w:rPr>
                <w:sz w:val="26"/>
                <w:szCs w:val="26"/>
              </w:rPr>
              <w:t>.</w:t>
            </w:r>
            <w:r w:rsidRPr="000C6632">
              <w:rPr>
                <w:sz w:val="26"/>
                <w:szCs w:val="26"/>
              </w:rPr>
              <w:t>Костяков</w:t>
            </w:r>
          </w:p>
        </w:tc>
        <w:tc>
          <w:tcPr>
            <w:tcW w:w="4785" w:type="dxa"/>
          </w:tcPr>
          <w:p w:rsidR="003D185F" w:rsidRPr="006314D1" w:rsidRDefault="003D185F" w:rsidP="00A755F3">
            <w:pPr>
              <w:ind w:left="34" w:right="-1" w:firstLine="1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3D185F" w:rsidRPr="006314D1" w:rsidRDefault="003D185F" w:rsidP="00A755F3">
            <w:pPr>
              <w:ind w:left="34" w:right="-1" w:firstLine="1736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 xml:space="preserve">Постановлением </w:t>
            </w:r>
          </w:p>
          <w:p w:rsidR="003D185F" w:rsidRPr="006314D1" w:rsidRDefault="003D185F" w:rsidP="00A755F3">
            <w:pPr>
              <w:ind w:left="34" w:right="-1" w:firstLine="1736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>Администрации</w:t>
            </w:r>
          </w:p>
          <w:p w:rsidR="003D185F" w:rsidRPr="006314D1" w:rsidRDefault="003D185F" w:rsidP="00A755F3">
            <w:pPr>
              <w:ind w:left="34" w:right="-1" w:firstLine="1736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>Аскизского района</w:t>
            </w:r>
          </w:p>
          <w:p w:rsidR="003D185F" w:rsidRPr="006314D1" w:rsidRDefault="003D185F" w:rsidP="00A755F3">
            <w:pPr>
              <w:ind w:left="34" w:right="-1" w:firstLine="1736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>Республики Хакасия</w:t>
            </w:r>
          </w:p>
          <w:p w:rsidR="003D185F" w:rsidRPr="003D185F" w:rsidRDefault="003D185F" w:rsidP="00A755F3">
            <w:pPr>
              <w:ind w:left="34" w:right="-1" w:firstLine="1736"/>
              <w:jc w:val="both"/>
              <w:rPr>
                <w:sz w:val="26"/>
                <w:szCs w:val="26"/>
              </w:rPr>
            </w:pPr>
            <w:r w:rsidRPr="006314D1">
              <w:rPr>
                <w:sz w:val="26"/>
                <w:szCs w:val="26"/>
              </w:rPr>
              <w:t>от</w:t>
            </w:r>
            <w:r w:rsidRPr="006314D1">
              <w:rPr>
                <w:sz w:val="26"/>
                <w:szCs w:val="26"/>
              </w:rPr>
              <w:tab/>
            </w:r>
            <w:r w:rsidR="00D65955">
              <w:rPr>
                <w:sz w:val="26"/>
                <w:szCs w:val="26"/>
              </w:rPr>
              <w:t>21.01.2022  № 27-п</w:t>
            </w:r>
          </w:p>
        </w:tc>
      </w:tr>
    </w:tbl>
    <w:p w:rsidR="006A6B50" w:rsidRDefault="006A6B50" w:rsidP="00A755F3">
      <w:pPr>
        <w:ind w:left="-284" w:right="-1"/>
        <w:rPr>
          <w:sz w:val="26"/>
          <w:szCs w:val="26"/>
        </w:rPr>
      </w:pPr>
    </w:p>
    <w:p w:rsidR="003D185F" w:rsidRPr="006314D1" w:rsidRDefault="003D185F" w:rsidP="00A755F3">
      <w:pPr>
        <w:ind w:left="-284" w:right="-1"/>
        <w:rPr>
          <w:sz w:val="26"/>
          <w:szCs w:val="26"/>
        </w:rPr>
      </w:pPr>
    </w:p>
    <w:p w:rsidR="00A576D9" w:rsidRPr="006314D1" w:rsidRDefault="00A576D9" w:rsidP="00A755F3">
      <w:pPr>
        <w:spacing w:line="360" w:lineRule="auto"/>
        <w:ind w:left="-284" w:right="-1"/>
        <w:rPr>
          <w:sz w:val="26"/>
          <w:szCs w:val="26"/>
        </w:rPr>
      </w:pPr>
    </w:p>
    <w:p w:rsidR="00A576D9" w:rsidRDefault="00A576D9" w:rsidP="00A755F3">
      <w:pPr>
        <w:ind w:left="-284" w:right="-1"/>
        <w:jc w:val="center"/>
        <w:rPr>
          <w:b/>
          <w:sz w:val="26"/>
          <w:szCs w:val="26"/>
        </w:rPr>
      </w:pPr>
      <w:r w:rsidRPr="006314D1">
        <w:rPr>
          <w:b/>
          <w:sz w:val="26"/>
          <w:szCs w:val="26"/>
        </w:rPr>
        <w:t>СМЕТА РАСХОДОВ</w:t>
      </w:r>
    </w:p>
    <w:p w:rsidR="00A576D9" w:rsidRPr="006314D1" w:rsidRDefault="00A576D9" w:rsidP="00A755F3">
      <w:pPr>
        <w:ind w:left="-284" w:right="-1"/>
        <w:jc w:val="center"/>
        <w:rPr>
          <w:b/>
          <w:sz w:val="26"/>
          <w:szCs w:val="26"/>
        </w:rPr>
      </w:pPr>
      <w:r w:rsidRPr="006314D1">
        <w:rPr>
          <w:b/>
          <w:sz w:val="26"/>
          <w:szCs w:val="26"/>
        </w:rPr>
        <w:t xml:space="preserve">на проведение </w:t>
      </w:r>
      <w:r w:rsidR="00CE17DF">
        <w:rPr>
          <w:b/>
          <w:sz w:val="26"/>
          <w:szCs w:val="26"/>
        </w:rPr>
        <w:t xml:space="preserve">районного конкурса </w:t>
      </w:r>
      <w:r w:rsidR="00B86552">
        <w:rPr>
          <w:b/>
          <w:sz w:val="26"/>
          <w:szCs w:val="26"/>
        </w:rPr>
        <w:t>«Татьянин день - 202</w:t>
      </w:r>
      <w:r w:rsidR="00381251">
        <w:rPr>
          <w:b/>
          <w:sz w:val="26"/>
          <w:szCs w:val="26"/>
        </w:rPr>
        <w:t>2</w:t>
      </w:r>
      <w:r w:rsidRPr="006314D1">
        <w:rPr>
          <w:b/>
          <w:sz w:val="26"/>
          <w:szCs w:val="26"/>
        </w:rPr>
        <w:t>».</w:t>
      </w:r>
    </w:p>
    <w:p w:rsidR="00A576D9" w:rsidRPr="006314D1" w:rsidRDefault="00A576D9" w:rsidP="00A755F3">
      <w:pPr>
        <w:ind w:left="-284" w:right="-1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3263"/>
        <w:gridCol w:w="1645"/>
        <w:gridCol w:w="1732"/>
        <w:gridCol w:w="1833"/>
      </w:tblGrid>
      <w:tr w:rsidR="002222BC" w:rsidRPr="00806E3D" w:rsidTr="00D61D0F">
        <w:tc>
          <w:tcPr>
            <w:tcW w:w="814" w:type="dxa"/>
          </w:tcPr>
          <w:p w:rsidR="002222BC" w:rsidRPr="00806E3D" w:rsidRDefault="002222BC" w:rsidP="00D61D0F">
            <w:pPr>
              <w:ind w:right="-1"/>
              <w:jc w:val="both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№</w:t>
            </w:r>
            <w:proofErr w:type="gramStart"/>
            <w:r w:rsidRPr="00806E3D">
              <w:rPr>
                <w:sz w:val="26"/>
                <w:szCs w:val="26"/>
              </w:rPr>
              <w:t>п</w:t>
            </w:r>
            <w:proofErr w:type="gramEnd"/>
            <w:r w:rsidRPr="00806E3D">
              <w:rPr>
                <w:sz w:val="26"/>
                <w:szCs w:val="26"/>
              </w:rPr>
              <w:t>/п</w:t>
            </w:r>
          </w:p>
        </w:tc>
        <w:tc>
          <w:tcPr>
            <w:tcW w:w="3263" w:type="dxa"/>
          </w:tcPr>
          <w:p w:rsidR="002222BC" w:rsidRPr="00806E3D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45" w:type="dxa"/>
          </w:tcPr>
          <w:p w:rsidR="002222BC" w:rsidRPr="00806E3D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Количество</w:t>
            </w:r>
          </w:p>
        </w:tc>
        <w:tc>
          <w:tcPr>
            <w:tcW w:w="1732" w:type="dxa"/>
          </w:tcPr>
          <w:p w:rsidR="002222BC" w:rsidRPr="00806E3D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Сумма</w:t>
            </w:r>
          </w:p>
        </w:tc>
        <w:tc>
          <w:tcPr>
            <w:tcW w:w="1833" w:type="dxa"/>
          </w:tcPr>
          <w:p w:rsidR="002222BC" w:rsidRPr="00806E3D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 w:rsidRPr="00806E3D">
              <w:rPr>
                <w:sz w:val="26"/>
                <w:szCs w:val="26"/>
              </w:rPr>
              <w:t>Итого</w:t>
            </w:r>
          </w:p>
        </w:tc>
      </w:tr>
      <w:tr w:rsidR="002222BC" w:rsidRPr="00806E3D" w:rsidTr="00D61D0F">
        <w:tc>
          <w:tcPr>
            <w:tcW w:w="814" w:type="dxa"/>
          </w:tcPr>
          <w:p w:rsidR="002222BC" w:rsidRPr="00806E3D" w:rsidRDefault="002222BC" w:rsidP="002222BC">
            <w:pPr>
              <w:numPr>
                <w:ilvl w:val="0"/>
                <w:numId w:val="4"/>
              </w:num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2222BC" w:rsidRPr="00806E3D" w:rsidRDefault="002222BC" w:rsidP="00D61D0F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Денежный приз за 1 место</w:t>
            </w:r>
          </w:p>
        </w:tc>
        <w:tc>
          <w:tcPr>
            <w:tcW w:w="1645" w:type="dxa"/>
          </w:tcPr>
          <w:p w:rsidR="002222BC" w:rsidRPr="00806E3D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2" w:type="dxa"/>
          </w:tcPr>
          <w:p w:rsidR="002222BC" w:rsidRPr="00806E3D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833" w:type="dxa"/>
          </w:tcPr>
          <w:p w:rsidR="002222BC" w:rsidRPr="00806E3D" w:rsidRDefault="002222BC" w:rsidP="002222BC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</w:t>
            </w:r>
          </w:p>
        </w:tc>
      </w:tr>
      <w:tr w:rsidR="002222BC" w:rsidRPr="00806E3D" w:rsidTr="00D61D0F">
        <w:tc>
          <w:tcPr>
            <w:tcW w:w="814" w:type="dxa"/>
          </w:tcPr>
          <w:p w:rsidR="002222BC" w:rsidRPr="00806E3D" w:rsidRDefault="002222BC" w:rsidP="002222BC">
            <w:pPr>
              <w:numPr>
                <w:ilvl w:val="0"/>
                <w:numId w:val="4"/>
              </w:num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263" w:type="dxa"/>
          </w:tcPr>
          <w:p w:rsidR="002222BC" w:rsidRPr="00806E3D" w:rsidRDefault="002222BC" w:rsidP="00D61D0F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Призеры </w:t>
            </w:r>
          </w:p>
        </w:tc>
        <w:tc>
          <w:tcPr>
            <w:tcW w:w="1645" w:type="dxa"/>
          </w:tcPr>
          <w:p w:rsidR="002222BC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2" w:type="dxa"/>
          </w:tcPr>
          <w:p w:rsidR="002222BC" w:rsidRPr="00806E3D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833" w:type="dxa"/>
          </w:tcPr>
          <w:p w:rsidR="002222BC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</w:tr>
      <w:tr w:rsidR="002222BC" w:rsidRPr="00806E3D" w:rsidTr="00D61D0F">
        <w:tc>
          <w:tcPr>
            <w:tcW w:w="7454" w:type="dxa"/>
            <w:gridSpan w:val="4"/>
          </w:tcPr>
          <w:p w:rsidR="002222BC" w:rsidRPr="00806E3D" w:rsidRDefault="002222BC" w:rsidP="00D61D0F">
            <w:pPr>
              <w:ind w:right="-1"/>
              <w:jc w:val="both"/>
              <w:rPr>
                <w:b/>
                <w:sz w:val="26"/>
                <w:szCs w:val="26"/>
              </w:rPr>
            </w:pPr>
            <w:r w:rsidRPr="00806E3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33" w:type="dxa"/>
          </w:tcPr>
          <w:p w:rsidR="002222BC" w:rsidRPr="00806E3D" w:rsidRDefault="002222BC" w:rsidP="00D61D0F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Pr="00806E3D">
              <w:rPr>
                <w:sz w:val="26"/>
                <w:szCs w:val="26"/>
              </w:rPr>
              <w:t>000</w:t>
            </w:r>
          </w:p>
        </w:tc>
      </w:tr>
    </w:tbl>
    <w:p w:rsidR="002222BC" w:rsidRDefault="002222BC" w:rsidP="00A755F3">
      <w:pPr>
        <w:ind w:left="-284" w:right="-1"/>
        <w:rPr>
          <w:b/>
          <w:sz w:val="26"/>
          <w:szCs w:val="26"/>
        </w:rPr>
      </w:pPr>
    </w:p>
    <w:p w:rsidR="00C34F01" w:rsidRPr="006314D1" w:rsidRDefault="00C34F01" w:rsidP="00A755F3">
      <w:pPr>
        <w:ind w:left="-284" w:right="-1"/>
        <w:rPr>
          <w:b/>
          <w:sz w:val="26"/>
          <w:szCs w:val="26"/>
        </w:rPr>
      </w:pPr>
    </w:p>
    <w:p w:rsidR="00A576D9" w:rsidRPr="006314D1" w:rsidRDefault="00A576D9" w:rsidP="00A755F3">
      <w:pPr>
        <w:ind w:left="-284" w:right="-1"/>
        <w:rPr>
          <w:sz w:val="26"/>
          <w:szCs w:val="26"/>
        </w:rPr>
      </w:pPr>
      <w:r w:rsidRPr="006314D1">
        <w:rPr>
          <w:b/>
          <w:sz w:val="26"/>
          <w:szCs w:val="26"/>
        </w:rPr>
        <w:t>ИТОГО: 4000 (четыре тысячи) рублей.</w:t>
      </w:r>
    </w:p>
    <w:p w:rsidR="00A576D9" w:rsidRPr="006314D1" w:rsidRDefault="00A576D9" w:rsidP="00A755F3">
      <w:pPr>
        <w:ind w:left="-284" w:right="-1"/>
        <w:rPr>
          <w:sz w:val="26"/>
          <w:szCs w:val="26"/>
        </w:rPr>
      </w:pPr>
    </w:p>
    <w:p w:rsidR="00A576D9" w:rsidRPr="006314D1" w:rsidRDefault="00A576D9" w:rsidP="00A755F3">
      <w:pPr>
        <w:ind w:left="-284" w:right="-1"/>
        <w:rPr>
          <w:sz w:val="26"/>
          <w:szCs w:val="26"/>
        </w:rPr>
      </w:pPr>
    </w:p>
    <w:p w:rsidR="00A576D9" w:rsidRPr="006314D1" w:rsidRDefault="00A576D9" w:rsidP="00A755F3">
      <w:pPr>
        <w:ind w:left="-284" w:right="-1"/>
        <w:rPr>
          <w:sz w:val="26"/>
          <w:szCs w:val="26"/>
        </w:rPr>
      </w:pPr>
    </w:p>
    <w:p w:rsidR="002222BC" w:rsidRDefault="002222BC" w:rsidP="002222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Смету составил: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Е.Л. Кабаева  </w:t>
      </w:r>
    </w:p>
    <w:p w:rsidR="002222BC" w:rsidRPr="00806E3D" w:rsidRDefault="002222BC" w:rsidP="002222BC">
      <w:pPr>
        <w:jc w:val="both"/>
        <w:rPr>
          <w:sz w:val="26"/>
          <w:szCs w:val="26"/>
        </w:rPr>
      </w:pPr>
    </w:p>
    <w:p w:rsidR="002222BC" w:rsidRPr="00806E3D" w:rsidRDefault="002222BC" w:rsidP="002222BC">
      <w:pPr>
        <w:jc w:val="both"/>
        <w:rPr>
          <w:sz w:val="26"/>
          <w:szCs w:val="26"/>
        </w:rPr>
      </w:pPr>
    </w:p>
    <w:p w:rsidR="007E05FB" w:rsidRDefault="002222BC" w:rsidP="002222BC">
      <w:pPr>
        <w:jc w:val="both"/>
        <w:rPr>
          <w:sz w:val="26"/>
          <w:szCs w:val="26"/>
        </w:rPr>
      </w:pPr>
      <w:r>
        <w:rPr>
          <w:sz w:val="26"/>
          <w:szCs w:val="26"/>
        </w:rPr>
        <w:t>Смету пр</w:t>
      </w:r>
      <w:r w:rsidR="007E05FB">
        <w:rPr>
          <w:sz w:val="26"/>
          <w:szCs w:val="26"/>
        </w:rPr>
        <w:t>оверил:</w:t>
      </w:r>
      <w:r w:rsidR="007E05FB">
        <w:rPr>
          <w:sz w:val="26"/>
          <w:szCs w:val="26"/>
        </w:rPr>
        <w:tab/>
      </w:r>
      <w:r w:rsidR="007E05FB">
        <w:rPr>
          <w:sz w:val="26"/>
          <w:szCs w:val="26"/>
        </w:rPr>
        <w:tab/>
      </w:r>
      <w:r w:rsidR="007E05FB">
        <w:rPr>
          <w:sz w:val="26"/>
          <w:szCs w:val="26"/>
        </w:rPr>
        <w:tab/>
      </w:r>
      <w:r w:rsidR="007E05FB">
        <w:rPr>
          <w:sz w:val="26"/>
          <w:szCs w:val="26"/>
        </w:rPr>
        <w:tab/>
      </w:r>
      <w:r w:rsidR="007E05FB">
        <w:rPr>
          <w:sz w:val="26"/>
          <w:szCs w:val="26"/>
        </w:rPr>
        <w:tab/>
      </w:r>
      <w:r w:rsidR="007E05FB">
        <w:rPr>
          <w:sz w:val="26"/>
          <w:szCs w:val="26"/>
        </w:rPr>
        <w:tab/>
      </w:r>
      <w:r w:rsidR="007E05FB">
        <w:rPr>
          <w:sz w:val="26"/>
          <w:szCs w:val="26"/>
        </w:rPr>
        <w:tab/>
        <w:t xml:space="preserve">А.Ф. Тохтобин   </w:t>
      </w:r>
    </w:p>
    <w:p w:rsidR="002222BC" w:rsidRDefault="002222BC" w:rsidP="002222B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УО</w:t>
      </w:r>
    </w:p>
    <w:p w:rsidR="002222BC" w:rsidRPr="00806E3D" w:rsidRDefault="002222BC" w:rsidP="002222BC">
      <w:pPr>
        <w:jc w:val="both"/>
        <w:rPr>
          <w:sz w:val="26"/>
          <w:szCs w:val="26"/>
        </w:rPr>
      </w:pPr>
    </w:p>
    <w:p w:rsidR="000D5179" w:rsidRPr="00A23F10" w:rsidRDefault="00A576D9" w:rsidP="00A755F3">
      <w:pPr>
        <w:ind w:left="-284"/>
        <w:jc w:val="center"/>
        <w:rPr>
          <w:b/>
          <w:sz w:val="26"/>
          <w:szCs w:val="26"/>
        </w:rPr>
      </w:pPr>
      <w:r w:rsidRPr="006314D1">
        <w:rPr>
          <w:b/>
          <w:sz w:val="26"/>
          <w:szCs w:val="26"/>
        </w:rPr>
        <w:br w:type="page"/>
      </w:r>
      <w:r w:rsidR="000D5179" w:rsidRPr="00A23F10">
        <w:rPr>
          <w:b/>
          <w:sz w:val="26"/>
          <w:szCs w:val="26"/>
        </w:rPr>
        <w:t>ЛИСТ СОГЛАСОВАНИЯ</w:t>
      </w:r>
    </w:p>
    <w:p w:rsidR="00E6053F" w:rsidRPr="00A23F10" w:rsidRDefault="000D5179" w:rsidP="00A03F8D">
      <w:pPr>
        <w:jc w:val="center"/>
        <w:rPr>
          <w:sz w:val="26"/>
          <w:szCs w:val="26"/>
        </w:rPr>
      </w:pPr>
      <w:r w:rsidRPr="00A23F10">
        <w:rPr>
          <w:sz w:val="26"/>
          <w:szCs w:val="26"/>
        </w:rPr>
        <w:t>к проекту постановления Администрации Аскизс</w:t>
      </w:r>
      <w:r w:rsidR="00E6053F" w:rsidRPr="00A23F10">
        <w:rPr>
          <w:sz w:val="26"/>
          <w:szCs w:val="26"/>
        </w:rPr>
        <w:t xml:space="preserve">кого района Республики Хакасия </w:t>
      </w:r>
    </w:p>
    <w:p w:rsidR="000D5179" w:rsidRPr="00DC08D3" w:rsidRDefault="000D5179" w:rsidP="00A23F10">
      <w:pPr>
        <w:tabs>
          <w:tab w:val="left" w:pos="360"/>
        </w:tabs>
        <w:jc w:val="both"/>
        <w:rPr>
          <w:b/>
          <w:sz w:val="22"/>
          <w:szCs w:val="22"/>
        </w:rPr>
      </w:pPr>
      <w:r w:rsidRPr="00A23F10">
        <w:rPr>
          <w:sz w:val="26"/>
          <w:szCs w:val="26"/>
        </w:rPr>
        <w:t xml:space="preserve">о проведении районного </w:t>
      </w:r>
      <w:r w:rsidR="00A03F8D" w:rsidRPr="00A23F10">
        <w:rPr>
          <w:sz w:val="26"/>
          <w:szCs w:val="26"/>
        </w:rPr>
        <w:t>конкурса</w:t>
      </w:r>
      <w:r w:rsidRPr="00A23F10">
        <w:rPr>
          <w:b/>
          <w:sz w:val="26"/>
          <w:szCs w:val="26"/>
        </w:rPr>
        <w:t>«</w:t>
      </w:r>
      <w:r w:rsidR="00A03F8D" w:rsidRPr="00A23F10">
        <w:rPr>
          <w:b/>
          <w:sz w:val="26"/>
          <w:szCs w:val="26"/>
        </w:rPr>
        <w:t>Татьянин день</w:t>
      </w:r>
      <w:r w:rsidR="00C34F01" w:rsidRPr="00A23F10">
        <w:rPr>
          <w:b/>
          <w:sz w:val="26"/>
          <w:szCs w:val="26"/>
        </w:rPr>
        <w:t xml:space="preserve"> - 202</w:t>
      </w:r>
      <w:r w:rsidR="006B6B2E" w:rsidRPr="00A23F10">
        <w:rPr>
          <w:b/>
          <w:sz w:val="26"/>
          <w:szCs w:val="26"/>
        </w:rPr>
        <w:t>2</w:t>
      </w:r>
      <w:r w:rsidRPr="00A23F10">
        <w:rPr>
          <w:b/>
          <w:sz w:val="26"/>
          <w:szCs w:val="26"/>
        </w:rPr>
        <w:t>»</w:t>
      </w:r>
      <w:r w:rsidR="00A23F10">
        <w:rPr>
          <w:rStyle w:val="a4"/>
          <w:sz w:val="26"/>
          <w:szCs w:val="26"/>
        </w:rPr>
        <w:t>в онлайн формате</w:t>
      </w:r>
      <w:r w:rsidRPr="003A63E3">
        <w:rPr>
          <w:b/>
          <w:sz w:val="22"/>
          <w:szCs w:val="22"/>
        </w:rPr>
        <w:t>.</w:t>
      </w:r>
    </w:p>
    <w:p w:rsidR="007730AA" w:rsidRPr="00DC08D3" w:rsidRDefault="007730AA" w:rsidP="00A03F8D">
      <w:pPr>
        <w:jc w:val="center"/>
        <w:rPr>
          <w:sz w:val="22"/>
          <w:szCs w:val="22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3"/>
        <w:gridCol w:w="2126"/>
        <w:gridCol w:w="3117"/>
        <w:gridCol w:w="1128"/>
      </w:tblGrid>
      <w:tr w:rsidR="006B6B2E" w:rsidRPr="00A83E9D" w:rsidTr="00D61D0F">
        <w:trPr>
          <w:trHeight w:val="1090"/>
        </w:trPr>
        <w:tc>
          <w:tcPr>
            <w:tcW w:w="1683" w:type="pct"/>
            <w:vAlign w:val="center"/>
          </w:tcPr>
          <w:p w:rsidR="006B6B2E" w:rsidRPr="00A83E9D" w:rsidRDefault="006B6B2E" w:rsidP="00D61D0F">
            <w:pPr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Должность</w:t>
            </w:r>
          </w:p>
        </w:tc>
        <w:tc>
          <w:tcPr>
            <w:tcW w:w="1107" w:type="pct"/>
            <w:vAlign w:val="center"/>
          </w:tcPr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Фамилия, имя отчество</w:t>
            </w:r>
          </w:p>
        </w:tc>
        <w:tc>
          <w:tcPr>
            <w:tcW w:w="1623" w:type="pct"/>
            <w:vAlign w:val="center"/>
          </w:tcPr>
          <w:p w:rsidR="006B6B2E" w:rsidRPr="00A83E9D" w:rsidRDefault="006B6B2E" w:rsidP="00D61D0F">
            <w:pPr>
              <w:ind w:left="35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Замечания по содержанию, соответствию Уставу МО и законодательству, соответствию бюджету района.</w:t>
            </w:r>
          </w:p>
        </w:tc>
        <w:tc>
          <w:tcPr>
            <w:tcW w:w="587" w:type="pct"/>
            <w:vAlign w:val="center"/>
          </w:tcPr>
          <w:p w:rsidR="006B6B2E" w:rsidRPr="00A83E9D" w:rsidRDefault="006B6B2E" w:rsidP="00D61D0F">
            <w:pPr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Дата, подпись</w:t>
            </w:r>
          </w:p>
        </w:tc>
      </w:tr>
      <w:tr w:rsidR="006B6B2E" w:rsidRPr="00A83E9D" w:rsidTr="00D61D0F">
        <w:tc>
          <w:tcPr>
            <w:tcW w:w="1683" w:type="pct"/>
            <w:vAlign w:val="center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Первый заместитель главы Администрации</w:t>
            </w:r>
          </w:p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Аскизского района</w:t>
            </w:r>
          </w:p>
        </w:tc>
        <w:tc>
          <w:tcPr>
            <w:tcW w:w="1107" w:type="pct"/>
            <w:vAlign w:val="center"/>
          </w:tcPr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Костяков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Евгений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Юрьевич</w:t>
            </w: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B6B2E" w:rsidRPr="00A83E9D" w:rsidTr="00D61D0F">
        <w:tc>
          <w:tcPr>
            <w:tcW w:w="1683" w:type="pct"/>
            <w:vAlign w:val="center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  <w:proofErr w:type="gramStart"/>
            <w:r w:rsidRPr="00A83E9D">
              <w:rPr>
                <w:rFonts w:eastAsia="Calibri"/>
              </w:rPr>
              <w:t>Заведующий</w:t>
            </w:r>
            <w:proofErr w:type="gramEnd"/>
            <w:r w:rsidRPr="00A83E9D">
              <w:rPr>
                <w:rFonts w:eastAsia="Calibri"/>
              </w:rPr>
              <w:t xml:space="preserve"> общего отдела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Киргинекова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Елена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Васильевна</w:t>
            </w: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B6B2E" w:rsidRPr="00A83E9D" w:rsidTr="00D61D0F">
        <w:tc>
          <w:tcPr>
            <w:tcW w:w="1683" w:type="pct"/>
            <w:vAlign w:val="center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юридического отдела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Потехина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Любовь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Васильевна</w:t>
            </w: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B6B2E" w:rsidRPr="00A83E9D" w:rsidTr="00D61D0F">
        <w:tc>
          <w:tcPr>
            <w:tcW w:w="1683" w:type="pct"/>
            <w:vAlign w:val="center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Финансового управления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Челтыгмашева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Антонина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Артемовна</w:t>
            </w: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B6B2E" w:rsidRPr="00A83E9D" w:rsidTr="00D61D0F">
        <w:tc>
          <w:tcPr>
            <w:tcW w:w="1683" w:type="pct"/>
            <w:vAlign w:val="center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  <w:r w:rsidRPr="00A83E9D">
              <w:rPr>
                <w:rFonts w:eastAsia="Calibri"/>
              </w:rPr>
              <w:t>Начальник управления культуры администрации Аскизского района</w:t>
            </w:r>
          </w:p>
        </w:tc>
        <w:tc>
          <w:tcPr>
            <w:tcW w:w="1107" w:type="pct"/>
            <w:vAlign w:val="center"/>
          </w:tcPr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Барашкова</w:t>
            </w:r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proofErr w:type="spellStart"/>
            <w:r w:rsidRPr="00A83E9D">
              <w:rPr>
                <w:rFonts w:eastAsia="Calibri"/>
              </w:rPr>
              <w:t>Келемана</w:t>
            </w:r>
            <w:proofErr w:type="spellEnd"/>
          </w:p>
          <w:p w:rsidR="006B6B2E" w:rsidRPr="00A83E9D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A83E9D">
              <w:rPr>
                <w:rFonts w:eastAsia="Calibri"/>
              </w:rPr>
              <w:t>Васильевна</w:t>
            </w: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B6B2E" w:rsidRPr="00A83E9D" w:rsidTr="00D61D0F">
        <w:trPr>
          <w:trHeight w:val="499"/>
        </w:trPr>
        <w:tc>
          <w:tcPr>
            <w:tcW w:w="1683" w:type="pct"/>
          </w:tcPr>
          <w:p w:rsidR="006B6B2E" w:rsidRDefault="006B6B2E" w:rsidP="00D61D0F">
            <w:pPr>
              <w:jc w:val="both"/>
            </w:pPr>
            <w:r>
              <w:t xml:space="preserve">Начальник </w:t>
            </w:r>
          </w:p>
          <w:p w:rsidR="006B6B2E" w:rsidRDefault="006B6B2E" w:rsidP="00D61D0F">
            <w:pPr>
              <w:jc w:val="both"/>
            </w:pPr>
            <w:r>
              <w:t xml:space="preserve">Управления </w:t>
            </w:r>
          </w:p>
          <w:p w:rsidR="006B6B2E" w:rsidRDefault="006B6B2E" w:rsidP="00D61D0F">
            <w:pPr>
              <w:jc w:val="both"/>
            </w:pPr>
            <w:r>
              <w:t>образования</w:t>
            </w:r>
          </w:p>
        </w:tc>
        <w:tc>
          <w:tcPr>
            <w:tcW w:w="1107" w:type="pct"/>
          </w:tcPr>
          <w:p w:rsidR="006B6B2E" w:rsidRPr="00B7301C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>Кучугешева Ирина Петровна</w:t>
            </w: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B6B2E" w:rsidRPr="00A83E9D" w:rsidTr="00D61D0F">
        <w:trPr>
          <w:trHeight w:val="648"/>
        </w:trPr>
        <w:tc>
          <w:tcPr>
            <w:tcW w:w="1683" w:type="pct"/>
          </w:tcPr>
          <w:p w:rsidR="006B6B2E" w:rsidRDefault="006B6B2E" w:rsidP="00D61D0F">
            <w:pPr>
              <w:jc w:val="both"/>
            </w:pPr>
            <w:r>
              <w:t>Главный специалист  управления образования</w:t>
            </w:r>
          </w:p>
          <w:p w:rsidR="006B6B2E" w:rsidRDefault="006B6B2E" w:rsidP="00D61D0F">
            <w:pPr>
              <w:jc w:val="both"/>
            </w:pPr>
          </w:p>
        </w:tc>
        <w:tc>
          <w:tcPr>
            <w:tcW w:w="1107" w:type="pct"/>
          </w:tcPr>
          <w:p w:rsidR="006B6B2E" w:rsidRPr="00B7301C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>Воропаева Ольга</w:t>
            </w:r>
          </w:p>
          <w:p w:rsidR="006B6B2E" w:rsidRPr="00B7301C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 Юрьевна</w:t>
            </w: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B6B2E" w:rsidRPr="00A83E9D" w:rsidTr="00D61D0F">
        <w:trPr>
          <w:trHeight w:val="648"/>
        </w:trPr>
        <w:tc>
          <w:tcPr>
            <w:tcW w:w="1683" w:type="pct"/>
          </w:tcPr>
          <w:p w:rsidR="006B6B2E" w:rsidRDefault="006B6B2E" w:rsidP="00D61D0F">
            <w:pPr>
              <w:jc w:val="both"/>
            </w:pPr>
          </w:p>
        </w:tc>
        <w:tc>
          <w:tcPr>
            <w:tcW w:w="1107" w:type="pct"/>
          </w:tcPr>
          <w:p w:rsidR="006B6B2E" w:rsidRPr="00B7301C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6B6B2E" w:rsidRPr="00A83E9D" w:rsidTr="00D61D0F">
        <w:trPr>
          <w:trHeight w:val="665"/>
        </w:trPr>
        <w:tc>
          <w:tcPr>
            <w:tcW w:w="1683" w:type="pct"/>
          </w:tcPr>
          <w:p w:rsidR="006B6B2E" w:rsidRDefault="006B6B2E" w:rsidP="00D61D0F">
            <w:pPr>
              <w:jc w:val="both"/>
            </w:pPr>
            <w:r w:rsidRPr="004927A1">
              <w:t>Исполнитель:</w:t>
            </w:r>
          </w:p>
          <w:p w:rsidR="006B6B2E" w:rsidRPr="004927A1" w:rsidRDefault="006B6B2E" w:rsidP="00D61D0F">
            <w:pPr>
              <w:jc w:val="both"/>
            </w:pPr>
            <w:r>
              <w:t>специалист УО</w:t>
            </w:r>
          </w:p>
          <w:p w:rsidR="006B6B2E" w:rsidRDefault="006B6B2E" w:rsidP="00D61D0F">
            <w:pPr>
              <w:jc w:val="both"/>
            </w:pPr>
          </w:p>
        </w:tc>
        <w:tc>
          <w:tcPr>
            <w:tcW w:w="1107" w:type="pct"/>
          </w:tcPr>
          <w:p w:rsidR="006B6B2E" w:rsidRPr="00B7301C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Кабаева Елена </w:t>
            </w:r>
          </w:p>
          <w:p w:rsidR="006B6B2E" w:rsidRPr="00B7301C" w:rsidRDefault="006B6B2E" w:rsidP="00D61D0F">
            <w:pPr>
              <w:ind w:left="36"/>
              <w:contextualSpacing/>
              <w:jc w:val="center"/>
              <w:rPr>
                <w:rFonts w:eastAsia="Calibri"/>
              </w:rPr>
            </w:pPr>
            <w:r w:rsidRPr="00B7301C">
              <w:rPr>
                <w:rFonts w:eastAsia="Calibri"/>
              </w:rPr>
              <w:t xml:space="preserve">Леонидовна </w:t>
            </w:r>
          </w:p>
        </w:tc>
        <w:tc>
          <w:tcPr>
            <w:tcW w:w="1623" w:type="pct"/>
          </w:tcPr>
          <w:p w:rsidR="006B6B2E" w:rsidRPr="00A83E9D" w:rsidRDefault="006B6B2E" w:rsidP="00D61D0F">
            <w:pPr>
              <w:ind w:left="3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87" w:type="pct"/>
          </w:tcPr>
          <w:p w:rsidR="006B6B2E" w:rsidRPr="00A83E9D" w:rsidRDefault="006B6B2E" w:rsidP="00D61D0F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:rsidR="00D42D4D" w:rsidRDefault="00D42D4D" w:rsidP="00A03F8D">
      <w:pPr>
        <w:rPr>
          <w:sz w:val="22"/>
          <w:szCs w:val="22"/>
        </w:rPr>
      </w:pPr>
    </w:p>
    <w:p w:rsidR="006B6B2E" w:rsidRDefault="006B6B2E" w:rsidP="006B6B2E">
      <w:pPr>
        <w:jc w:val="both"/>
      </w:pPr>
      <w:r>
        <w:t>Разослать:</w:t>
      </w:r>
    </w:p>
    <w:p w:rsidR="006B6B2E" w:rsidRDefault="006B6B2E" w:rsidP="006B6B2E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523"/>
        <w:gridCol w:w="3984"/>
        <w:gridCol w:w="282"/>
        <w:gridCol w:w="556"/>
        <w:gridCol w:w="4225"/>
      </w:tblGrid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  <w:r>
              <w:t>В дело -3 экз.</w:t>
            </w: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  <w:r>
              <w:t>Костяков  Е.Ю.-1 экз.</w:t>
            </w: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  <w:r>
              <w:t>УО-1 экз.</w:t>
            </w: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  <w:r>
              <w:t>ФУ-1 экз.</w:t>
            </w: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  <w:tr w:rsidR="006B6B2E" w:rsidRPr="00B47B01" w:rsidTr="00D61D0F">
        <w:tc>
          <w:tcPr>
            <w:tcW w:w="523" w:type="dxa"/>
          </w:tcPr>
          <w:p w:rsidR="006B6B2E" w:rsidRPr="00D671E1" w:rsidRDefault="006B6B2E" w:rsidP="006B6B2E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  <w:tc>
          <w:tcPr>
            <w:tcW w:w="282" w:type="dxa"/>
          </w:tcPr>
          <w:p w:rsidR="006B6B2E" w:rsidRPr="00B47B01" w:rsidRDefault="006B6B2E" w:rsidP="00D61D0F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56" w:type="dxa"/>
          </w:tcPr>
          <w:p w:rsidR="006B6B2E" w:rsidRPr="00D671E1" w:rsidRDefault="006B6B2E" w:rsidP="006B6B2E">
            <w:pPr>
              <w:numPr>
                <w:ilvl w:val="0"/>
                <w:numId w:val="8"/>
              </w:num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6B6B2E" w:rsidRPr="00B47B01" w:rsidRDefault="006B6B2E" w:rsidP="00D61D0F">
            <w:pPr>
              <w:jc w:val="both"/>
            </w:pPr>
          </w:p>
        </w:tc>
      </w:tr>
    </w:tbl>
    <w:p w:rsidR="006B6B2E" w:rsidRDefault="006B6B2E" w:rsidP="006B6B2E">
      <w:pPr>
        <w:jc w:val="both"/>
      </w:pPr>
    </w:p>
    <w:p w:rsidR="006B6B2E" w:rsidRDefault="006B6B2E" w:rsidP="006B6B2E">
      <w:pPr>
        <w:pStyle w:val="ab"/>
        <w:spacing w:line="360" w:lineRule="auto"/>
      </w:pPr>
      <w:r>
        <w:t xml:space="preserve">Количество </w:t>
      </w:r>
      <w:proofErr w:type="gramStart"/>
      <w:r>
        <w:t>отпечатанных</w:t>
      </w:r>
      <w:proofErr w:type="gramEnd"/>
      <w:r>
        <w:t xml:space="preserve"> экз. ______________________________________________ </w:t>
      </w:r>
    </w:p>
    <w:p w:rsidR="006B6B2E" w:rsidRDefault="006B6B2E" w:rsidP="006B6B2E">
      <w:pPr>
        <w:spacing w:line="360" w:lineRule="auto"/>
        <w:jc w:val="both"/>
      </w:pPr>
      <w:r>
        <w:t xml:space="preserve">Дата поступления проекта в общий отдел _____________________________________ </w:t>
      </w:r>
    </w:p>
    <w:p w:rsidR="006B6B2E" w:rsidRDefault="006B6B2E" w:rsidP="006B6B2E">
      <w:pPr>
        <w:spacing w:line="360" w:lineRule="auto"/>
        <w:jc w:val="both"/>
      </w:pPr>
      <w:r>
        <w:t xml:space="preserve">Дата отправки постановления, распоряжения __________________________________ </w:t>
      </w:r>
    </w:p>
    <w:p w:rsidR="006B6B2E" w:rsidRDefault="006B6B2E" w:rsidP="00A03F8D">
      <w:pPr>
        <w:rPr>
          <w:sz w:val="22"/>
          <w:szCs w:val="22"/>
        </w:rPr>
      </w:pPr>
    </w:p>
    <w:sectPr w:rsidR="006B6B2E" w:rsidSect="00F130EB">
      <w:pgSz w:w="11906" w:h="16838"/>
      <w:pgMar w:top="1276" w:right="567" w:bottom="36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76B"/>
    <w:multiLevelType w:val="multilevel"/>
    <w:tmpl w:val="483CB8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33EE788C"/>
    <w:multiLevelType w:val="hybridMultilevel"/>
    <w:tmpl w:val="5CCE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304DAF"/>
    <w:multiLevelType w:val="hybridMultilevel"/>
    <w:tmpl w:val="8EE2EADC"/>
    <w:lvl w:ilvl="0" w:tplc="485A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91C4D"/>
    <w:multiLevelType w:val="hybridMultilevel"/>
    <w:tmpl w:val="6D62C6B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3E058F0"/>
    <w:multiLevelType w:val="hybridMultilevel"/>
    <w:tmpl w:val="65B07712"/>
    <w:lvl w:ilvl="0" w:tplc="A8B49B1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EA7C2C"/>
    <w:multiLevelType w:val="multilevel"/>
    <w:tmpl w:val="9B4AD1C2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71EC3442"/>
    <w:multiLevelType w:val="multilevel"/>
    <w:tmpl w:val="3728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CA1C73"/>
    <w:multiLevelType w:val="multilevel"/>
    <w:tmpl w:val="6160F8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stylePaneFormatFilter w:val="3F01"/>
  <w:defaultTabStop w:val="708"/>
  <w:doNotHyphenateCaps/>
  <w:characterSpacingControl w:val="doNotCompress"/>
  <w:savePreviewPicture/>
  <w:doNotValidateAgainstSchema/>
  <w:doNotDemarcateInvalidXml/>
  <w:compat/>
  <w:rsids>
    <w:rsidRoot w:val="003655B8"/>
    <w:rsid w:val="00014156"/>
    <w:rsid w:val="0005378D"/>
    <w:rsid w:val="000B44C0"/>
    <w:rsid w:val="000C6632"/>
    <w:rsid w:val="000D1C5A"/>
    <w:rsid w:val="000D5179"/>
    <w:rsid w:val="000E63C9"/>
    <w:rsid w:val="0011181C"/>
    <w:rsid w:val="00136742"/>
    <w:rsid w:val="001865F2"/>
    <w:rsid w:val="001A2B2C"/>
    <w:rsid w:val="001E200D"/>
    <w:rsid w:val="001E4E07"/>
    <w:rsid w:val="002065AD"/>
    <w:rsid w:val="0021308B"/>
    <w:rsid w:val="00215B76"/>
    <w:rsid w:val="002222BC"/>
    <w:rsid w:val="002B5D93"/>
    <w:rsid w:val="00341913"/>
    <w:rsid w:val="003564A7"/>
    <w:rsid w:val="0035682B"/>
    <w:rsid w:val="003655B8"/>
    <w:rsid w:val="003672A3"/>
    <w:rsid w:val="00372308"/>
    <w:rsid w:val="00374C62"/>
    <w:rsid w:val="00381251"/>
    <w:rsid w:val="00396A6E"/>
    <w:rsid w:val="003979BD"/>
    <w:rsid w:val="003A1CDB"/>
    <w:rsid w:val="003A2AFD"/>
    <w:rsid w:val="003A63E3"/>
    <w:rsid w:val="003D185F"/>
    <w:rsid w:val="003D444B"/>
    <w:rsid w:val="003E1051"/>
    <w:rsid w:val="003E516D"/>
    <w:rsid w:val="00424957"/>
    <w:rsid w:val="00427441"/>
    <w:rsid w:val="00446791"/>
    <w:rsid w:val="0047375A"/>
    <w:rsid w:val="00477885"/>
    <w:rsid w:val="00483041"/>
    <w:rsid w:val="00496CAD"/>
    <w:rsid w:val="004C39FC"/>
    <w:rsid w:val="004E724A"/>
    <w:rsid w:val="0055247C"/>
    <w:rsid w:val="00564C9A"/>
    <w:rsid w:val="005825D4"/>
    <w:rsid w:val="005B28CE"/>
    <w:rsid w:val="005E3774"/>
    <w:rsid w:val="005F55E8"/>
    <w:rsid w:val="00617567"/>
    <w:rsid w:val="00622B12"/>
    <w:rsid w:val="006314D1"/>
    <w:rsid w:val="006476DF"/>
    <w:rsid w:val="006A6B50"/>
    <w:rsid w:val="006B6B2E"/>
    <w:rsid w:val="006E3754"/>
    <w:rsid w:val="006E7867"/>
    <w:rsid w:val="006F02ED"/>
    <w:rsid w:val="00702909"/>
    <w:rsid w:val="0074401C"/>
    <w:rsid w:val="00751A68"/>
    <w:rsid w:val="00757F36"/>
    <w:rsid w:val="007730AA"/>
    <w:rsid w:val="00786019"/>
    <w:rsid w:val="007906FA"/>
    <w:rsid w:val="0079149E"/>
    <w:rsid w:val="007C6ADB"/>
    <w:rsid w:val="007E05FB"/>
    <w:rsid w:val="00805CDE"/>
    <w:rsid w:val="00820701"/>
    <w:rsid w:val="00831AD4"/>
    <w:rsid w:val="00831CB3"/>
    <w:rsid w:val="008403C5"/>
    <w:rsid w:val="0085275F"/>
    <w:rsid w:val="00890F54"/>
    <w:rsid w:val="008A7021"/>
    <w:rsid w:val="008B1980"/>
    <w:rsid w:val="00911611"/>
    <w:rsid w:val="009147DD"/>
    <w:rsid w:val="00921B5B"/>
    <w:rsid w:val="00925002"/>
    <w:rsid w:val="0093005C"/>
    <w:rsid w:val="00944149"/>
    <w:rsid w:val="00946A55"/>
    <w:rsid w:val="0097258B"/>
    <w:rsid w:val="00973995"/>
    <w:rsid w:val="00987794"/>
    <w:rsid w:val="009B7150"/>
    <w:rsid w:val="009C13B4"/>
    <w:rsid w:val="009C4F62"/>
    <w:rsid w:val="009D446E"/>
    <w:rsid w:val="00A03F8D"/>
    <w:rsid w:val="00A23F10"/>
    <w:rsid w:val="00A32D74"/>
    <w:rsid w:val="00A576D9"/>
    <w:rsid w:val="00A61D5F"/>
    <w:rsid w:val="00A755F3"/>
    <w:rsid w:val="00AB37A4"/>
    <w:rsid w:val="00AD7135"/>
    <w:rsid w:val="00AF6A30"/>
    <w:rsid w:val="00B31B7C"/>
    <w:rsid w:val="00B626DB"/>
    <w:rsid w:val="00B822FA"/>
    <w:rsid w:val="00B86552"/>
    <w:rsid w:val="00B96044"/>
    <w:rsid w:val="00BB0E7E"/>
    <w:rsid w:val="00BC1BFA"/>
    <w:rsid w:val="00BF044F"/>
    <w:rsid w:val="00C1158B"/>
    <w:rsid w:val="00C14AF4"/>
    <w:rsid w:val="00C34F01"/>
    <w:rsid w:val="00C374CB"/>
    <w:rsid w:val="00C60D39"/>
    <w:rsid w:val="00C83877"/>
    <w:rsid w:val="00CA3090"/>
    <w:rsid w:val="00CE17DF"/>
    <w:rsid w:val="00CF0984"/>
    <w:rsid w:val="00D25B81"/>
    <w:rsid w:val="00D37CAA"/>
    <w:rsid w:val="00D42D4D"/>
    <w:rsid w:val="00D65955"/>
    <w:rsid w:val="00D85E01"/>
    <w:rsid w:val="00D862BC"/>
    <w:rsid w:val="00DB26C8"/>
    <w:rsid w:val="00DC08D3"/>
    <w:rsid w:val="00DC17A7"/>
    <w:rsid w:val="00E06E63"/>
    <w:rsid w:val="00E07F54"/>
    <w:rsid w:val="00E27B01"/>
    <w:rsid w:val="00E354FB"/>
    <w:rsid w:val="00E6053F"/>
    <w:rsid w:val="00E624BF"/>
    <w:rsid w:val="00E70CD0"/>
    <w:rsid w:val="00E91DB4"/>
    <w:rsid w:val="00F130EB"/>
    <w:rsid w:val="00F24249"/>
    <w:rsid w:val="00F270CD"/>
    <w:rsid w:val="00F6382D"/>
    <w:rsid w:val="00F76573"/>
    <w:rsid w:val="00F802FE"/>
    <w:rsid w:val="00FD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D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37CAA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7CAA"/>
    <w:rPr>
      <w:rFonts w:eastAsia="MS Mincho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3655B8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655B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655B8"/>
    <w:rPr>
      <w:rFonts w:cs="Times New Roman"/>
    </w:rPr>
  </w:style>
  <w:style w:type="paragraph" w:styleId="a5">
    <w:name w:val="List Paragraph"/>
    <w:basedOn w:val="a"/>
    <w:uiPriority w:val="34"/>
    <w:qFormat/>
    <w:rsid w:val="00D37CAA"/>
    <w:pPr>
      <w:ind w:left="720"/>
      <w:contextualSpacing/>
    </w:pPr>
    <w:rPr>
      <w:rFonts w:eastAsia="MS Mincho"/>
      <w:lang w:val="en-US"/>
    </w:rPr>
  </w:style>
  <w:style w:type="paragraph" w:styleId="21">
    <w:name w:val="Body Text Indent 2"/>
    <w:basedOn w:val="a"/>
    <w:link w:val="22"/>
    <w:uiPriority w:val="99"/>
    <w:rsid w:val="00D37CAA"/>
    <w:pPr>
      <w:ind w:left="708"/>
      <w:jc w:val="both"/>
    </w:pPr>
    <w:rPr>
      <w:rFonts w:eastAsia="MS Mincho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37CAA"/>
    <w:rPr>
      <w:rFonts w:eastAsia="MS Mincho" w:cs="Times New Roman"/>
      <w:sz w:val="20"/>
      <w:szCs w:val="20"/>
    </w:rPr>
  </w:style>
  <w:style w:type="paragraph" w:styleId="a6">
    <w:name w:val="No Spacing"/>
    <w:uiPriority w:val="1"/>
    <w:qFormat/>
    <w:rsid w:val="00D37CAA"/>
    <w:pPr>
      <w:spacing w:after="0" w:line="240" w:lineRule="auto"/>
    </w:pPr>
    <w:rPr>
      <w:rFonts w:asciiTheme="minorHAnsi" w:hAnsiTheme="minorHAnsi"/>
      <w:lang w:eastAsia="en-US"/>
    </w:rPr>
  </w:style>
  <w:style w:type="character" w:styleId="a7">
    <w:name w:val="Hyperlink"/>
    <w:basedOn w:val="a0"/>
    <w:uiPriority w:val="99"/>
    <w:semiHidden/>
    <w:rsid w:val="005F55E8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3D1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65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5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60D39"/>
    <w:pPr>
      <w:ind w:left="720"/>
      <w:contextualSpacing/>
    </w:pPr>
    <w:rPr>
      <w:rFonts w:eastAsia="Calibri"/>
    </w:rPr>
  </w:style>
  <w:style w:type="paragraph" w:styleId="ab">
    <w:name w:val="Body Text"/>
    <w:basedOn w:val="a"/>
    <w:link w:val="ac"/>
    <w:uiPriority w:val="99"/>
    <w:semiHidden/>
    <w:unhideWhenUsed/>
    <w:rsid w:val="006B6B2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B6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37CAA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7CAA"/>
    <w:rPr>
      <w:rFonts w:eastAsia="MS Mincho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3655B8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655B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655B8"/>
    <w:rPr>
      <w:rFonts w:cs="Times New Roman"/>
    </w:rPr>
  </w:style>
  <w:style w:type="paragraph" w:styleId="a5">
    <w:name w:val="List Paragraph"/>
    <w:basedOn w:val="a"/>
    <w:uiPriority w:val="34"/>
    <w:qFormat/>
    <w:rsid w:val="00D37CAA"/>
    <w:pPr>
      <w:ind w:left="720"/>
      <w:contextualSpacing/>
    </w:pPr>
    <w:rPr>
      <w:rFonts w:eastAsia="MS Mincho"/>
      <w:lang w:val="en-US"/>
    </w:rPr>
  </w:style>
  <w:style w:type="paragraph" w:styleId="21">
    <w:name w:val="Body Text Indent 2"/>
    <w:basedOn w:val="a"/>
    <w:link w:val="22"/>
    <w:uiPriority w:val="99"/>
    <w:rsid w:val="00D37CAA"/>
    <w:pPr>
      <w:ind w:left="708"/>
      <w:jc w:val="both"/>
    </w:pPr>
    <w:rPr>
      <w:rFonts w:eastAsia="MS Mincho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37CAA"/>
    <w:rPr>
      <w:rFonts w:eastAsia="MS Mincho" w:cs="Times New Roman"/>
      <w:sz w:val="20"/>
      <w:szCs w:val="20"/>
    </w:rPr>
  </w:style>
  <w:style w:type="paragraph" w:styleId="a6">
    <w:name w:val="No Spacing"/>
    <w:uiPriority w:val="1"/>
    <w:qFormat/>
    <w:rsid w:val="00D37CAA"/>
    <w:pPr>
      <w:spacing w:after="0" w:line="240" w:lineRule="auto"/>
    </w:pPr>
    <w:rPr>
      <w:rFonts w:asciiTheme="minorHAnsi" w:hAnsiTheme="minorHAnsi"/>
      <w:lang w:eastAsia="en-US"/>
    </w:rPr>
  </w:style>
  <w:style w:type="character" w:styleId="a7">
    <w:name w:val="Hyperlink"/>
    <w:basedOn w:val="a0"/>
    <w:uiPriority w:val="99"/>
    <w:semiHidden/>
    <w:rsid w:val="005F55E8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3D1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65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5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60D39"/>
    <w:pPr>
      <w:ind w:left="720"/>
      <w:contextualSpacing/>
    </w:pPr>
    <w:rPr>
      <w:rFonts w:eastAsia="Calibri"/>
    </w:rPr>
  </w:style>
  <w:style w:type="paragraph" w:styleId="ab">
    <w:name w:val="Body Text"/>
    <w:basedOn w:val="a"/>
    <w:link w:val="ac"/>
    <w:uiPriority w:val="99"/>
    <w:semiHidden/>
    <w:unhideWhenUsed/>
    <w:rsid w:val="006B6B2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B6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RePack by SPecialiST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Альтаир</dc:creator>
  <cp:lastModifiedBy>liza308</cp:lastModifiedBy>
  <cp:revision>38</cp:revision>
  <cp:lastPrinted>2022-01-19T06:59:00Z</cp:lastPrinted>
  <dcterms:created xsi:type="dcterms:W3CDTF">2018-01-10T06:03:00Z</dcterms:created>
  <dcterms:modified xsi:type="dcterms:W3CDTF">2022-01-28T01:07:00Z</dcterms:modified>
</cp:coreProperties>
</file>