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B" w:rsidRPr="002641BB" w:rsidRDefault="002641BB" w:rsidP="002641BB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0" w:name="_GoBack"/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деятельности Контрольно-ревизионной комиссии Аскизского района</w:t>
      </w:r>
      <w:bookmarkEnd w:id="0"/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641BB" w:rsidRPr="002641BB" w:rsidRDefault="002641BB" w:rsidP="002641BB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2017 году.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bookmarkStart w:id="1" w:name="_Toc320120769"/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bookmarkEnd w:id="1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сведения.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Устава</w:t>
      </w:r>
      <w:proofErr w:type="gram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Аскизский район и Положения «О Контрольно-ревизионной комиссии Аскизского района Республики Хакасия» (КРК), Контрольно-ревизионная комиссия Аскизского района (КРК) является постоянно действующим органом муниципального финансового контроля  муниципального образования Аскизский район Республики Хакасия.  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Настоящий отчет подготовлен в соответствии с п. 2 статьи 20 Положения "О Контрольно-ревизионной комиссии Аскизского района Республики Хакасия», утвержденного решением Совета депутатов Аскизского района от 27.12.2012 г. № 93-рс, и содержит общую характеристику результатов проведенных контрольных и экспертно-аналитических мероприятий, основные выводы, краткую информацию о реализации рекомендаций и предложений контрольно-счетного органа  по результатам  его деятельности.</w:t>
      </w:r>
      <w:proofErr w:type="gramEnd"/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отчетном периоде  КРК осуществляла свою деятельность в соответствии с годовым планом работы на 2017 год, сформированным с учетом предложений и рекомендаций, поступивших от  Контрольно-счетной палаты Республики Хакасия, Прокуратуры Аскизского района.   В 2017 году предложений от депутатов Совета депутатов Аскизского района не поступало.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Итоговые результаты работы КРК Аскизского района, как органа внешнего муниципального финансового контроля, свидетельствуют об отсутствии проверок, проведенных по поручениям и предложениям органов муниципальной власти, как представительной, так и исполнительной власти.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отчетную дату состав КРК  состоит их 2-х  штатных единиц: председателя и аудитора. В 2017 году  сотрудники КРК приняли участие в 2-х учебно-методических семинарах,  организованных Контрольно-счетной палатой Республики Хакасия.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2017 года сотрудники КРК Аскизского района  повышение  квалификации и  </w:t>
      </w: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</w:t>
      </w:r>
      <w:proofErr w:type="gram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дополнительному профессиональному образованию   не проходили. 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320120771"/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направления и итоги  </w:t>
      </w:r>
      <w:proofErr w:type="gramStart"/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контрольной</w:t>
      </w:r>
      <w:proofErr w:type="gramEnd"/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End w:id="2"/>
    </w:p>
    <w:p w:rsidR="002641BB" w:rsidRPr="002641BB" w:rsidRDefault="002641BB" w:rsidP="002641BB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экспертно-аналитической деятельности.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работы КРК Аскизского района на 2017 год формировался  с учетом поступивших предложений прокуратуры Аскизского района. Деятельность контрольного органа осуществлялась в соответствии с планом работы, утвержденным приказом председателя КРК от 30.12.2016 г. № 31. 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утвержденным планом проведено 27 мероприятий, из них: 7 контрольных мероприятий, 20 финансово-экономических экспертиз на проекты решений представительных органов муниципальных образований Аскизского района, в том числе: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 -9 заключений по внешней проверке отчетов об исполнении бюджета и бюджетной отчетности главных администраторов бюджетных средств (ГАБС) муниципального образования Аскизский район, муниципальных образований поселений Аскизского района;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-6 заключений на проекты бюджетов муниципального района и бюджетов поселений  Аскизского района на 2018 год и на плановый период 2019 и 2020 годов;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-5 заключений на проекты решений о внесении изменений в бюджет муниципального района на 2017 год.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По результатам проведенных мероприятий составлено 7 актов на контрольные мероприятия,  20 заключений (финансово-экономические экспертизы)  на проекты нормативно-правовых актов органов местного самоуправления. 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  средств, проверенных при проведении контрольных мероприятий составляет 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346389,2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объем проверенных бюджетных средств составил 346389,2 тыс. рублей. Объем бюджетных средств и стоимость программных мероприятий, при операциях, с которыми  допущены нарушения и недостатки, составляет в размере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73150,2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(в 2016 году-6929,0 тыс. руб.). Необходимо отметить, что объем выявленных нарушений и недостатков составил в сумме 73150,2 тыс. рублей и  больше, чем в предыдущем году на сумму 66221,2 тыс. рублей. Нарушения в объеме 73150,2 тыс. рублей классифицированы,  как: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1.Нарушения при формировании и исполнении бюджетов в сумме 38981,9 тыс. рублей;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2.Нарушения в сфере управления и распоряжения муниципальной собственностью в сумме 28288,7 тыс. рублей;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3.Нарушения при осуществлении муниципальных закупок в сумме 5879,6 тыс. рублей.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поселенческом уровне проведены 6 контрольных мероприятий по проверке  соблюдения установленного порядка управления и распоряжения имуществом, находящимся в муниципальной собственности и администрирования неналоговых доходов  в 2015-2016 годах, и так же по</w:t>
      </w:r>
      <w:r w:rsidRPr="002641B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проверке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целевого и эффективного использования средств бюджета, выделенных в 2016 году на мероприятия МП «Совершенствование автомобильных дорог общего пользования местного значения Аскизского сельсовета на 2013-2017 годы».</w:t>
      </w:r>
      <w:proofErr w:type="gramEnd"/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проведенных проверок на уровне муниципальных поселений </w:t>
      </w: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приняты</w:t>
      </w:r>
      <w:proofErr w:type="gram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нормативно-правовых акта.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-Положение о плате за пользование жилыми помещениями (плата за наем), </w:t>
      </w: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находящимся</w:t>
      </w:r>
      <w:proofErr w:type="gram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муниципальной собственности (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Балыксинский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сельсовет, 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Усть-Чульский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сельсовет);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-Положение о ведении реестра муниципального имущества (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Балыксинский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сельсовет);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-Внесены изменения в действующий реестр муниципального имущества (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сельсовет);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-Порядок разработки, утверждения и оценка эффективности  реализации муниципальных программ в новой редакции (Аскизский сельсовет).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1 (Одно) контрольное мероприятие «Анализ динамики и состава дебиторской задолженности за аренду земельных участков, находящихся в муниципальной собственности Аскизского района. Оценка эффективности мероприятий направленных на снижение  дебиторской задолженности по доходам бюджета» проведено на объекте: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Комитет по управлению муниципальным имуществом администрации Аскизского района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(КУМИ).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Выявлены следующие основные нарушения и недостатки: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1.В балансе (ф. 0503130) не отражена дебиторская задолженность по доходам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аренду земельных участков.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2016 году и 6 мес. 2017 года главным администратором доходов бюджета МО Аскизский район  бюджетный учет по администрируемых доходам велся с нарушением требований  Инструкции по  применению  Единого плана счетов бухгалтерского учета для органов местного самоуправления, (далее - Инструкция  №157н),  утвержденной Приказом  Минфина  России от  01.12.2010  года №157н,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именно: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-не осуществлялся аналитический учет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асчетов с поступлениями доходов по плательщикам и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отражался в регистрах бюджетного учета, в частности, не формировался журнал операций расчетов с дебиторами по доходам;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поступления в бюджет доходов учитывались не на основании первичных документов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согласно которым отражаются операции на лицевом счете администраторов доходов,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на основании ежемесячных сведений по доходам, полученным в Управлении Федерального казначейства по РХ.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контрольного мероприятия установлено, что реестр договоров с указанием всех реквизитов заключенных и действующих договоров, вновь заключенных и выбывших договоров, с указанием сроков действия этих договоров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Комитетом не ведется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соответственно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имеется полная достоверная информации о количестве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имущества, переданного в аренду земельных участков.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причин возникновения недостоверных сведений является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отсутствие реестра договоров аренды земельных участков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2.В ходе выборочного изучения представленных решений Арбитражных судов и Службы судебных приставов по Республике Хакасия установлено, что  Комитетом по управлению муниципальным имуществом администрации Аскизского района 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организован порядок списания безнадежной и (или) нереальной к взысканию дебиторской задолженности, а также той дебиторской задолженности, которая изменилась в силу различных обстоятельств и причин.</w:t>
      </w:r>
      <w:proofErr w:type="gramEnd"/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оснований не списывается дебиторская задолженность по доходам за аренду земельных участков нереальная к взысканию и не регулируются долги арендаторов земельных участков, уменьшенные к взысканию по различным основаниям, в результате чего показатели дебиторской задолженности не достоверны.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Проведенной проверкой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представилось возможным установить реальный объем дебиторской задолженности по доходам за аренду земельных участков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 объем  задолженности безнадежной и (или)  нереальной к взысканию.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3.Проводимая КУМИ, 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претензионно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-исковая работа,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систематизирована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 на  бумажном носителе (журналы, регистры, книги), ни в электронном виде в определенных форматах и формах.</w:t>
      </w:r>
    </w:p>
    <w:p w:rsidR="002641BB" w:rsidRPr="002641BB" w:rsidRDefault="002641BB" w:rsidP="002641BB">
      <w:pPr>
        <w:shd w:val="clear" w:color="auto" w:fill="FFFFFF"/>
        <w:spacing w:before="48" w:after="48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 выявленным нарушениям на имя Главы администрации Аскизского района направлено информационное письмо об устранении нарушений в сфере бюджетного законодательства. Информация об устранении нарушений  и принятых мерах поступила с нарушением установленного срока, рекомендации выполнены не полном объеме из-за  временного фактора, часть рекомендаций принята к сведению.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результатам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рассмотрения данного контрольного мероприятия приняты следующие меры: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Постановлением Администрации Аскизского района  от 09.01.2018г. № 1-п утверждены: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Порядок признания безнадежной к взысканию и списания задолженности перед бюджетом муниципального образования Аскизский район по арендной плате за пользование муниципальным имуществом и арендной плате за пользование земельными участками и пеням»;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Положение </w:t>
      </w: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о Комиссии по рассмотрению вопросов о признании безнадежной к взысканию задолженности перед бюджетом</w:t>
      </w:r>
      <w:proofErr w:type="gram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Аскизский район по арендной плате за пользование муниципальным имуществом и арендной плате земельными участками и пеням.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Утвержден состав Комиссии.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2.Специалист КУМИ прошел  в г. Ижевск  обучение непосредственно по месту нахождения разработчиков программного комплекса «Барс-имущество»;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3.Рассматривался вопрос о возможной передаче штатных единиц техников-землеустроителей с уровня поселений на уровень муниципального района, что позволит эффективно скоординировать деятельность по реализации земельно-имущественных правоотношений и усилить контроль над повышением неналоговых поступлений на местах, главы поселений не поддержали инициативу администрации района.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4.С начала 2018 года ведение учета дебиторской задолженности по доходам осуществляется в соответствии с Планом счетов бюджетного учета, утвержденного приказом Минфина РФ от 06.12.2010 № 162н.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5.Введена дополнительная штатная единица специалиста по ведению муниципального земельного контроля. 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 2017 год   подготовлено 20 заключений (финансово-экономических экспертиз),  в том числе: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-Пять заключений  на проекты решений Совета депутатов Аскизского района о внесении изменений и дополнений  в решение «О бюджете муниципального образования Аскизский район на 2017 год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 плановый период 2018 и 2019 годов»;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-Четыре заключения на отчеты  Администрации Аскизского района об исполнении бюджета  за 2016 год, 1-й квартал 2017 г.,  полугодие 2017 г., 9 мес. 2017 г.;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-Пять заключений на отчеты Администраций муниципальных образований поселений, входящих в состав Аскизского района, об исполнении местных  бюджетов за 2016 год;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-Шесть заключений  на проекты местных бюджетов (район и поселения) на 2018 год.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совместных проверок по выявленным нарушениям и недостаткам в сфере управления и распоряжения имуществом, находящимся в муниципальной собственности поселений и администрирования неналоговых доходов,  внесено 4 представления прокурором Аскизского района, 2 представления - КРК Аскизского района.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2017 году по выявленным нарушениям и недостаткам, к дисциплинарной ответственности привлеченных лиц нет.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контрольных и экспертно-аналитических мероприятий информировались Глава Аскизского района и председатель Совета депутатов Аскизского района,  которым напр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авлены все материалы проверок.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3.Внешняя проверка бюджетной отчетности  главных администраторов бюджетных средств муниципального района и поселений.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Важнейшим комплексным мероприятием является внешняя проверка отчета Администрации муниципального образования Аскизский район об исполнении бюджета муниципального образования Аскизский район Республики Хакасия за 2016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год, в том числе внешняя проверка бюджетной отчетности главных администраторов бюджетных средств. Внешняя проверка, прежде </w:t>
      </w: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</w:t>
      </w:r>
      <w:proofErr w:type="gram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направлена на  предмет установления полноты и достоверности годовой бюджетной отчетности.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left="72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Годовая бюджетная отчетность  муниципального образования Аскизский район за 2016 год подготовлена качественно и представлена своевременно.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  внешней проверки отчетов об исполнении бюджетов за 2016 год и бюджетной отчетности 6-ти главных администраторов бюджетных средств муниципального района и 5-ти  сельских поселений, входящих в состав Аскизского района,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КРК  внесены предложения,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которые не требовали корректировки правовых актов и отчетности.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представленной информации, предложения КРК  учтены и приняты к сведению в целях недопущения их в дальнейшем.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Финансово-экономическая экспертиза проектов бюджетов.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4.1. Проект районного бюджета на 2018 год и на плановый период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2019 и 2020 годов. 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проведенной экспертизы проекта  районного бюджета установлено, что Администратором доходов (Федеральная налоговая служба) по оценке поступления доходов от НДФЛ на 2018 год в консолидированный бюджет Аскизского района спрогнозированы в сумме 204275,0 тыс. рублей, из них в бюджет муниципального района (без бюджетов поселений) – 28285,0 тыс. рублей.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прогнозируемые темпы роста фонда заработной платы, оценку поступлений доходов от НДФЛ администратора доходов, Контрольно-ревизионная комиссия пришла к выводу, что предлагаемые к утверждению бюджетные назначения по налогу на доходы физических лиц на 2018 год 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необоснованны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 сумму более  306,0 млн. рублей.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утверждении бюджете  муниципального образования Аскизский район на 2018 год и на плановый период 2019 и 2020 годов,  на 2018 год пересмотрены следующие показатели: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-прогнозируемый объем поступлений доходов от НДФЛ;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-расходная часть районного бюджета;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-верхний предел внутреннего долга на 01.01.2019 года,  предельный объем  внутреннего долга муниципального образования Аски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зский район на 2018 год,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 Проекты бюджетов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поселений на 2018 год.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экспертизы проектов бюджетов на 2018 год муниципальных образований поселении, входящих в состав Аскизского района,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КРК Аскизского района внесены следующие предложения: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1.Разработать муниципальные программы, предусмотренные в бюджетах поселений в соответствии с Порядком разработки, утверждения, реализации и оценка эффективности реализации муниципальных программ (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сельсовет);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2.Разработать муниципальную программу на 2018 год по развитию автомобильных дорог местного значения поселения за счет средств дорожного фонда муниципального образования (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Усть-Чульский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сельсовет);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3.Внести в Положение  о бюджетном процессе  изменения и дополнения, предусматривающие сроки направления проекта решения о бюджете в орган внешнего муниципального финансового контроля для проведения экспертизы в увязке со сроками проведения Публичных слушаний по проекту бюджета (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Усть-Чульский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сельсовет, 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proofErr w:type="gram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сельсовет).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проведения экспертизы проектов местных бюджетов на 2018 год, Контрольно-ревизионной комиссией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внесено 5 предложений, 4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которых учтены.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right="-28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5.Мониторинг по приоритетным национальным проектам (ПНП).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2017 году КРК Аскизского района проводился, начиная с сентября 2017 года, ежемесячный мониторинг по реализации в рамках приоритетного проекта «Формирование современной городской среды» подпрограммы «Доступное жилье» государственной программы «Жилище» и сведения о заключенных муниципальных контрактах по состоянию на 01.01.2018г.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Субсидии по реализации в рамках приоритетного проекта «Формирование современной городской среды» распределены в соответствии с Постановлением Правительства Республики Хакасия от 31.03.2017 г. № 137 в сумме 10046,7 тыс. рублей, в том числе: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Аскизскому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сельсовету – в сумме 1446,1 тыс. рублей;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Аскизскому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поссовету – в сумме 4947,2 тыс. рублей;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-В-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Тейскому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поссовету – в сумме 2968,3 тыс. рублей;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Бискамжинскому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поссовету – в сумме 685,1 тыс. рублей.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2.По состоянию  на 01.01.2018 года общая сумма всех представленных заявок на финансирование составила  9003,7 тыс. рублей, в том числе на средства: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-федерального бюджета – в сумме 5475,6 тыс. рублей;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-республиканского бюджета – на сумму 3528,1тыс. рублей.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Профинасировано</w:t>
      </w:r>
      <w:proofErr w:type="spellEnd"/>
      <w:r w:rsidRPr="002641B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из: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-федерального бюджета – в сумме 4640,4 тыс. рублей или на 84,7%;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-республиканского бюджета – на сумму 693,7 тыс. рублей или на 19,7%.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left="72" w:firstLine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Перечислено подрядчикам: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-федерального бюджета – в сумме 4640,4 тыс. рублей;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-республиканского бюджета – на сумму 693,7 тыс. рублей.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Взаимодействие с государственными органами.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Контрольно-ревизионной комиссии с государственными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органами осуществляется на основе двухсторонних соглашений: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Взаимодействие с Контрольно-счетной палатой Республики Хакасия.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реализации ст. 19 Положения «О Контрольно-ревизионной комиссии Аскизского района Республики Хакасия», взаимодействие Контрольно-ревизионной комиссии с Контрольно-счетной палатой Республики Хакасия осуществлялось как на основе двухсторонних соглашений, так и в рамках работы Совета контрольно-счетных органов Республики Хакасия.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работы Совета контрольно-счетных органов Республики Хакасия, Контрольно-ревизионная комиссия принимала участие в учебно-методическом семинаре контрольно-счетных органов «Проблемные вопросы в сфере закупок». В работе семинара принимали участие, кроме Контрольно-счетной палаты РХ, представители Верховного Совета Республики Хакасия, Прокуратуры Республики Хакасия, Ассоциации «Совета муниципальных образований Республики Хакасия».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2. Взаимодействие с прокуратурой Аскизского района.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2017 год все материалы проверок, независимо от результатов, направлены в Прокуратуру Аскизского района, сверка по направленным материалам проводится  ежеквартально в соответствии с Соглашением.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проведенных проверок в Прокуратуру Аскизского района направлено материалов в количестве 25 шт., из них 2 материала переходящие с 2017 года на 2018 год. </w:t>
      </w:r>
      <w:proofErr w:type="gramEnd"/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отметить, что 5 из 6-ти  контрольных мероприятий (на тему соблюдения установленного порядка управления и распоряжения имуществом, находящимся в муниципальной собственности поселений и администрирования неналоговых доходов)  являются  совместными с Прокуратурой Аскизского района, которые  запланированы в плане КРК Аскизского района на 2017 год  по обращению прокурора Аскизского района.</w:t>
      </w:r>
    </w:p>
    <w:p w:rsidR="002641BB" w:rsidRPr="002641BB" w:rsidRDefault="002641BB" w:rsidP="002641BB">
      <w:pPr>
        <w:shd w:val="clear" w:color="auto" w:fill="FFFFFF"/>
        <w:spacing w:before="100" w:beforeAutospacing="1" w:after="100" w:afterAutospacing="1" w:line="240" w:lineRule="auto"/>
        <w:ind w:right="-28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Гласность.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20 Положения «О Контрольно-ревизионной комиссии Аскизского района Республики Хакасия», в целях обеспечения доступа к информации о своей деятельности  КРК на сайте муниципального образования Аскизский район размещены: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-отчет о  деятельности КРК за 2016 год;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-информация (отчет) по  результатам всех  проведенных контрольных мероприятий;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-заключения на результаты внешней проверки отчетов об исполнении бюджета (район, поселения) за 2016 год;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-информация о ходе исполнения бюджета муниципального образования Аскизский район (1-й квартал, полугодие, 9 месяцев 2017 года);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-заключения о внесении изменений и дополнений в районный бюджет на 2017 год.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В 2017 году опубликован отчет о деятельности КРК Аскизского района за 2016 год в газете МО Аскизский район «Аскизский труженик», а так же 4 сообщения о деятельности.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lang w:eastAsia="ru-RU"/>
        </w:rPr>
        <w:t>8. Нормотворческая деятельность.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right="27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нормотворческой деятельности, в 2017 году  КРК Аскизского района разработаны и утверждены:</w:t>
      </w:r>
      <w:proofErr w:type="gramEnd"/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1.Стандарт организации деятельности (СОД 18)  «Организация деятельности должностных лиц Контрольно-ревизионной комиссии Аскизского района Республики Хакасия при возбуждении дел об административных правонарушениях»;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 2.Методические рекомендации по применению стандарта организации деятельности (СОД 18)   «Организация деятельности должностных лиц  Контрольно-ревизионной комиссии Аскизского района Республики Хакасия при возбуждении дел об административных правонарушениях».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Общие выводы и  задачи.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Принятые органами местного самоуправления муниципального образования Аскизский район и поселений меры реагирования не всегда свидетельствуют о последовательном улучшении механизма учета предложений КРК и принятии управленческих решений по повышению эффективности и результативности бюджетных расходов по приоритетным направлениям деятельности администрации Аскизского района и поселений, входящих в состав Аскизского района.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год, как и предыдущие периоды, не стал исключением. По-прежнему лидируют нарушения в сфере управления и распоряжени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муниципальной собственностью.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недостатки в деятельности КРК Аскизского района: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1.Тенденция гласности в работе контрольно-счетного органа не улучшается, не используются возможности  ГИС - ПГФА (государственная информационная система - Портал государственного финансового аудита), предусматривающего размещение информации о муниципальном финансовом контроле для объектов контроля, органов власти и общественности.</w:t>
      </w:r>
    </w:p>
    <w:p w:rsidR="002641BB" w:rsidRPr="002641BB" w:rsidRDefault="002641BB" w:rsidP="002641BB">
      <w:pPr>
        <w:spacing w:before="100" w:beforeAutospacing="1" w:after="100" w:afterAutospacing="1" w:line="232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2.Отсутствие мер административного законодательства к нарушителям бюджетно-финансовой дисциплины по инициативе контрольно-счетного органа.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основу практической деятельности как Совета контрольно-счетных органов Республики Хакасия, так и муниципальных КСО должны быть взяты приоритетные задачи, вытекающие из выступления Председателя Счетной палаты РФ Голиковой Т.А., на совместном заседании Президиума и Совета контрольно-счетных органов 14 декабря 2017г.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 тезисом этого выступления является необходимость коренных принципиальных изменений в планировании и организации работы, направленной  на своевременное предупреждение необоснованных и незаконных решений местных  органов власти, влекущих неэффективные и незаконные бюджетные затраты, увеличение долговой зависимости бюджетов.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задач, определенных на предстоящий период Советом контрольно-счетных органов при Счетной палате РФ, Союзом муниципальных КСО и социально-экономической ситуации, складывающейся в муниципальных образованиях и в 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целом по Республике Хакасия, работа Совета контрольно-счетных органов Республики Хакасия и органов муниципального финансового контроля должна быть ориентир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ована в следующих направлениях: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-Планирование и проведение контрольных и экспертно-аналитических мероприятий по состоянию исполнения приоритетных проектов, участию в совместном с КСП РХ мониторинге исполнения приоритетных проектов;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  оперативности, полноты и эффективности реализации выводов и предложений по результатам проведенных мероприятий с использованием законодательно предусмотренных форм бюджетного, административного характера и мер прокурорского реагирования по устранению выявленных нарушений и недостатков;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-Повышение качественной составляющей контрольной и экспертно-аналитической работы за счет ее стандартизации и применения рекомендованного Советом контрольно-счетных органов при Счетной палате РФ </w:t>
      </w:r>
      <w:r w:rsidRPr="002641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Классификатора нарушений</w:t>
      </w: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комплексного планирования организации мероприятий, позволяющего в рамках одного мероприятия осуществить проверки максимального количества получателей средств муниципальных бюджетов и сформулировать более полные и объективные выводы по использованию ресурсов в одном направлении;</w:t>
      </w:r>
      <w:proofErr w:type="gramEnd"/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-Принять меры по расширению форм и направлений информационного присутствия контрольно-счетного органа за счет гласности и открытости работы, доступа объектов контроля, органов власти и общественности к информации о результатах контрольной и экспертно-аналитической работы, централизации учета деятельности контрольно-счетных органов с использованием официального сайта Российской Федерации информационно-коммуникационной сети интерне (Портал государственного финансового аудита).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о работе Контрольно-ревизионной комиссии Аскизского района за 2017 год утвержден Постановлением Совета депутатов Аскизского района от 29.03.2018 г. № 202 «Об отчете Контрольно-ревизионной комиссии Аскизского района  о работе за 2017 год». Деятельность Контрольно-ревизионной комиссии Аскизского района за 2017 год признана удовлетворительной.</w:t>
      </w:r>
    </w:p>
    <w:p w:rsid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целом, за отчетный период Контрольно-ревизионной комиссией проведен весь комплекс мероприятий по осуществлению ее функциональной деятельности в соответствии с планом работы на 2017 год. Основные показатели деятельности  КРК  за 2017 год  представлены в приложении к настоящему отчету.</w:t>
      </w:r>
    </w:p>
    <w:p w:rsidR="002641BB" w:rsidRPr="002641BB" w:rsidRDefault="002641BB" w:rsidP="002641B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1BB" w:rsidRPr="002641BB" w:rsidRDefault="002641BB" w:rsidP="0026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2641BB" w:rsidRPr="002641BB" w:rsidRDefault="002641BB" w:rsidP="0026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Контрольно-ревизионной </w:t>
      </w:r>
    </w:p>
    <w:p w:rsidR="002641BB" w:rsidRPr="002641BB" w:rsidRDefault="002641BB" w:rsidP="00264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Аскизского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2641BB">
        <w:rPr>
          <w:rFonts w:ascii="Times New Roman" w:eastAsia="Times New Roman" w:hAnsi="Times New Roman" w:cs="Times New Roman"/>
          <w:sz w:val="27"/>
          <w:szCs w:val="27"/>
          <w:lang w:eastAsia="ru-RU"/>
        </w:rPr>
        <w:t>Л.Ф.Чебодаева</w:t>
      </w:r>
      <w:proofErr w:type="spellEnd"/>
    </w:p>
    <w:p w:rsidR="00FD5A32" w:rsidRPr="002641BB" w:rsidRDefault="00FD5A32" w:rsidP="002641BB"/>
    <w:sectPr w:rsidR="00FD5A32" w:rsidRPr="002641BB" w:rsidSect="00125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BE4"/>
    <w:multiLevelType w:val="multilevel"/>
    <w:tmpl w:val="83B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75797"/>
    <w:multiLevelType w:val="hybridMultilevel"/>
    <w:tmpl w:val="2160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E"/>
    <w:rsid w:val="000203E5"/>
    <w:rsid w:val="00023EB5"/>
    <w:rsid w:val="00025DE9"/>
    <w:rsid w:val="000B5046"/>
    <w:rsid w:val="000F515E"/>
    <w:rsid w:val="00125A64"/>
    <w:rsid w:val="001C7924"/>
    <w:rsid w:val="001E57FD"/>
    <w:rsid w:val="002641BB"/>
    <w:rsid w:val="00293C8B"/>
    <w:rsid w:val="0035144C"/>
    <w:rsid w:val="003B2B3F"/>
    <w:rsid w:val="00420FB2"/>
    <w:rsid w:val="004343EB"/>
    <w:rsid w:val="00437DC1"/>
    <w:rsid w:val="004915A9"/>
    <w:rsid w:val="004955A8"/>
    <w:rsid w:val="005D321B"/>
    <w:rsid w:val="005E30E2"/>
    <w:rsid w:val="00623D26"/>
    <w:rsid w:val="00791F8E"/>
    <w:rsid w:val="0084717B"/>
    <w:rsid w:val="00982131"/>
    <w:rsid w:val="009A096E"/>
    <w:rsid w:val="009E1717"/>
    <w:rsid w:val="00A218AC"/>
    <w:rsid w:val="00A57779"/>
    <w:rsid w:val="00A6100C"/>
    <w:rsid w:val="00B432F0"/>
    <w:rsid w:val="00B4555A"/>
    <w:rsid w:val="00B56C74"/>
    <w:rsid w:val="00B65AF0"/>
    <w:rsid w:val="00B700A9"/>
    <w:rsid w:val="00B74CE1"/>
    <w:rsid w:val="00B95B46"/>
    <w:rsid w:val="00BC2074"/>
    <w:rsid w:val="00C15410"/>
    <w:rsid w:val="00C43A07"/>
    <w:rsid w:val="00CD39CD"/>
    <w:rsid w:val="00D01ABD"/>
    <w:rsid w:val="00DE6F28"/>
    <w:rsid w:val="00E05EBC"/>
    <w:rsid w:val="00E960E9"/>
    <w:rsid w:val="00EE7FB8"/>
    <w:rsid w:val="00F6652A"/>
    <w:rsid w:val="00F92577"/>
    <w:rsid w:val="00FC3E40"/>
    <w:rsid w:val="00FD3B72"/>
    <w:rsid w:val="00FD53B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2641BB"/>
  </w:style>
  <w:style w:type="character" w:styleId="ab">
    <w:name w:val="Strong"/>
    <w:basedOn w:val="a0"/>
    <w:uiPriority w:val="22"/>
    <w:qFormat/>
    <w:rsid w:val="00264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0"/>
    <w:basedOn w:val="a0"/>
    <w:rsid w:val="002641BB"/>
  </w:style>
  <w:style w:type="character" w:styleId="ab">
    <w:name w:val="Strong"/>
    <w:basedOn w:val="a0"/>
    <w:uiPriority w:val="22"/>
    <w:qFormat/>
    <w:rsid w:val="00264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21E0-444F-4C14-A45F-FF17F913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48</cp:revision>
  <cp:lastPrinted>2020-06-01T05:14:00Z</cp:lastPrinted>
  <dcterms:created xsi:type="dcterms:W3CDTF">2018-01-15T04:28:00Z</dcterms:created>
  <dcterms:modified xsi:type="dcterms:W3CDTF">2020-10-21T03:45:00Z</dcterms:modified>
</cp:coreProperties>
</file>