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F153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5</w:t>
      </w:r>
    </w:p>
    <w:p w14:paraId="502AE4C7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разработки, утверждения, реализации</w:t>
      </w:r>
    </w:p>
    <w:p w14:paraId="18978827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оценки эффективности муниципальных программ</w:t>
      </w:r>
    </w:p>
    <w:p w14:paraId="084EFC30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Аскизский</w:t>
      </w:r>
      <w:proofErr w:type="spellEnd"/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14:paraId="592D83DE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Хакасия</w:t>
      </w:r>
    </w:p>
    <w:p w14:paraId="4228D1F6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lang w:eastAsia="ru-RU"/>
        </w:rPr>
        <w:t> </w:t>
      </w:r>
    </w:p>
    <w:p w14:paraId="330B9CF0" w14:textId="77777777" w:rsidR="009E403E" w:rsidRPr="009E403E" w:rsidRDefault="009E403E" w:rsidP="009E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14:paraId="5F908378" w14:textId="77777777" w:rsidR="009E403E" w:rsidRPr="009E403E" w:rsidRDefault="009E403E" w:rsidP="009E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6107C18" w14:textId="77777777" w:rsidR="009E403E" w:rsidRPr="009E403E" w:rsidRDefault="009E403E" w:rsidP="009E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</w:t>
      </w:r>
    </w:p>
    <w:p w14:paraId="017574F9" w14:textId="77777777" w:rsidR="009E403E" w:rsidRPr="009E403E" w:rsidRDefault="009E403E" w:rsidP="009E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реализации муниципальной программы</w:t>
      </w:r>
    </w:p>
    <w:p w14:paraId="1215162E" w14:textId="77777777" w:rsidR="009E403E" w:rsidRPr="009E403E" w:rsidRDefault="009E403E" w:rsidP="009E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40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19140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1417"/>
        <w:gridCol w:w="1560"/>
        <w:gridCol w:w="1417"/>
        <w:gridCol w:w="3828"/>
        <w:gridCol w:w="3828"/>
      </w:tblGrid>
      <w:tr w:rsidR="009E403E" w:rsidRPr="009E403E" w14:paraId="49D9B753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08C2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Pr="009E4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Дети </w:t>
            </w:r>
            <w:proofErr w:type="spellStart"/>
            <w:r w:rsidRPr="009E4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</w:t>
            </w:r>
            <w:proofErr w:type="spellEnd"/>
            <w:r w:rsidRPr="009E4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 на 2017-2020 годы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D5DF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A0F661D" w14:textId="77777777" w:rsidTr="009E403E">
        <w:trPr>
          <w:trHeight w:val="306"/>
          <w:tblCellSpacing w:w="0" w:type="dxa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ABDA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Программе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A629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6350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CD0C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1C1C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3A93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382C8CEF" w14:textId="77777777" w:rsidTr="009E403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D5D26" w14:textId="77777777" w:rsidR="009E403E" w:rsidRPr="009E403E" w:rsidRDefault="009E403E" w:rsidP="009E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B42E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1CE4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2CB5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F8AC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B69F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5627A1C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777C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комплексного развития и жизнедеятельности детей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9F32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12E67602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3549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поддержка детей, находящихся в трудной жизненной ситуации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3B0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6D3DCA21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9F01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8D43A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9439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52131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2B46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031A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C9FA525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0347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6AC42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F4DCA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C282A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4E8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DC1A68F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F6710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71BCD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671B1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86182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59FDE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EE12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29CDA1BE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F97A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отдыха и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оздоровления  детей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A14D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7B4BC05F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2CDC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CA69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F557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E2D3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A5EC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5F4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6DE43A8F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FED9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A245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1658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0441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1A0D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0488A511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773B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мероприятие: 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Подготовка  лагерей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EFF6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82C8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09C9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4487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B22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77616FE7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12C7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мероприятие: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загородного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оздоровительного  лагеря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«Орленок»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34F9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0E11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91B8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11B6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400D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09DA3934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EE06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мероприятие: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лагеря Орленок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400C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E83A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E2BD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5709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Подрядчиком не своевременно выполнены работы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DFAC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6B9FCD5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1270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2242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207B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EFAF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F40A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4B5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5501BED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5421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4FD2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354291AC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C48C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1: </w:t>
            </w:r>
            <w:r w:rsidRPr="009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оздоровленных в организациях</w:t>
            </w:r>
          </w:p>
          <w:p w14:paraId="729214B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отдыха и оздоровления детей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(ед. измерения - кол-во детей)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32E4C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7FE78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4405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E2378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12A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BA41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2E70182C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B375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800B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70581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4405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EFCAD0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4555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AEB4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14A8A71D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C179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профилактика социального неблагополучия семей с детьми, защита прав и интересов детей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2D4B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ECE515B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FC39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FAA0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AF2D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3C8B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48432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47F2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7C848060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4029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5838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64C062ED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DE00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C76D6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 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BC65C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9A5D7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00589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3D28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93CBA46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00EC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4536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1094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D1DA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D6EF4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24D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5C2F132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2F76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AB94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0F2CB96F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BF68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1DCAC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F8E21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5CC1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287D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DB1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1DA6CCFC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29F4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468D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749E090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2A0F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семей, воспитывающих детей-инвалидов, сопровождаемых службой участковых социальных работников, до 70%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к  2020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году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5C6C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85A4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CB106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23B3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7162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EA4D59A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8C8F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детей, обеспеченных качественным обучением детей с особыми образовательными потребностями, в том числе с использованием дистанционных образовательных технологий, к 2020 году до 20 человек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человек)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82CCC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F5C8E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2A0A8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1F1F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A1B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7BAB525E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352E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детей с ограниченными возможностями, приобщившихся к культуре, творчеству и спорту с 20 % в 2016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году  на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5% ежегодно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B05F9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4F8DA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FB08A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88C51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DE0F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1B6FE0F8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3D1A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социальной защищенности детей-инвалидов до 60 %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к  2020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году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0F47C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41F2E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10CF6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F0841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86DF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05A4E3EF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6591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социальной адаптации и реабилитации детей-инвалидов до 60 %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к  2020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 году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63CC40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9F7C6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7379D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171150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017F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39E7B285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902F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82BD7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AAE62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D40C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B433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DCFB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255FA3A8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873F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 5: </w:t>
            </w: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5371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AFCBA99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63B3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BCA36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949C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0B1D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C418E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результативности)</w:t>
            </w:r>
          </w:p>
        </w:tc>
      </w:tr>
      <w:tr w:rsidR="009E403E" w:rsidRPr="009E403E" w14:paraId="7A22BA69" w14:textId="77777777" w:rsidTr="009E403E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F678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2D49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6D3AF44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63D4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1:</w:t>
            </w: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увеличение доли сирот, переданных на воспитание в</w:t>
            </w:r>
          </w:p>
          <w:p w14:paraId="04791B9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 xml:space="preserve">семьи граждан, к 2020 </w:t>
            </w:r>
            <w:proofErr w:type="gramStart"/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</w:t>
            </w:r>
            <w:proofErr w:type="gramEnd"/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23568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BC4700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FC946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71A1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11EB3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203F54D9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79AC5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2:</w:t>
            </w: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приемных семей к 2020 году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953F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16900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A14FC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FB98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374D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498C9DE6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D46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3: 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сокращение числа возвратов детей из замещающих семей к 2020 году до 22%</w:t>
            </w: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308ABA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46EAB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A68282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998E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ADFE8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330FEA68" w14:textId="77777777" w:rsidTr="009E403E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2597F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</w:t>
            </w:r>
            <w:r w:rsidRPr="009E403E">
              <w:rPr>
                <w:rFonts w:ascii="Times New Roman" w:eastAsia="Times New Roman" w:hAnsi="Times New Roman" w:cs="Times New Roman"/>
                <w:lang w:eastAsia="ru-RU"/>
              </w:rPr>
              <w:t>: уменьшение численности детей, оставшихся без попечения родителей  в результате лишения (ограничения) их родителей в родительских правах к 2016 году до 51 %</w:t>
            </w: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8027EB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88207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532524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4A5B9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6ADA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E403E" w:rsidRPr="009E403E" w14:paraId="5454C8F4" w14:textId="77777777" w:rsidTr="009E403E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0675C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A9E427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27AB1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9BFEE" w14:textId="77777777" w:rsidR="009E403E" w:rsidRPr="009E403E" w:rsidRDefault="009E403E" w:rsidP="009E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40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53AE1B05" w14:textId="77777777" w:rsidR="009E403E" w:rsidRPr="009E403E" w:rsidRDefault="009E403E" w:rsidP="009E40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94F7B9C" w14:textId="77777777" w:rsidR="009E403E" w:rsidRPr="009E403E" w:rsidRDefault="009E403E" w:rsidP="009E40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08A1A39" w14:textId="77777777" w:rsidR="001C36F4" w:rsidRDefault="001C36F4"/>
    <w:sectPr w:rsidR="001C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4"/>
    <w:rsid w:val="001C36F4"/>
    <w:rsid w:val="009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7059-5E59-4402-A86A-FC5CC6B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2020-08-20T19:17:00Z</dcterms:created>
  <dcterms:modified xsi:type="dcterms:W3CDTF">2020-08-20T19:17:00Z</dcterms:modified>
</cp:coreProperties>
</file>