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7F" w:rsidRPr="002C277F" w:rsidRDefault="002C277F" w:rsidP="002C277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Информация (отчет)</w:t>
      </w:r>
    </w:p>
    <w:p w:rsid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r w:rsidRPr="002C27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по результатам </w:t>
      </w:r>
      <w:r w:rsidRPr="002C277F">
        <w:rPr>
          <w:rFonts w:ascii="Times New Roman" w:hAnsi="Times New Roman" w:cs="Times New Roman"/>
          <w:b/>
          <w:bCs/>
          <w:sz w:val="27"/>
          <w:szCs w:val="27"/>
        </w:rPr>
        <w:t>проверки соблюдения нормативов финансовых затрат на выполнение муниципального задания в 2018 году в МАУ «</w:t>
      </w:r>
      <w:proofErr w:type="spellStart"/>
      <w:r w:rsidRPr="002C277F">
        <w:rPr>
          <w:rFonts w:ascii="Times New Roman" w:hAnsi="Times New Roman" w:cs="Times New Roman"/>
          <w:b/>
          <w:bCs/>
          <w:sz w:val="27"/>
          <w:szCs w:val="27"/>
        </w:rPr>
        <w:t>Хуртуях</w:t>
      </w:r>
      <w:proofErr w:type="spellEnd"/>
      <w:r w:rsidRPr="002C277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C277F">
        <w:rPr>
          <w:rFonts w:ascii="Times New Roman" w:hAnsi="Times New Roman" w:cs="Times New Roman"/>
          <w:b/>
          <w:bCs/>
          <w:sz w:val="27"/>
          <w:szCs w:val="27"/>
        </w:rPr>
        <w:t>Тас</w:t>
      </w:r>
      <w:proofErr w:type="spellEnd"/>
      <w:r w:rsidRPr="002C277F">
        <w:rPr>
          <w:rFonts w:ascii="Times New Roman" w:hAnsi="Times New Roman" w:cs="Times New Roman"/>
          <w:b/>
          <w:bCs/>
          <w:sz w:val="27"/>
          <w:szCs w:val="27"/>
        </w:rPr>
        <w:t>»</w:t>
      </w:r>
      <w:bookmarkEnd w:id="0"/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C277F" w:rsidRPr="002C277F" w:rsidRDefault="002C277F" w:rsidP="002C277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с. Аскиз                                                                                                       16.12.2019г.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1.</w:t>
      </w:r>
      <w:r w:rsidRPr="002C277F">
        <w:rPr>
          <w:rFonts w:ascii="Times New Roman" w:hAnsi="Times New Roman" w:cs="Times New Roman"/>
          <w:b/>
          <w:bCs/>
          <w:sz w:val="27"/>
          <w:szCs w:val="27"/>
        </w:rPr>
        <w:t>Основание для проведения контрольного мероприятия:</w:t>
      </w:r>
      <w:r w:rsidRPr="002C277F">
        <w:rPr>
          <w:rFonts w:ascii="Times New Roman" w:hAnsi="Times New Roman" w:cs="Times New Roman"/>
          <w:sz w:val="27"/>
          <w:szCs w:val="27"/>
        </w:rPr>
        <w:t xml:space="preserve"> п.2.5. плана контрольных и экспертно-аналитических мероприятий Контрольно-ревизионной комиссии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района, утвержденного председателем КРК от 29.12.2018 года №35 на 2019 год, и приказ председателя Контрольно-ревизионной комиссии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района от 17.10.2019 года №21.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2. </w:t>
      </w:r>
      <w:r w:rsidRPr="002C277F">
        <w:rPr>
          <w:rFonts w:ascii="Times New Roman" w:hAnsi="Times New Roman" w:cs="Times New Roman"/>
          <w:b/>
          <w:bCs/>
          <w:sz w:val="27"/>
          <w:szCs w:val="27"/>
        </w:rPr>
        <w:t>Предмет контрольного мероприятия</w:t>
      </w:r>
      <w:r w:rsidRPr="002C277F">
        <w:rPr>
          <w:rFonts w:ascii="Times New Roman" w:hAnsi="Times New Roman" w:cs="Times New Roman"/>
          <w:sz w:val="27"/>
          <w:szCs w:val="27"/>
        </w:rPr>
        <w:t>: проверка  соблюдения нормативов финансовых затрат на выполнение муниципального задания в 2018 году в МАУ «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Хуртуях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Тас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>».</w:t>
      </w:r>
    </w:p>
    <w:p w:rsidR="002C277F" w:rsidRPr="002C277F" w:rsidRDefault="002C277F" w:rsidP="002C277F">
      <w:pPr>
        <w:spacing w:after="0"/>
        <w:ind w:firstLine="48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3. Проверяемый период деятельности  2018 год.</w:t>
      </w:r>
    </w:p>
    <w:p w:rsidR="002C277F" w:rsidRPr="002C277F" w:rsidRDefault="002C277F" w:rsidP="002C277F">
      <w:pPr>
        <w:spacing w:after="0"/>
        <w:ind w:firstLine="48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 </w:t>
      </w:r>
    </w:p>
    <w:p w:rsidR="002C277F" w:rsidRPr="002C277F" w:rsidRDefault="002C277F" w:rsidP="002C277F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4. Вопросы контрольного мероприятия:</w:t>
      </w:r>
    </w:p>
    <w:p w:rsidR="002C277F" w:rsidRPr="002C277F" w:rsidRDefault="002C277F" w:rsidP="002C277F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4.1.Анализ нормативно-правовой базы и учредительных документов, регулирующих деятельность Учреждения.</w:t>
      </w:r>
    </w:p>
    <w:p w:rsidR="002C277F" w:rsidRPr="002C277F" w:rsidRDefault="002C277F" w:rsidP="002C277F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4.2.Проверка правильности формирования муниципального задания и его финансовое обеспечение.</w:t>
      </w:r>
    </w:p>
    <w:p w:rsidR="002C277F" w:rsidRPr="002C277F" w:rsidRDefault="002C277F" w:rsidP="002C277F">
      <w:pPr>
        <w:spacing w:after="0"/>
        <w:ind w:firstLine="48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 </w:t>
      </w:r>
    </w:p>
    <w:p w:rsidR="002C277F" w:rsidRPr="002C277F" w:rsidRDefault="002C277F" w:rsidP="002C277F">
      <w:pPr>
        <w:spacing w:after="0"/>
        <w:ind w:firstLine="48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5.Объект проверки: Муниципальное автономное учреждение культуры  музей-заповедник «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Хуртуях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Тас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>».</w:t>
      </w:r>
    </w:p>
    <w:p w:rsidR="002C277F" w:rsidRPr="002C277F" w:rsidRDefault="002C277F" w:rsidP="002C277F">
      <w:pPr>
        <w:spacing w:after="0"/>
        <w:ind w:firstLine="48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 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firstLine="480"/>
        <w:rPr>
          <w:sz w:val="27"/>
          <w:szCs w:val="27"/>
        </w:rPr>
      </w:pPr>
      <w:r w:rsidRPr="002C277F">
        <w:rPr>
          <w:sz w:val="27"/>
          <w:szCs w:val="27"/>
        </w:rPr>
        <w:t xml:space="preserve">Адрес: Индекс: 655700, </w:t>
      </w:r>
      <w:r w:rsidRPr="002C277F">
        <w:rPr>
          <w:rStyle w:val="upper"/>
          <w:sz w:val="27"/>
          <w:szCs w:val="27"/>
        </w:rPr>
        <w:t xml:space="preserve">Республика Хакасия, </w:t>
      </w:r>
      <w:proofErr w:type="spellStart"/>
      <w:r w:rsidRPr="002C277F">
        <w:rPr>
          <w:rStyle w:val="upper"/>
          <w:sz w:val="27"/>
          <w:szCs w:val="27"/>
        </w:rPr>
        <w:t>Аскизский</w:t>
      </w:r>
      <w:proofErr w:type="spellEnd"/>
      <w:r w:rsidRPr="002C277F">
        <w:rPr>
          <w:rStyle w:val="upper"/>
          <w:sz w:val="27"/>
          <w:szCs w:val="27"/>
        </w:rPr>
        <w:t xml:space="preserve"> р-н, </w:t>
      </w:r>
      <w:proofErr w:type="spellStart"/>
      <w:r w:rsidRPr="002C277F">
        <w:rPr>
          <w:rStyle w:val="upper"/>
          <w:sz w:val="27"/>
          <w:szCs w:val="27"/>
        </w:rPr>
        <w:t>аал</w:t>
      </w:r>
      <w:proofErr w:type="spellEnd"/>
      <w:r w:rsidRPr="002C277F">
        <w:rPr>
          <w:rStyle w:val="upper"/>
          <w:sz w:val="27"/>
          <w:szCs w:val="27"/>
        </w:rPr>
        <w:t xml:space="preserve"> </w:t>
      </w:r>
      <w:proofErr w:type="spellStart"/>
      <w:r w:rsidRPr="002C277F">
        <w:rPr>
          <w:rStyle w:val="upper"/>
          <w:sz w:val="27"/>
          <w:szCs w:val="27"/>
        </w:rPr>
        <w:t>Анхаков</w:t>
      </w:r>
      <w:proofErr w:type="spellEnd"/>
      <w:r w:rsidRPr="002C277F">
        <w:rPr>
          <w:sz w:val="27"/>
          <w:szCs w:val="27"/>
        </w:rPr>
        <w:t> 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firstLine="480"/>
        <w:rPr>
          <w:sz w:val="27"/>
          <w:szCs w:val="27"/>
        </w:rPr>
      </w:pPr>
      <w:r w:rsidRPr="002C277F">
        <w:rPr>
          <w:sz w:val="27"/>
          <w:szCs w:val="27"/>
        </w:rPr>
        <w:t xml:space="preserve">Место нахождения Учреждения: 655710 Россия, Республика Хакасия, </w:t>
      </w:r>
      <w:proofErr w:type="spellStart"/>
      <w:r w:rsidRPr="002C277F">
        <w:rPr>
          <w:sz w:val="27"/>
          <w:szCs w:val="27"/>
        </w:rPr>
        <w:t>Аскизский</w:t>
      </w:r>
      <w:proofErr w:type="spellEnd"/>
      <w:r w:rsidRPr="002C277F">
        <w:rPr>
          <w:sz w:val="27"/>
          <w:szCs w:val="27"/>
        </w:rPr>
        <w:t xml:space="preserve"> район, </w:t>
      </w:r>
      <w:proofErr w:type="spellStart"/>
      <w:r w:rsidRPr="002C277F">
        <w:rPr>
          <w:sz w:val="27"/>
          <w:szCs w:val="27"/>
        </w:rPr>
        <w:t>аал</w:t>
      </w:r>
      <w:proofErr w:type="spellEnd"/>
      <w:r w:rsidRPr="002C277F">
        <w:rPr>
          <w:sz w:val="27"/>
          <w:szCs w:val="27"/>
        </w:rPr>
        <w:t xml:space="preserve"> </w:t>
      </w:r>
      <w:proofErr w:type="spellStart"/>
      <w:r w:rsidRPr="002C277F">
        <w:rPr>
          <w:sz w:val="27"/>
          <w:szCs w:val="27"/>
        </w:rPr>
        <w:t>Анхаковв</w:t>
      </w:r>
      <w:proofErr w:type="spellEnd"/>
      <w:r w:rsidRPr="002C277F">
        <w:rPr>
          <w:sz w:val="27"/>
          <w:szCs w:val="27"/>
        </w:rPr>
        <w:t xml:space="preserve"> 0.3 км на запад от дома расположенного по адресу: ул. Шоссейная, 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firstLine="480"/>
        <w:rPr>
          <w:sz w:val="27"/>
          <w:szCs w:val="27"/>
        </w:rPr>
      </w:pPr>
      <w:r w:rsidRPr="002C277F">
        <w:rPr>
          <w:sz w:val="27"/>
          <w:szCs w:val="27"/>
        </w:rPr>
        <w:t>ИНН: 1905008417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firstLine="480"/>
        <w:rPr>
          <w:sz w:val="27"/>
          <w:szCs w:val="27"/>
        </w:rPr>
      </w:pPr>
      <w:r w:rsidRPr="002C277F">
        <w:rPr>
          <w:sz w:val="27"/>
          <w:szCs w:val="27"/>
        </w:rPr>
        <w:t>КПП: 190501001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firstLine="480"/>
        <w:rPr>
          <w:sz w:val="27"/>
          <w:szCs w:val="27"/>
        </w:rPr>
      </w:pPr>
      <w:r w:rsidRPr="002C277F">
        <w:rPr>
          <w:sz w:val="27"/>
          <w:szCs w:val="27"/>
        </w:rPr>
        <w:t>ОКПО: 35056244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firstLine="480"/>
        <w:rPr>
          <w:sz w:val="27"/>
          <w:szCs w:val="27"/>
        </w:rPr>
      </w:pPr>
      <w:r w:rsidRPr="002C277F">
        <w:rPr>
          <w:sz w:val="27"/>
          <w:szCs w:val="27"/>
        </w:rPr>
        <w:t>ОГРН: 1031900758890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firstLine="480"/>
        <w:rPr>
          <w:sz w:val="27"/>
          <w:szCs w:val="27"/>
        </w:rPr>
      </w:pPr>
      <w:r w:rsidRPr="002C277F">
        <w:rPr>
          <w:sz w:val="27"/>
          <w:szCs w:val="27"/>
        </w:rPr>
        <w:t>ОКФС: 14 - Муниципальная собственность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firstLine="480"/>
        <w:rPr>
          <w:sz w:val="27"/>
          <w:szCs w:val="27"/>
        </w:rPr>
      </w:pPr>
      <w:r w:rsidRPr="002C277F">
        <w:rPr>
          <w:sz w:val="27"/>
          <w:szCs w:val="27"/>
        </w:rPr>
        <w:t>ОКОГУ: 4210007 - Муниципальные организации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firstLine="480"/>
        <w:rPr>
          <w:sz w:val="27"/>
          <w:szCs w:val="27"/>
        </w:rPr>
      </w:pPr>
      <w:r w:rsidRPr="002C277F">
        <w:rPr>
          <w:sz w:val="27"/>
          <w:szCs w:val="27"/>
        </w:rPr>
        <w:t>ОКОПФ: 75401 - Муниципальные автономные учреждения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firstLine="480"/>
        <w:rPr>
          <w:sz w:val="27"/>
          <w:szCs w:val="27"/>
        </w:rPr>
      </w:pPr>
      <w:r w:rsidRPr="002C277F">
        <w:rPr>
          <w:sz w:val="27"/>
          <w:szCs w:val="27"/>
        </w:rPr>
        <w:t>ОКТМО: 95608405116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firstLine="480"/>
        <w:rPr>
          <w:sz w:val="27"/>
          <w:szCs w:val="27"/>
        </w:rPr>
      </w:pPr>
      <w:r w:rsidRPr="002C277F">
        <w:rPr>
          <w:sz w:val="27"/>
          <w:szCs w:val="27"/>
        </w:rPr>
        <w:t xml:space="preserve">ОКАТО: 95208805 - Республика Хакасия, Районы Республики Хакасия, </w:t>
      </w:r>
      <w:proofErr w:type="spellStart"/>
      <w:r w:rsidRPr="002C277F">
        <w:rPr>
          <w:sz w:val="27"/>
          <w:szCs w:val="27"/>
        </w:rPr>
        <w:t>Аскизский</w:t>
      </w:r>
      <w:proofErr w:type="spellEnd"/>
      <w:r w:rsidRPr="002C277F">
        <w:rPr>
          <w:sz w:val="27"/>
          <w:szCs w:val="27"/>
        </w:rPr>
        <w:t xml:space="preserve">, Сельсоветы </w:t>
      </w:r>
      <w:proofErr w:type="spellStart"/>
      <w:r w:rsidRPr="002C277F">
        <w:rPr>
          <w:sz w:val="27"/>
          <w:szCs w:val="27"/>
        </w:rPr>
        <w:t>Аскизского</w:t>
      </w:r>
      <w:proofErr w:type="spellEnd"/>
      <w:r w:rsidRPr="002C277F">
        <w:rPr>
          <w:sz w:val="27"/>
          <w:szCs w:val="27"/>
        </w:rPr>
        <w:t xml:space="preserve"> района.</w:t>
      </w:r>
    </w:p>
    <w:p w:rsidR="002C277F" w:rsidRPr="002C277F" w:rsidRDefault="002C277F" w:rsidP="002C277F">
      <w:pPr>
        <w:spacing w:after="0"/>
        <w:ind w:firstLine="48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Распорядителями средств бюджета муниципального образования в проверяемом периоде являлись:</w:t>
      </w:r>
    </w:p>
    <w:p w:rsidR="002C277F" w:rsidRPr="002C277F" w:rsidRDefault="002C277F" w:rsidP="002C277F">
      <w:pPr>
        <w:spacing w:after="0"/>
        <w:ind w:firstLine="48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- Директор  МАУК МЗ «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Хуртуях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тас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» 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О.С.Горбатова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>;                                            </w:t>
      </w:r>
    </w:p>
    <w:p w:rsidR="002C277F" w:rsidRPr="002C277F" w:rsidRDefault="002C277F" w:rsidP="002C277F">
      <w:pPr>
        <w:spacing w:after="0"/>
        <w:ind w:firstLine="48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lastRenderedPageBreak/>
        <w:t xml:space="preserve">-Главный бухгалтер Ерещенко А.М. </w:t>
      </w:r>
    </w:p>
    <w:p w:rsidR="002C277F" w:rsidRPr="002C277F" w:rsidRDefault="002C277F" w:rsidP="002C277F">
      <w:pPr>
        <w:spacing w:after="0"/>
        <w:ind w:firstLine="48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firstLine="540"/>
        <w:rPr>
          <w:sz w:val="27"/>
          <w:szCs w:val="27"/>
        </w:rPr>
      </w:pPr>
      <w:r w:rsidRPr="002C277F">
        <w:rPr>
          <w:b/>
          <w:bCs/>
          <w:sz w:val="27"/>
          <w:szCs w:val="27"/>
        </w:rPr>
        <w:t>  По результатам проведения контрольного мероприятия, Контрольно-ревизионной комиссией сформулированы следующие выводы.</w:t>
      </w:r>
    </w:p>
    <w:p w:rsidR="002C277F" w:rsidRPr="002C277F" w:rsidRDefault="002C277F" w:rsidP="002C277F">
      <w:pPr>
        <w:spacing w:after="0"/>
        <w:ind w:left="-57" w:firstLine="65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C277F">
        <w:rPr>
          <w:rFonts w:ascii="Times New Roman" w:hAnsi="Times New Roman" w:cs="Times New Roman"/>
          <w:sz w:val="27"/>
          <w:szCs w:val="27"/>
        </w:rPr>
        <w:t>1.Муниципальное автономное учреждение культуры  музей-заповедник «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Хуртуях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Тас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>» является некоммерческой организацией созданной  для  обеспечения комплексного сохранения, изучения, популяризации и использования в музейной и туристической деятельности недвижимых памятников истории и культуры, представляющих особую историческую, научную, архитектурную, художественную, мемориальную или иную культурную ценность, и обеспечения целостности комплексов памятников, исторической среды, традиционных ландшафтов.</w:t>
      </w:r>
      <w:proofErr w:type="gramEnd"/>
      <w:r w:rsidRPr="002C277F">
        <w:rPr>
          <w:rFonts w:ascii="Times New Roman" w:hAnsi="Times New Roman" w:cs="Times New Roman"/>
          <w:sz w:val="27"/>
          <w:szCs w:val="27"/>
        </w:rPr>
        <w:t xml:space="preserve"> Хранения, изучения и публичного представления одной из святынь хакасского народа каменного изваяния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Хуртуях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Тас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>.</w:t>
      </w:r>
    </w:p>
    <w:p w:rsidR="002C277F" w:rsidRPr="002C277F" w:rsidRDefault="002C277F" w:rsidP="002C277F">
      <w:pPr>
        <w:shd w:val="clear" w:color="auto" w:fill="FCFCFC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2.Виды деятельности: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left="-113" w:firstLine="713"/>
        <w:rPr>
          <w:sz w:val="27"/>
          <w:szCs w:val="27"/>
        </w:rPr>
      </w:pPr>
      <w:proofErr w:type="gramStart"/>
      <w:r w:rsidRPr="002C277F">
        <w:rPr>
          <w:sz w:val="27"/>
          <w:szCs w:val="27"/>
        </w:rPr>
        <w:t>Основной</w:t>
      </w:r>
      <w:proofErr w:type="gramEnd"/>
      <w:r w:rsidRPr="002C277F">
        <w:rPr>
          <w:sz w:val="27"/>
          <w:szCs w:val="27"/>
        </w:rPr>
        <w:t xml:space="preserve">  91.02 - деятельность музеев;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left="-113" w:firstLine="713"/>
        <w:rPr>
          <w:sz w:val="27"/>
          <w:szCs w:val="27"/>
        </w:rPr>
      </w:pPr>
      <w:r w:rsidRPr="002C277F">
        <w:rPr>
          <w:sz w:val="27"/>
          <w:szCs w:val="27"/>
        </w:rPr>
        <w:t>Дополнительные виды деятельности 91.03- деятельность по охране исторических мест и зданий, памятников культуры.</w:t>
      </w:r>
    </w:p>
    <w:p w:rsidR="002C277F" w:rsidRPr="002C277F" w:rsidRDefault="002C277F" w:rsidP="002C277F">
      <w:pPr>
        <w:pStyle w:val="a8"/>
        <w:shd w:val="clear" w:color="auto" w:fill="FFFFFF"/>
        <w:spacing w:before="0" w:beforeAutospacing="0" w:after="0" w:afterAutospacing="0"/>
        <w:ind w:left="-113" w:firstLine="713"/>
        <w:rPr>
          <w:sz w:val="27"/>
          <w:szCs w:val="27"/>
        </w:rPr>
      </w:pPr>
      <w:r w:rsidRPr="002C277F">
        <w:rPr>
          <w:sz w:val="27"/>
          <w:szCs w:val="27"/>
        </w:rPr>
        <w:t> </w:t>
      </w:r>
    </w:p>
    <w:p w:rsidR="002C277F" w:rsidRPr="002C277F" w:rsidRDefault="002C277F" w:rsidP="002C277F">
      <w:pPr>
        <w:spacing w:after="0"/>
        <w:ind w:left="-113" w:firstLine="71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C277F">
        <w:rPr>
          <w:rFonts w:ascii="Times New Roman" w:hAnsi="Times New Roman" w:cs="Times New Roman"/>
          <w:sz w:val="27"/>
          <w:szCs w:val="27"/>
        </w:rPr>
        <w:t xml:space="preserve">3.В соответствии со статьей 69.2 Бюджетного кодекса Российской Федерации, </w:t>
      </w:r>
      <w:hyperlink r:id="rId5" w:history="1">
        <w:r w:rsidRPr="002C277F">
          <w:rPr>
            <w:rStyle w:val="a9"/>
            <w:rFonts w:ascii="Times New Roman" w:hAnsi="Times New Roman" w:cs="Times New Roman"/>
            <w:sz w:val="27"/>
            <w:szCs w:val="27"/>
          </w:rPr>
          <w:t>подпунктом 3 пункта 7 статьи 9.2</w:t>
        </w:r>
      </w:hyperlink>
      <w:r w:rsidRPr="002C277F">
        <w:rPr>
          <w:rFonts w:ascii="Times New Roman" w:hAnsi="Times New Roman" w:cs="Times New Roman"/>
          <w:sz w:val="27"/>
          <w:szCs w:val="27"/>
        </w:rPr>
        <w:t xml:space="preserve"> Федерального закона от 12 января 1996 г. N 7-ФЗ «О некоммерческих организациях», частью 5 статьи 4 Федерального закона от 03.11.2006 №174-ФЗ «Об автономных учреждениях» (с последующими изменениями),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ст.ст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. 35, 40 Устава муниципального образования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район от 20.12.2005 г. Администрация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района Республики Хакасия</w:t>
      </w:r>
      <w:proofErr w:type="gramEnd"/>
      <w:r w:rsidRPr="002C277F">
        <w:rPr>
          <w:rFonts w:ascii="Times New Roman" w:hAnsi="Times New Roman" w:cs="Times New Roman"/>
          <w:sz w:val="27"/>
          <w:szCs w:val="27"/>
        </w:rPr>
        <w:t xml:space="preserve"> утвердила Положение о формировании муниципального задания на оказание муниципальных услуг (выполнение работ) в отношении муниципальных учреждений администрации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района и финансового обеспечения выполнения муниципального задания </w:t>
      </w:r>
      <w:r w:rsidRPr="002C277F">
        <w:rPr>
          <w:rFonts w:ascii="Times New Roman" w:hAnsi="Times New Roman" w:cs="Times New Roman"/>
          <w:b/>
          <w:bCs/>
          <w:sz w:val="27"/>
          <w:szCs w:val="27"/>
        </w:rPr>
        <w:t> от 09.12.2016  года №1202-п.</w:t>
      </w:r>
    </w:p>
    <w:p w:rsidR="002C277F" w:rsidRPr="002C277F" w:rsidRDefault="002C277F" w:rsidP="002C277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proofErr w:type="gramStart"/>
      <w:r w:rsidRPr="002C277F">
        <w:rPr>
          <w:sz w:val="27"/>
          <w:szCs w:val="27"/>
        </w:rPr>
        <w:t xml:space="preserve">4.Нормативные затраты на оказание муниципальной услуги рассчитываются на единицу показателя объема оказания услуги, установленного в муниципальном </w:t>
      </w:r>
      <w:hyperlink r:id="rId6" w:anchor="P175" w:history="1">
        <w:r w:rsidRPr="002C277F">
          <w:rPr>
            <w:rStyle w:val="a9"/>
            <w:sz w:val="27"/>
            <w:szCs w:val="27"/>
          </w:rPr>
          <w:t>задании</w:t>
        </w:r>
      </w:hyperlink>
      <w:r w:rsidRPr="002C277F">
        <w:rPr>
          <w:sz w:val="27"/>
          <w:szCs w:val="27"/>
        </w:rPr>
        <w:t>, на основе определяемых в соответствии с  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Pr="002C277F">
        <w:rPr>
          <w:sz w:val="27"/>
          <w:szCs w:val="27"/>
        </w:rPr>
        <w:t>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2C277F" w:rsidRPr="002C277F" w:rsidRDefault="002C277F" w:rsidP="002C277F">
      <w:pPr>
        <w:spacing w:after="0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lastRenderedPageBreak/>
        <w:t>Значения нормативных затрат на оказание муниципальной услуги утверждаются органами, осуществляющими отдельные функции и полномочия учредителя.</w:t>
      </w:r>
      <w:r w:rsidRPr="002C277F">
        <w:rPr>
          <w:rFonts w:ascii="Times New Roman" w:hAnsi="Times New Roman" w:cs="Times New Roman"/>
          <w:b/>
          <w:bCs/>
          <w:sz w:val="27"/>
          <w:szCs w:val="27"/>
        </w:rPr>
        <w:t xml:space="preserve"> Нормативные затраты на оказание муниципальной услуги, отраслевой корректирующий коэффициент    не утверждены органом, осуществляющим отдельные функции и полномочия учредителя.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 xml:space="preserve">Автономные учреждения представляют органам, осуществляющим отдельные функции и полномочия учредителя, отчет о выполнении муниципального </w:t>
      </w:r>
      <w:hyperlink r:id="rId7" w:anchor="P175" w:history="1">
        <w:r w:rsidRPr="002C277F">
          <w:rPr>
            <w:rStyle w:val="a9"/>
            <w:rFonts w:ascii="Times New Roman" w:hAnsi="Times New Roman" w:cs="Times New Roman"/>
            <w:sz w:val="27"/>
            <w:szCs w:val="27"/>
          </w:rPr>
          <w:t>задания</w:t>
        </w:r>
      </w:hyperlink>
      <w:r w:rsidRPr="002C277F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требованиями, установленными в муниципальном задании.</w:t>
      </w:r>
      <w:r w:rsidRPr="002C277F">
        <w:rPr>
          <w:rFonts w:ascii="Times New Roman" w:hAnsi="Times New Roman" w:cs="Times New Roman"/>
          <w:b/>
          <w:bCs/>
          <w:sz w:val="27"/>
          <w:szCs w:val="27"/>
        </w:rPr>
        <w:t xml:space="preserve"> Отчет о выполнении муниципального </w:t>
      </w:r>
      <w:hyperlink r:id="rId8" w:anchor="P175" w:history="1">
        <w:r w:rsidRPr="002C277F">
          <w:rPr>
            <w:rStyle w:val="a9"/>
            <w:rFonts w:ascii="Times New Roman" w:hAnsi="Times New Roman" w:cs="Times New Roman"/>
            <w:b/>
            <w:bCs/>
            <w:sz w:val="27"/>
            <w:szCs w:val="27"/>
          </w:rPr>
          <w:t>задания</w:t>
        </w:r>
      </w:hyperlink>
      <w:r w:rsidRPr="002C277F">
        <w:rPr>
          <w:rFonts w:ascii="Times New Roman" w:hAnsi="Times New Roman" w:cs="Times New Roman"/>
          <w:sz w:val="27"/>
          <w:szCs w:val="27"/>
        </w:rPr>
        <w:t xml:space="preserve"> </w:t>
      </w:r>
      <w:r w:rsidRPr="002C277F">
        <w:rPr>
          <w:rFonts w:ascii="Times New Roman" w:hAnsi="Times New Roman" w:cs="Times New Roman"/>
          <w:b/>
          <w:bCs/>
          <w:sz w:val="27"/>
          <w:szCs w:val="27"/>
        </w:rPr>
        <w:t> не представлен органу, осуществляющему отдельные функции и полномочия учредителя.</w:t>
      </w:r>
    </w:p>
    <w:p w:rsidR="002C277F" w:rsidRPr="002C277F" w:rsidRDefault="002C277F" w:rsidP="002C277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C277F">
        <w:rPr>
          <w:sz w:val="27"/>
          <w:szCs w:val="27"/>
        </w:rPr>
        <w:t>5.Значения нормативных затрат на оказание муниципальной услуги утверждаются органами, осуществляющими отдельные функции и полномочия учредителя.</w:t>
      </w:r>
      <w:r w:rsidRPr="002C277F">
        <w:rPr>
          <w:b/>
          <w:bCs/>
          <w:sz w:val="27"/>
          <w:szCs w:val="27"/>
        </w:rPr>
        <w:t xml:space="preserve"> Нормативные затраты на оказание муниципальной услуги  не утверждены органом, осуществляющим отдельные функции и полномочия учредителя.</w:t>
      </w:r>
    </w:p>
    <w:p w:rsidR="002C277F" w:rsidRPr="002C277F" w:rsidRDefault="002C277F" w:rsidP="002C277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C277F">
        <w:rPr>
          <w:b/>
          <w:bCs/>
          <w:sz w:val="27"/>
          <w:szCs w:val="27"/>
        </w:rPr>
        <w:t> </w:t>
      </w:r>
    </w:p>
    <w:p w:rsidR="002C277F" w:rsidRPr="002C277F" w:rsidRDefault="002C277F" w:rsidP="002C277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C277F">
        <w:rPr>
          <w:sz w:val="27"/>
          <w:szCs w:val="27"/>
        </w:rPr>
        <w:t>6</w:t>
      </w:r>
      <w:r w:rsidRPr="002C277F">
        <w:rPr>
          <w:b/>
          <w:bCs/>
          <w:sz w:val="27"/>
          <w:szCs w:val="27"/>
        </w:rPr>
        <w:t>.Не разработан  и не утвержден</w:t>
      </w:r>
      <w:r w:rsidRPr="002C277F">
        <w:rPr>
          <w:sz w:val="27"/>
          <w:szCs w:val="27"/>
        </w:rPr>
        <w:t xml:space="preserve"> Порядок определения нормативных затрат на оказание муниципальных услуг (выполнения работ) и нормативных затрат на содержание имущества в муниципальных учреждениях культуры, подведомственных Управлению культуры Администрации </w:t>
      </w:r>
      <w:proofErr w:type="spellStart"/>
      <w:r w:rsidRPr="002C277F">
        <w:rPr>
          <w:sz w:val="27"/>
          <w:szCs w:val="27"/>
        </w:rPr>
        <w:t>Аскизского</w:t>
      </w:r>
      <w:proofErr w:type="spellEnd"/>
      <w:r w:rsidRPr="002C277F">
        <w:rPr>
          <w:sz w:val="27"/>
          <w:szCs w:val="27"/>
        </w:rPr>
        <w:t xml:space="preserve"> района.</w:t>
      </w:r>
    </w:p>
    <w:p w:rsidR="002C277F" w:rsidRPr="002C277F" w:rsidRDefault="002C277F" w:rsidP="002C277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C277F">
        <w:rPr>
          <w:sz w:val="27"/>
          <w:szCs w:val="27"/>
        </w:rPr>
        <w:t> 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 xml:space="preserve">7.Муниципальное задание №1  утверждено начальником управления администрации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района  без даты на 2018 год и на плановый период 2019 и 2020 годов, форма задания утверждена  приложением к Постановлению от 09.12.2016 года №1202-п,   форма муниципального задания частично </w:t>
      </w:r>
      <w:r w:rsidRPr="002C277F">
        <w:rPr>
          <w:rFonts w:ascii="Times New Roman" w:hAnsi="Times New Roman" w:cs="Times New Roman"/>
          <w:b/>
          <w:bCs/>
          <w:sz w:val="27"/>
          <w:szCs w:val="27"/>
        </w:rPr>
        <w:t>не  соответствует</w:t>
      </w:r>
      <w:r w:rsidRPr="002C277F">
        <w:rPr>
          <w:rFonts w:ascii="Times New Roman" w:hAnsi="Times New Roman" w:cs="Times New Roman"/>
          <w:sz w:val="27"/>
          <w:szCs w:val="27"/>
        </w:rPr>
        <w:t xml:space="preserve"> вышеназванному  постановлению. Приложением 2 к Положению о формировании муниципального задания на оказание муниципальных услуг (выполнение работ) в отношении муниципальных учреждений Администрации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район и финансовом обеспечении выполнения муниципального задания утвержден  отчет о выполнении</w:t>
      </w:r>
      <w:r w:rsidRPr="002C277F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. </w:t>
      </w:r>
      <w:r w:rsidRPr="002C277F">
        <w:rPr>
          <w:rFonts w:ascii="Times New Roman" w:hAnsi="Times New Roman" w:cs="Times New Roman"/>
          <w:b/>
          <w:bCs/>
          <w:sz w:val="27"/>
          <w:szCs w:val="27"/>
        </w:rPr>
        <w:t>Отчет о выполнении муниципального задания   не составлен.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8.Соглашение от 09.01.2018 г.   заключено между учредителем и муниципальным автономным учреждением культуры  музей-заповедник «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Хуртуях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тас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» о порядке и условиях предоставления субсидий на финансовое обеспечение выполнения муниципального задания на оказание муниципальных услуг (выполнения работ). Соглашение  вступило в силу </w:t>
      </w:r>
      <w:proofErr w:type="gramStart"/>
      <w:r w:rsidRPr="002C277F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2C277F">
        <w:rPr>
          <w:rFonts w:ascii="Times New Roman" w:hAnsi="Times New Roman" w:cs="Times New Roman"/>
          <w:sz w:val="27"/>
          <w:szCs w:val="27"/>
        </w:rPr>
        <w:t>  и действовало  в течение 2018 года.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 xml:space="preserve">Дополнительными  соглашениями от 28.05.2018 года №4, 27.06.2018 года №5, 18.10.2018 года №38, 08.11.2018 года №47, 28.11.2018 года №56, 17.12.2018 года  №62 </w:t>
      </w:r>
      <w:proofErr w:type="gramStart"/>
      <w:r w:rsidRPr="002C277F">
        <w:rPr>
          <w:rFonts w:ascii="Times New Roman" w:hAnsi="Times New Roman" w:cs="Times New Roman"/>
          <w:sz w:val="27"/>
          <w:szCs w:val="27"/>
        </w:rPr>
        <w:t>согласно ходатайств</w:t>
      </w:r>
      <w:proofErr w:type="gramEnd"/>
      <w:r w:rsidRPr="002C277F">
        <w:rPr>
          <w:rFonts w:ascii="Times New Roman" w:hAnsi="Times New Roman" w:cs="Times New Roman"/>
          <w:sz w:val="27"/>
          <w:szCs w:val="27"/>
        </w:rPr>
        <w:t xml:space="preserve"> субсидии изложены в новой редакции: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Сроки предоставления в объеме: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lastRenderedPageBreak/>
        <w:t>-3595300,0 тыс. рублей;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-3895300,0 тыс. рублей;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-7223500,0 тыс. рублей;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-6986200,0 тыс. рублей;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-6936200,0 тыс. рублей;</w:t>
      </w:r>
    </w:p>
    <w:p w:rsidR="002C277F" w:rsidRPr="002C277F" w:rsidRDefault="002C277F" w:rsidP="002C277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C277F">
        <w:rPr>
          <w:sz w:val="27"/>
          <w:szCs w:val="27"/>
        </w:rPr>
        <w:t>-7336200,0 тыс. рублей, соответственно.</w:t>
      </w:r>
    </w:p>
    <w:p w:rsidR="002C277F" w:rsidRPr="002C277F" w:rsidRDefault="002C277F" w:rsidP="002C277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C277F">
        <w:rPr>
          <w:sz w:val="27"/>
          <w:szCs w:val="27"/>
        </w:rPr>
        <w:t> 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 xml:space="preserve">9.В соответствии с отчетом  о результатах деятельности муниципального автономного учреждения муниципального образования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Аскизский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район и об использовании закрепленного за ним муниципального имущества за 2018 год. МАУК МЗ «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Хуртуях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Тас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>» субсидии на выполнение муниципального задания при плане 7336,2 тыс. рублей исполнены на сумму 6820,6 тыс. рублей или  92,97%, отчет утвержден председателем Наблюдательного совета 28.05.2019 года.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 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C277F">
        <w:rPr>
          <w:rFonts w:ascii="Times New Roman" w:hAnsi="Times New Roman" w:cs="Times New Roman"/>
          <w:sz w:val="27"/>
          <w:szCs w:val="27"/>
        </w:rPr>
        <w:t xml:space="preserve">10.Муниципальное задание, отчет о выполнении  муниципального задания и план хозяйственной деятельности  должны размещаться на сайте bus.gov.ru (такая обязанность установлена </w:t>
      </w:r>
      <w:hyperlink r:id="rId9" w:history="1">
        <w:r w:rsidRPr="002C277F">
          <w:rPr>
            <w:rStyle w:val="a9"/>
            <w:rFonts w:ascii="Times New Roman" w:hAnsi="Times New Roman" w:cs="Times New Roman"/>
            <w:sz w:val="27"/>
            <w:szCs w:val="27"/>
          </w:rPr>
          <w:t>ч. 3.3 ст. 32</w:t>
        </w:r>
      </w:hyperlink>
      <w:r w:rsidRPr="002C277F">
        <w:rPr>
          <w:rFonts w:ascii="Times New Roman" w:hAnsi="Times New Roman" w:cs="Times New Roman"/>
          <w:sz w:val="27"/>
          <w:szCs w:val="27"/>
        </w:rPr>
        <w:t xml:space="preserve"> Федерального закона от 12.01.1996 N 7-ФЗ "О некоммерческих организациях" и </w:t>
      </w:r>
      <w:hyperlink r:id="rId10" w:history="1">
        <w:r w:rsidRPr="002C277F">
          <w:rPr>
            <w:rStyle w:val="a9"/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2C277F">
        <w:rPr>
          <w:rFonts w:ascii="Times New Roman" w:hAnsi="Times New Roman" w:cs="Times New Roman"/>
          <w:sz w:val="27"/>
          <w:szCs w:val="27"/>
        </w:rPr>
        <w:t xml:space="preserve"> N 86н от 21.07. 2011 года.</w:t>
      </w:r>
      <w:proofErr w:type="gramEnd"/>
      <w:r w:rsidRPr="002C277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C277F">
        <w:rPr>
          <w:rFonts w:ascii="Times New Roman" w:hAnsi="Times New Roman" w:cs="Times New Roman"/>
          <w:sz w:val="27"/>
          <w:szCs w:val="27"/>
        </w:rPr>
        <w:t>На официальном сайте электронная копия муниципального задания, отчета и плана хозяйственной деятельности  не размещены.</w:t>
      </w:r>
      <w:proofErr w:type="gramEnd"/>
    </w:p>
    <w:p w:rsidR="002C277F" w:rsidRPr="002C277F" w:rsidRDefault="002C277F" w:rsidP="002C277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C277F">
        <w:rPr>
          <w:b/>
          <w:bCs/>
          <w:sz w:val="27"/>
          <w:szCs w:val="27"/>
        </w:rPr>
        <w:t> </w:t>
      </w:r>
    </w:p>
    <w:p w:rsidR="002C277F" w:rsidRPr="002C277F" w:rsidRDefault="002C277F" w:rsidP="002C277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C277F">
        <w:rPr>
          <w:sz w:val="27"/>
          <w:szCs w:val="27"/>
        </w:rPr>
        <w:t>Управлению культуры</w:t>
      </w:r>
      <w:r w:rsidRPr="002C277F">
        <w:rPr>
          <w:b/>
          <w:bCs/>
          <w:sz w:val="27"/>
          <w:szCs w:val="27"/>
        </w:rPr>
        <w:t xml:space="preserve"> </w:t>
      </w:r>
      <w:r w:rsidRPr="002C277F">
        <w:rPr>
          <w:color w:val="000000"/>
          <w:sz w:val="27"/>
          <w:szCs w:val="27"/>
        </w:rPr>
        <w:t xml:space="preserve">администрации </w:t>
      </w:r>
      <w:proofErr w:type="spellStart"/>
      <w:r w:rsidRPr="002C277F">
        <w:rPr>
          <w:color w:val="000000"/>
          <w:sz w:val="27"/>
          <w:szCs w:val="27"/>
        </w:rPr>
        <w:t>Аскизского</w:t>
      </w:r>
      <w:proofErr w:type="spellEnd"/>
      <w:r w:rsidRPr="002C277F">
        <w:rPr>
          <w:color w:val="000000"/>
          <w:sz w:val="27"/>
          <w:szCs w:val="27"/>
        </w:rPr>
        <w:t xml:space="preserve"> района </w:t>
      </w:r>
      <w:r w:rsidRPr="002C277F">
        <w:rPr>
          <w:sz w:val="27"/>
          <w:szCs w:val="27"/>
        </w:rPr>
        <w:t xml:space="preserve">рекомендовано о результатах рассмотрения настоящего Акта и о принятых мерах и решениях </w:t>
      </w:r>
      <w:proofErr w:type="gramStart"/>
      <w:r w:rsidRPr="002C277F">
        <w:rPr>
          <w:sz w:val="27"/>
          <w:szCs w:val="27"/>
        </w:rPr>
        <w:t>проинформировать</w:t>
      </w:r>
      <w:proofErr w:type="gramEnd"/>
      <w:r w:rsidRPr="002C277F">
        <w:rPr>
          <w:sz w:val="27"/>
          <w:szCs w:val="27"/>
        </w:rPr>
        <w:t xml:space="preserve"> Контрольно-ревизионную комиссию </w:t>
      </w:r>
      <w:proofErr w:type="spellStart"/>
      <w:r w:rsidRPr="002C277F">
        <w:rPr>
          <w:sz w:val="27"/>
          <w:szCs w:val="27"/>
        </w:rPr>
        <w:t>Аскизского</w:t>
      </w:r>
      <w:proofErr w:type="spellEnd"/>
      <w:r w:rsidRPr="002C277F">
        <w:rPr>
          <w:sz w:val="27"/>
          <w:szCs w:val="27"/>
        </w:rPr>
        <w:t xml:space="preserve"> района  письменно в  месячный срок со дня получения акта проверки.</w:t>
      </w:r>
    </w:p>
    <w:p w:rsidR="002C277F" w:rsidRPr="002C277F" w:rsidRDefault="002C277F" w:rsidP="002C277F">
      <w:pPr>
        <w:spacing w:after="0"/>
        <w:ind w:firstLine="600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2C277F" w:rsidRPr="002C277F" w:rsidRDefault="002C277F" w:rsidP="002C277F">
      <w:pPr>
        <w:spacing w:after="0"/>
        <w:ind w:firstLine="600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color w:val="000000"/>
          <w:sz w:val="27"/>
          <w:szCs w:val="27"/>
        </w:rPr>
        <w:t xml:space="preserve">По итогам проведения контрольного мероприятия на имя начальника Управления культуры администрации </w:t>
      </w:r>
      <w:proofErr w:type="spellStart"/>
      <w:r w:rsidRPr="002C277F">
        <w:rPr>
          <w:rFonts w:ascii="Times New Roman" w:hAnsi="Times New Roman" w:cs="Times New Roman"/>
          <w:color w:val="000000"/>
          <w:sz w:val="27"/>
          <w:szCs w:val="27"/>
        </w:rPr>
        <w:t>Аскизского</w:t>
      </w:r>
      <w:proofErr w:type="spellEnd"/>
      <w:r w:rsidRPr="002C277F">
        <w:rPr>
          <w:rFonts w:ascii="Times New Roman" w:hAnsi="Times New Roman" w:cs="Times New Roman"/>
          <w:color w:val="000000"/>
          <w:sz w:val="27"/>
          <w:szCs w:val="27"/>
        </w:rPr>
        <w:t xml:space="preserve"> района внесено </w:t>
      </w:r>
      <w:r w:rsidRPr="002C27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представление</w:t>
      </w:r>
      <w:r w:rsidRPr="002C277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C277F">
        <w:rPr>
          <w:rFonts w:ascii="Times New Roman" w:hAnsi="Times New Roman" w:cs="Times New Roman"/>
          <w:sz w:val="27"/>
          <w:szCs w:val="27"/>
        </w:rPr>
        <w:t>об устранении  нарушений в сфере бюджетного законодательства</w:t>
      </w:r>
      <w:r w:rsidRPr="002C277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C277F">
        <w:rPr>
          <w:rFonts w:ascii="Times New Roman" w:hAnsi="Times New Roman" w:cs="Times New Roman"/>
          <w:sz w:val="27"/>
          <w:szCs w:val="27"/>
        </w:rPr>
        <w:t>от 09.12.2019г. №119.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color w:val="000000"/>
          <w:sz w:val="27"/>
          <w:szCs w:val="27"/>
        </w:rPr>
        <w:t xml:space="preserve">Управлением культуры администрации </w:t>
      </w:r>
      <w:proofErr w:type="spellStart"/>
      <w:r w:rsidRPr="002C277F">
        <w:rPr>
          <w:rFonts w:ascii="Times New Roman" w:hAnsi="Times New Roman" w:cs="Times New Roman"/>
          <w:color w:val="000000"/>
          <w:sz w:val="27"/>
          <w:szCs w:val="27"/>
        </w:rPr>
        <w:t>Аскизского</w:t>
      </w:r>
      <w:proofErr w:type="spellEnd"/>
      <w:r w:rsidRPr="002C277F">
        <w:rPr>
          <w:rFonts w:ascii="Times New Roman" w:hAnsi="Times New Roman" w:cs="Times New Roman"/>
          <w:color w:val="000000"/>
          <w:sz w:val="27"/>
          <w:szCs w:val="27"/>
        </w:rPr>
        <w:t xml:space="preserve"> района письмом от 13.12.2019г. № 38 представлена информация об устранении нарушений и о проделанной работе: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1.Выявленные нарушения, недостатки приняты во внимание, устраняются, впредь допускаться не будут.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 xml:space="preserve">2.Разработан и утвержден Постановлением Администрации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района № 867-п от 12.12.2019г. «Порядок определения нормативных затрат на оказание муниципальных услуг (выполнения работ) и нормативных затрат на содержание имущества в муниципальных учреждениях культуры, находящихся </w:t>
      </w:r>
      <w:r w:rsidRPr="002C277F">
        <w:rPr>
          <w:rFonts w:ascii="Times New Roman" w:hAnsi="Times New Roman" w:cs="Times New Roman"/>
          <w:sz w:val="27"/>
          <w:szCs w:val="27"/>
        </w:rPr>
        <w:lastRenderedPageBreak/>
        <w:t xml:space="preserve">в ведении  </w:t>
      </w:r>
      <w:r w:rsidRPr="002C277F">
        <w:rPr>
          <w:rFonts w:ascii="Times New Roman" w:hAnsi="Times New Roman" w:cs="Times New Roman"/>
          <w:color w:val="000000"/>
          <w:sz w:val="27"/>
          <w:szCs w:val="27"/>
        </w:rPr>
        <w:t xml:space="preserve">Управления культуры администрации </w:t>
      </w:r>
      <w:proofErr w:type="spellStart"/>
      <w:r w:rsidRPr="002C277F">
        <w:rPr>
          <w:rFonts w:ascii="Times New Roman" w:hAnsi="Times New Roman" w:cs="Times New Roman"/>
          <w:sz w:val="27"/>
          <w:szCs w:val="27"/>
        </w:rPr>
        <w:t>Аскизского</w:t>
      </w:r>
      <w:proofErr w:type="spellEnd"/>
      <w:r w:rsidRPr="002C277F">
        <w:rPr>
          <w:rFonts w:ascii="Times New Roman" w:hAnsi="Times New Roman" w:cs="Times New Roman"/>
          <w:sz w:val="27"/>
          <w:szCs w:val="27"/>
        </w:rPr>
        <w:t xml:space="preserve"> района Республики Хакасия». 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3.В 2018 году нормативные затраты на оказание муниципальных услуг. Отраслевой корректирующий коэффициент разработан, но не утвержден учредителем. Субсидии на финансовое обеспечение выполнения муниципального задания предоставлялись согласно расчетам к  Плану финансово-хозяйственной деятельности. Муниципальное задание за 2018 год размещен на сайте bus.gov.ru 28.05.2018г.</w:t>
      </w:r>
    </w:p>
    <w:p w:rsidR="002C277F" w:rsidRPr="002C277F" w:rsidRDefault="002C277F" w:rsidP="002C277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3.За ненадлежащее исполнение своих должностных обязанностей, ведущему экономисту вынесено дисциплинарное взыскание, копия приказа от 12.12.2019г. № 130 пл.</w:t>
      </w:r>
    </w:p>
    <w:p w:rsidR="002C277F" w:rsidRPr="002C277F" w:rsidRDefault="002C277F" w:rsidP="002C277F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2C277F">
        <w:rPr>
          <w:sz w:val="27"/>
          <w:szCs w:val="27"/>
        </w:rPr>
        <w:t>Председатель</w:t>
      </w:r>
    </w:p>
    <w:p w:rsidR="002C277F" w:rsidRPr="002C277F" w:rsidRDefault="002C277F" w:rsidP="002C277F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2C277F">
        <w:rPr>
          <w:sz w:val="27"/>
          <w:szCs w:val="27"/>
        </w:rPr>
        <w:t>Контрольно-ревизионной</w:t>
      </w:r>
    </w:p>
    <w:p w:rsidR="00676C28" w:rsidRPr="002C277F" w:rsidRDefault="002C277F" w:rsidP="002C277F">
      <w:pPr>
        <w:pStyle w:val="consplusnormal"/>
        <w:spacing w:before="0" w:beforeAutospacing="0" w:after="0" w:afterAutospacing="0"/>
        <w:rPr>
          <w:sz w:val="27"/>
          <w:szCs w:val="27"/>
        </w:rPr>
      </w:pPr>
      <w:r w:rsidRPr="002C277F">
        <w:rPr>
          <w:sz w:val="27"/>
          <w:szCs w:val="27"/>
        </w:rPr>
        <w:t xml:space="preserve">комиссии </w:t>
      </w:r>
      <w:proofErr w:type="spellStart"/>
      <w:r w:rsidRPr="002C277F">
        <w:rPr>
          <w:sz w:val="27"/>
          <w:szCs w:val="27"/>
        </w:rPr>
        <w:t>Аскизского</w:t>
      </w:r>
      <w:proofErr w:type="spellEnd"/>
      <w:r w:rsidRPr="002C277F">
        <w:rPr>
          <w:sz w:val="27"/>
          <w:szCs w:val="27"/>
        </w:rPr>
        <w:t xml:space="preserve"> района                                                       </w:t>
      </w:r>
      <w:proofErr w:type="spellStart"/>
      <w:r w:rsidRPr="002C277F">
        <w:rPr>
          <w:sz w:val="27"/>
          <w:szCs w:val="27"/>
        </w:rPr>
        <w:t>Л.Ф.Чебодаева</w:t>
      </w:r>
      <w:proofErr w:type="spellEnd"/>
    </w:p>
    <w:sectPr w:rsidR="00676C28" w:rsidRPr="002C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4"/>
    <w:rsid w:val="000D23C7"/>
    <w:rsid w:val="00174A7A"/>
    <w:rsid w:val="00237DEB"/>
    <w:rsid w:val="00296784"/>
    <w:rsid w:val="002C277F"/>
    <w:rsid w:val="00345D59"/>
    <w:rsid w:val="004B2FF5"/>
    <w:rsid w:val="00546BE4"/>
    <w:rsid w:val="00566FA9"/>
    <w:rsid w:val="005A3B09"/>
    <w:rsid w:val="00676C28"/>
    <w:rsid w:val="00800653"/>
    <w:rsid w:val="009A4D34"/>
    <w:rsid w:val="00AF6D80"/>
    <w:rsid w:val="00BC1A86"/>
    <w:rsid w:val="00CB3625"/>
    <w:rsid w:val="00CC5034"/>
    <w:rsid w:val="00D411DD"/>
    <w:rsid w:val="00E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174A7A"/>
  </w:style>
  <w:style w:type="character" w:styleId="a9">
    <w:name w:val="Hyperlink"/>
    <w:basedOn w:val="a0"/>
    <w:uiPriority w:val="99"/>
    <w:semiHidden/>
    <w:unhideWhenUsed/>
    <w:rsid w:val="00174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174A7A"/>
  </w:style>
  <w:style w:type="character" w:styleId="a9">
    <w:name w:val="Hyperlink"/>
    <w:basedOn w:val="a0"/>
    <w:uiPriority w:val="99"/>
    <w:semiHidden/>
    <w:unhideWhenUsed/>
    <w:rsid w:val="0017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izorg.askizo78.cp.regruhosting.ru/city/Kontrol%20revizionay%20kamisiy/Deyatelnost/Konrol%20deyatelnost/?ELEMENT_ID=10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kizorg.askizo78.cp.regruhosting.ru/city/Kontrol%20revizionay%20kamisiy/Deyatelnost/Konrol%20deyatelnost/?ELEMENT_ID=1003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kizorg.askizo78.cp.regruhosting.ru/city/Kontrol%20revizionay%20kamisiy/Deyatelnost/Konrol%20deyatelnost/?ELEMENT_ID=1003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0256;fld=134;dst=100237" TargetMode="External"/><Relationship Id="rId10" Type="http://schemas.openxmlformats.org/officeDocument/2006/relationships/hyperlink" Target="consultantplus://offline/ref=9623FE3EB571C7A558FEFA587F3E69CB504704992455F2E11FDB1DEA7477AB8DE00B4ACA5D2B35164C5C0BD9F71D22787E0626FA5357A6A747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23FE3EB571C7A558FEFA587F3E69CB5147059F255AF2E11FDB1DEA7477AB8DE00B4ACE5C233E411C130A85B24E3179710624F34C45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16</cp:revision>
  <dcterms:created xsi:type="dcterms:W3CDTF">2021-03-02T07:03:00Z</dcterms:created>
  <dcterms:modified xsi:type="dcterms:W3CDTF">2021-03-02T09:34:00Z</dcterms:modified>
</cp:coreProperties>
</file>