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222" w:type="dxa"/>
        <w:tblInd w:w="108" w:type="dxa"/>
        <w:tblBorders>
          <w:bottom w:val="single" w:sz="4" w:space="0" w:color="auto"/>
        </w:tblBorders>
        <w:tblLayout w:type="fixed"/>
        <w:tblLook w:val="0000"/>
      </w:tblPr>
      <w:tblGrid>
        <w:gridCol w:w="3969"/>
        <w:gridCol w:w="567"/>
        <w:gridCol w:w="3686"/>
      </w:tblGrid>
      <w:tr w:rsidR="00CF5E6F" w:rsidRPr="00A96837" w:rsidTr="00CF5E6F">
        <w:trPr>
          <w:cantSplit/>
          <w:trHeight w:val="1320"/>
        </w:trPr>
        <w:tc>
          <w:tcPr>
            <w:tcW w:w="3969" w:type="dxa"/>
            <w:shd w:val="clear" w:color="auto" w:fill="auto"/>
          </w:tcPr>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РОССИЙСКАЯ ФЕДЕРАЦИЯ</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Администрация</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Усть-Камыштинского сельсовета</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Аскизского района</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Республики Хакасия</w:t>
            </w:r>
          </w:p>
        </w:tc>
        <w:tc>
          <w:tcPr>
            <w:tcW w:w="567" w:type="dxa"/>
            <w:shd w:val="clear" w:color="auto" w:fill="auto"/>
          </w:tcPr>
          <w:p w:rsidR="00CF5E6F" w:rsidRPr="00CF5E6F" w:rsidRDefault="00CF5E6F" w:rsidP="00CF5E6F">
            <w:pPr>
              <w:snapToGrid w:val="0"/>
              <w:spacing w:after="0" w:line="240" w:lineRule="auto"/>
              <w:jc w:val="both"/>
              <w:rPr>
                <w:rFonts w:ascii="Times New Roman" w:hAnsi="Times New Roman" w:cs="Times New Roman"/>
                <w:b/>
                <w:sz w:val="26"/>
                <w:szCs w:val="26"/>
              </w:rPr>
            </w:pPr>
          </w:p>
        </w:tc>
        <w:tc>
          <w:tcPr>
            <w:tcW w:w="3686" w:type="dxa"/>
            <w:shd w:val="clear" w:color="auto" w:fill="auto"/>
          </w:tcPr>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РОССИЯ ФЕДЕРАЦИЯЗЫ</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Оöк Пилтiрi аалның чобi</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администрациязы</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Асхыс аймааның</w:t>
            </w:r>
          </w:p>
          <w:p w:rsidR="00CF5E6F" w:rsidRPr="00CF5E6F" w:rsidRDefault="00CF5E6F" w:rsidP="00CF5E6F">
            <w:pPr>
              <w:spacing w:after="0" w:line="240" w:lineRule="auto"/>
              <w:jc w:val="center"/>
              <w:rPr>
                <w:rFonts w:ascii="Times New Roman" w:hAnsi="Times New Roman" w:cs="Times New Roman"/>
                <w:b/>
                <w:sz w:val="26"/>
                <w:szCs w:val="26"/>
              </w:rPr>
            </w:pPr>
            <w:r w:rsidRPr="00CF5E6F">
              <w:rPr>
                <w:rFonts w:ascii="Times New Roman" w:hAnsi="Times New Roman" w:cs="Times New Roman"/>
                <w:b/>
                <w:sz w:val="26"/>
                <w:szCs w:val="26"/>
              </w:rPr>
              <w:t>Хакас республиказының</w:t>
            </w:r>
          </w:p>
        </w:tc>
      </w:tr>
    </w:tbl>
    <w:p w:rsidR="00CF5E6F" w:rsidRPr="00CF5E6F" w:rsidRDefault="00CF5E6F" w:rsidP="00CF5E6F">
      <w:pPr>
        <w:jc w:val="center"/>
        <w:rPr>
          <w:rFonts w:ascii="Times New Roman" w:hAnsi="Times New Roman" w:cs="Times New Roman"/>
          <w:b/>
          <w:sz w:val="26"/>
          <w:szCs w:val="26"/>
        </w:rPr>
      </w:pPr>
      <w:r w:rsidRPr="00CF5E6F">
        <w:rPr>
          <w:rFonts w:ascii="Times New Roman" w:hAnsi="Times New Roman" w:cs="Times New Roman"/>
          <w:b/>
          <w:sz w:val="26"/>
          <w:szCs w:val="26"/>
        </w:rPr>
        <w:t>ПОСТАНОВЛЕНИЕ</w:t>
      </w:r>
    </w:p>
    <w:p w:rsidR="00D028E2" w:rsidRPr="00D028E2" w:rsidRDefault="00D028E2" w:rsidP="008F1D4C">
      <w:pPr>
        <w:spacing w:after="0" w:line="240" w:lineRule="auto"/>
        <w:jc w:val="both"/>
        <w:rPr>
          <w:rFonts w:ascii="Times New Roman" w:hAnsi="Times New Roman" w:cs="Times New Roman"/>
          <w:sz w:val="24"/>
          <w:szCs w:val="24"/>
        </w:rPr>
      </w:pPr>
      <w:r w:rsidRPr="00D028E2">
        <w:rPr>
          <w:rFonts w:ascii="Times New Roman" w:hAnsi="Times New Roman" w:cs="Times New Roman"/>
          <w:sz w:val="24"/>
          <w:szCs w:val="24"/>
        </w:rPr>
        <w:t xml:space="preserve">от </w:t>
      </w:r>
      <w:r w:rsidR="00A42513">
        <w:rPr>
          <w:rFonts w:ascii="Times New Roman" w:hAnsi="Times New Roman" w:cs="Times New Roman"/>
          <w:sz w:val="24"/>
          <w:szCs w:val="24"/>
        </w:rPr>
        <w:t>01.10</w:t>
      </w:r>
      <w:r w:rsidR="003F5CF2">
        <w:rPr>
          <w:rFonts w:ascii="Times New Roman" w:hAnsi="Times New Roman" w:cs="Times New Roman"/>
          <w:sz w:val="24"/>
          <w:szCs w:val="24"/>
        </w:rPr>
        <w:t>.2026</w:t>
      </w:r>
      <w:r w:rsidR="00A42513">
        <w:rPr>
          <w:rFonts w:ascii="Times New Roman" w:hAnsi="Times New Roman" w:cs="Times New Roman"/>
          <w:sz w:val="24"/>
          <w:szCs w:val="24"/>
        </w:rPr>
        <w:t xml:space="preserve">г.                </w:t>
      </w:r>
      <w:r w:rsidR="00CF5E6F">
        <w:rPr>
          <w:rFonts w:ascii="Times New Roman" w:hAnsi="Times New Roman" w:cs="Times New Roman"/>
          <w:sz w:val="24"/>
          <w:szCs w:val="24"/>
        </w:rPr>
        <w:t xml:space="preserve">           </w:t>
      </w:r>
      <w:r w:rsidR="00A42513">
        <w:rPr>
          <w:rFonts w:ascii="Times New Roman" w:hAnsi="Times New Roman" w:cs="Times New Roman"/>
          <w:sz w:val="24"/>
          <w:szCs w:val="24"/>
        </w:rPr>
        <w:t xml:space="preserve">  Усть-Камышта                       </w:t>
      </w:r>
      <w:r w:rsidR="00CF5E6F">
        <w:rPr>
          <w:rFonts w:ascii="Times New Roman" w:hAnsi="Times New Roman" w:cs="Times New Roman"/>
          <w:sz w:val="24"/>
          <w:szCs w:val="24"/>
        </w:rPr>
        <w:t xml:space="preserve">                          </w:t>
      </w:r>
      <w:r w:rsidR="00A42513">
        <w:rPr>
          <w:rFonts w:ascii="Times New Roman" w:hAnsi="Times New Roman" w:cs="Times New Roman"/>
          <w:sz w:val="24"/>
          <w:szCs w:val="24"/>
        </w:rPr>
        <w:t xml:space="preserve">   </w:t>
      </w:r>
      <w:r w:rsidRPr="00D028E2">
        <w:rPr>
          <w:rFonts w:ascii="Times New Roman" w:hAnsi="Times New Roman" w:cs="Times New Roman"/>
          <w:sz w:val="24"/>
          <w:szCs w:val="24"/>
        </w:rPr>
        <w:t>№</w:t>
      </w:r>
      <w:r w:rsidR="00CF5E6F">
        <w:rPr>
          <w:rFonts w:ascii="Times New Roman" w:hAnsi="Times New Roman" w:cs="Times New Roman"/>
          <w:sz w:val="24"/>
          <w:szCs w:val="24"/>
        </w:rPr>
        <w:t>44</w:t>
      </w:r>
    </w:p>
    <w:p w:rsidR="000E6BE4" w:rsidRDefault="00262B91">
      <w:pPr>
        <w:pStyle w:val="af9"/>
        <w:jc w:val="center"/>
        <w:rPr>
          <w:rFonts w:ascii="Times New Roman" w:hAnsi="Times New Roman" w:cs="Times New Roman"/>
          <w:b/>
          <w:bCs/>
          <w:sz w:val="28"/>
          <w:szCs w:val="28"/>
        </w:rPr>
      </w:pPr>
      <w:r>
        <w:rPr>
          <w:rFonts w:ascii="Times New Roman" w:eastAsia="Arial" w:hAnsi="Times New Roman" w:cs="Times New Roman"/>
          <w:b/>
          <w:bCs/>
          <w:color w:val="000000"/>
          <w:sz w:val="28"/>
          <w:szCs w:val="28"/>
        </w:rPr>
        <w:t> </w:t>
      </w:r>
    </w:p>
    <w:p w:rsidR="003B67AA" w:rsidRDefault="00D028E2" w:rsidP="00D028E2">
      <w:pPr>
        <w:pStyle w:val="af9"/>
        <w:rPr>
          <w:rFonts w:ascii="Times New Roman" w:eastAsia="Arial" w:hAnsi="Times New Roman" w:cs="Times New Roman"/>
          <w:b/>
          <w:bCs/>
          <w:color w:val="000000"/>
          <w:sz w:val="26"/>
          <w:szCs w:val="26"/>
        </w:rPr>
      </w:pPr>
      <w:r w:rsidRPr="003B67AA">
        <w:rPr>
          <w:rFonts w:ascii="Times New Roman" w:eastAsia="Arial" w:hAnsi="Times New Roman" w:cs="Times New Roman"/>
          <w:b/>
          <w:bCs/>
          <w:color w:val="000000"/>
          <w:sz w:val="26"/>
          <w:szCs w:val="26"/>
        </w:rPr>
        <w:t xml:space="preserve">О порядке предоставления </w:t>
      </w:r>
    </w:p>
    <w:p w:rsidR="003B67AA" w:rsidRDefault="00D028E2" w:rsidP="00D028E2">
      <w:pPr>
        <w:pStyle w:val="af9"/>
        <w:rPr>
          <w:rFonts w:ascii="Times New Roman" w:eastAsia="Arial" w:hAnsi="Times New Roman" w:cs="Times New Roman"/>
          <w:b/>
          <w:bCs/>
          <w:color w:val="000000"/>
          <w:sz w:val="26"/>
          <w:szCs w:val="26"/>
        </w:rPr>
      </w:pPr>
      <w:r w:rsidRPr="003B67AA">
        <w:rPr>
          <w:rFonts w:ascii="Times New Roman" w:eastAsia="Arial" w:hAnsi="Times New Roman" w:cs="Times New Roman"/>
          <w:b/>
          <w:bCs/>
          <w:color w:val="000000"/>
          <w:sz w:val="26"/>
          <w:szCs w:val="26"/>
        </w:rPr>
        <w:t xml:space="preserve">субсидии Публично-правовой </w:t>
      </w:r>
    </w:p>
    <w:p w:rsidR="000E6BE4" w:rsidRPr="003B67AA" w:rsidRDefault="00D028E2" w:rsidP="00D028E2">
      <w:pPr>
        <w:pStyle w:val="af9"/>
        <w:rPr>
          <w:rFonts w:ascii="Times New Roman" w:hAnsi="Times New Roman" w:cs="Times New Roman"/>
          <w:b/>
          <w:bCs/>
          <w:sz w:val="26"/>
          <w:szCs w:val="26"/>
        </w:rPr>
      </w:pPr>
      <w:r w:rsidRPr="003B67AA">
        <w:rPr>
          <w:rFonts w:ascii="Times New Roman" w:eastAsia="Arial" w:hAnsi="Times New Roman" w:cs="Times New Roman"/>
          <w:b/>
          <w:bCs/>
          <w:color w:val="000000"/>
          <w:sz w:val="26"/>
          <w:szCs w:val="26"/>
        </w:rPr>
        <w:t>компании «Роскадастр»</w:t>
      </w:r>
    </w:p>
    <w:p w:rsidR="000E6BE4" w:rsidRPr="00D028E2" w:rsidRDefault="000E6BE4" w:rsidP="00D028E2">
      <w:pPr>
        <w:pStyle w:val="af9"/>
        <w:rPr>
          <w:rFonts w:ascii="Times New Roman" w:hAnsi="Times New Roman" w:cs="Times New Roman"/>
          <w:b/>
          <w:bCs/>
          <w:sz w:val="26"/>
          <w:szCs w:val="26"/>
        </w:rPr>
      </w:pPr>
    </w:p>
    <w:p w:rsidR="00D028E2" w:rsidRPr="003B67AA" w:rsidRDefault="00262B91" w:rsidP="003B67AA">
      <w:pPr>
        <w:spacing w:line="240" w:lineRule="auto"/>
        <w:ind w:firstLine="708"/>
        <w:jc w:val="both"/>
        <w:rPr>
          <w:rFonts w:ascii="Times New Roman" w:hAnsi="Times New Roman" w:cs="Times New Roman"/>
          <w:b/>
          <w:sz w:val="26"/>
          <w:szCs w:val="26"/>
        </w:rPr>
      </w:pPr>
      <w:r w:rsidRPr="003B67AA">
        <w:rPr>
          <w:rFonts w:ascii="Times New Roman" w:eastAsia="Arial" w:hAnsi="Times New Roman" w:cs="Times New Roman"/>
          <w:sz w:val="26"/>
          <w:szCs w:val="26"/>
        </w:rPr>
        <w:t>В соответствии с пунктом 24 статьи 241 Бюджетного кодекса Российской Федерации, Федеральным законом от 30 декабря 2021 года № 448-ФЗ</w:t>
      </w:r>
      <w:r w:rsidR="00A42513">
        <w:rPr>
          <w:rFonts w:ascii="Times New Roman" w:eastAsia="Arial" w:hAnsi="Times New Roman" w:cs="Times New Roman"/>
          <w:sz w:val="26"/>
          <w:szCs w:val="26"/>
        </w:rPr>
        <w:t xml:space="preserve"> </w:t>
      </w:r>
      <w:r w:rsidRPr="003B67AA">
        <w:rPr>
          <w:rFonts w:ascii="Times New Roman" w:eastAsia="Arial" w:hAnsi="Times New Roman" w:cs="Times New Roman"/>
          <w:sz w:val="26"/>
          <w:szCs w:val="26"/>
        </w:rPr>
        <w:t>«О публично‑правовой компании «Роскадастр», постановлением Правительства от 29.04.2026 № 501 «Об утверждении общих требований к нормативным правовым актам, муниципальным правовым актам, устанавливающим порядок предоставления из бюджетов субъектов Российской Федерации (местных бюджетов) субсидий публично-правовой компании, и типовой формы соглашения о предоставлении из бюджета субъекта Российской Федерации (местного бюджета) субсидии публично-правовой компании»</w:t>
      </w:r>
      <w:r w:rsidR="00D028E2" w:rsidRPr="003B67AA">
        <w:rPr>
          <w:rFonts w:ascii="Times New Roman" w:hAnsi="Times New Roman" w:cs="Times New Roman"/>
          <w:sz w:val="26"/>
          <w:szCs w:val="26"/>
        </w:rPr>
        <w:t>, руководствуясь ст</w:t>
      </w:r>
      <w:r w:rsidR="00D028E2" w:rsidRPr="003B67AA">
        <w:rPr>
          <w:rFonts w:ascii="Times New Roman" w:hAnsi="Times New Roman" w:cs="Times New Roman"/>
          <w:color w:val="000000"/>
          <w:sz w:val="26"/>
          <w:szCs w:val="26"/>
          <w:shd w:val="clear" w:color="auto" w:fill="FFFFFF"/>
        </w:rPr>
        <w:t xml:space="preserve">. ст. 35, 40 </w:t>
      </w:r>
      <w:r w:rsidR="00A42513">
        <w:rPr>
          <w:rFonts w:ascii="Times New Roman" w:hAnsi="Times New Roman" w:cs="Times New Roman"/>
          <w:sz w:val="26"/>
          <w:szCs w:val="26"/>
        </w:rPr>
        <w:t xml:space="preserve">Уставасельского поселения </w:t>
      </w:r>
      <w:r w:rsidR="00A42513" w:rsidRPr="00534E1F">
        <w:rPr>
          <w:rFonts w:ascii="Times New Roman" w:hAnsi="Times New Roman" w:cs="Times New Roman"/>
          <w:sz w:val="26"/>
          <w:szCs w:val="26"/>
        </w:rPr>
        <w:t>Усть-Камыштинский сельсовет</w:t>
      </w:r>
      <w:r w:rsidR="00A42513">
        <w:rPr>
          <w:rFonts w:ascii="Times New Roman" w:hAnsi="Times New Roman" w:cs="Times New Roman"/>
          <w:sz w:val="26"/>
          <w:szCs w:val="26"/>
        </w:rPr>
        <w:t xml:space="preserve"> Аскизского муниципального района Республики Хакасия от 24.12.202</w:t>
      </w:r>
      <w:r w:rsidR="00D028E2" w:rsidRPr="003B67AA">
        <w:rPr>
          <w:rFonts w:ascii="Times New Roman" w:hAnsi="Times New Roman" w:cs="Times New Roman"/>
          <w:sz w:val="26"/>
          <w:szCs w:val="26"/>
        </w:rPr>
        <w:t xml:space="preserve">5г., </w:t>
      </w:r>
      <w:r w:rsidR="00A42513" w:rsidRPr="00A42513">
        <w:rPr>
          <w:rFonts w:ascii="Times New Roman" w:hAnsi="Times New Roman" w:cs="Times New Roman"/>
          <w:b/>
          <w:sz w:val="26"/>
          <w:szCs w:val="26"/>
        </w:rPr>
        <w:t>Администрация Усть-Камыштинского сельсовета Аскизского района Республики Хакасия</w:t>
      </w:r>
      <w:r w:rsidR="00A42513" w:rsidRPr="00534E1F">
        <w:rPr>
          <w:rFonts w:ascii="Times New Roman" w:hAnsi="Times New Roman" w:cs="Times New Roman"/>
          <w:sz w:val="26"/>
          <w:szCs w:val="26"/>
        </w:rPr>
        <w:t xml:space="preserve"> </w:t>
      </w:r>
      <w:r w:rsidR="00D028E2" w:rsidRPr="003B67AA">
        <w:rPr>
          <w:rFonts w:ascii="Times New Roman" w:hAnsi="Times New Roman" w:cs="Times New Roman"/>
          <w:b/>
          <w:sz w:val="26"/>
          <w:szCs w:val="26"/>
        </w:rPr>
        <w:t>постановляет:</w:t>
      </w:r>
    </w:p>
    <w:p w:rsidR="002805B9" w:rsidRPr="002E0B52" w:rsidRDefault="00262B91" w:rsidP="003B67AA">
      <w:pPr>
        <w:pStyle w:val="af9"/>
        <w:numPr>
          <w:ilvl w:val="0"/>
          <w:numId w:val="17"/>
        </w:numPr>
        <w:ind w:left="0" w:right="-1" w:firstLine="851"/>
        <w:jc w:val="both"/>
        <w:rPr>
          <w:rFonts w:ascii="Times New Roman" w:hAnsi="Times New Roman" w:cs="Times New Roman"/>
          <w:sz w:val="26"/>
          <w:szCs w:val="26"/>
        </w:rPr>
      </w:pPr>
      <w:r w:rsidRPr="002E0B52">
        <w:rPr>
          <w:rFonts w:ascii="Times New Roman" w:eastAsia="Arial" w:hAnsi="Times New Roman" w:cs="Times New Roman"/>
          <w:sz w:val="26"/>
          <w:szCs w:val="26"/>
        </w:rPr>
        <w:t xml:space="preserve">Утвердить </w:t>
      </w:r>
      <w:r w:rsidR="003F1CFF" w:rsidRPr="002E0B52">
        <w:rPr>
          <w:rFonts w:ascii="Times New Roman" w:eastAsia="Arial" w:hAnsi="Times New Roman" w:cs="Times New Roman"/>
          <w:sz w:val="26"/>
          <w:szCs w:val="26"/>
        </w:rPr>
        <w:t xml:space="preserve">прилагаемый </w:t>
      </w:r>
      <w:r w:rsidRPr="002E0B52">
        <w:rPr>
          <w:rFonts w:ascii="Times New Roman" w:eastAsia="Arial" w:hAnsi="Times New Roman" w:cs="Times New Roman"/>
          <w:sz w:val="26"/>
          <w:szCs w:val="26"/>
        </w:rPr>
        <w:t xml:space="preserve">Порядок предоставления субсидий публично- правовой компании «Роскадастр» из бюджета </w:t>
      </w:r>
      <w:r w:rsidR="00D028E2" w:rsidRPr="002E0B52">
        <w:rPr>
          <w:rFonts w:ascii="Times New Roman" w:eastAsia="Arial" w:hAnsi="Times New Roman" w:cs="Times New Roman"/>
          <w:sz w:val="26"/>
          <w:szCs w:val="26"/>
        </w:rPr>
        <w:t>Аскизского муниципального района Республики Хакасия</w:t>
      </w:r>
      <w:r w:rsidR="003F1CFF" w:rsidRPr="002E0B52">
        <w:rPr>
          <w:rFonts w:ascii="Times New Roman" w:eastAsia="Arial" w:hAnsi="Times New Roman" w:cs="Times New Roman"/>
          <w:sz w:val="26"/>
          <w:szCs w:val="26"/>
        </w:rPr>
        <w:t>.</w:t>
      </w:r>
    </w:p>
    <w:p w:rsidR="002805B9" w:rsidRPr="003B67AA" w:rsidRDefault="002805B9" w:rsidP="003B67AA">
      <w:pPr>
        <w:pStyle w:val="af9"/>
        <w:numPr>
          <w:ilvl w:val="0"/>
          <w:numId w:val="17"/>
        </w:numPr>
        <w:ind w:left="0" w:right="5" w:firstLine="851"/>
        <w:jc w:val="both"/>
        <w:rPr>
          <w:rStyle w:val="FontStyle15"/>
          <w:rFonts w:eastAsia="Liberation Sans"/>
          <w:sz w:val="26"/>
          <w:szCs w:val="26"/>
        </w:rPr>
      </w:pPr>
      <w:r w:rsidRPr="003B67AA">
        <w:rPr>
          <w:rStyle w:val="FontStyle15"/>
          <w:rFonts w:eastAsia="Liberation Sans"/>
          <w:sz w:val="26"/>
          <w:szCs w:val="26"/>
        </w:rPr>
        <w:t xml:space="preserve">Разместить настоящее постановление на официальном сайте </w:t>
      </w:r>
      <w:r w:rsidR="00A42513" w:rsidRPr="00A42513">
        <w:rPr>
          <w:rFonts w:ascii="Times New Roman" w:hAnsi="Times New Roman" w:cs="Times New Roman"/>
          <w:b/>
          <w:sz w:val="26"/>
          <w:szCs w:val="26"/>
        </w:rPr>
        <w:t>Администрация Усть-Камыштинского сельсовета Аскизского района Республики Хакасия</w:t>
      </w:r>
      <w:r w:rsidRPr="003B67AA">
        <w:rPr>
          <w:rStyle w:val="FontStyle15"/>
          <w:rFonts w:eastAsia="Liberation Sans"/>
          <w:sz w:val="26"/>
          <w:szCs w:val="26"/>
        </w:rPr>
        <w:t xml:space="preserve">. </w:t>
      </w:r>
    </w:p>
    <w:p w:rsidR="002805B9" w:rsidRPr="00A42513" w:rsidRDefault="002805B9" w:rsidP="003B67AA">
      <w:pPr>
        <w:pStyle w:val="af9"/>
        <w:numPr>
          <w:ilvl w:val="0"/>
          <w:numId w:val="17"/>
        </w:numPr>
        <w:ind w:left="0" w:right="5" w:firstLine="851"/>
        <w:jc w:val="both"/>
        <w:rPr>
          <w:rStyle w:val="FontStyle15"/>
          <w:rFonts w:eastAsia="Liberation Sans"/>
          <w:sz w:val="26"/>
          <w:szCs w:val="26"/>
        </w:rPr>
      </w:pPr>
      <w:r w:rsidRPr="003B67AA">
        <w:rPr>
          <w:rStyle w:val="FontStyle15"/>
          <w:rFonts w:eastAsia="Liberation Sans"/>
          <w:sz w:val="26"/>
          <w:szCs w:val="26"/>
        </w:rPr>
        <w:t>Контроль над исполнением настоящего постановления возложить на</w:t>
      </w:r>
      <w:r w:rsidR="004D4941">
        <w:rPr>
          <w:rStyle w:val="FontStyle15"/>
          <w:rFonts w:eastAsia="Liberation Sans"/>
          <w:sz w:val="26"/>
          <w:szCs w:val="26"/>
        </w:rPr>
        <w:t xml:space="preserve"> специалиста</w:t>
      </w:r>
      <w:r w:rsidRPr="003B67AA">
        <w:rPr>
          <w:rStyle w:val="FontStyle15"/>
          <w:rFonts w:eastAsia="Liberation Sans"/>
          <w:sz w:val="26"/>
          <w:szCs w:val="26"/>
        </w:rPr>
        <w:t xml:space="preserve"> </w:t>
      </w:r>
      <w:r w:rsidR="00A42513">
        <w:rPr>
          <w:rStyle w:val="FontStyle15"/>
          <w:rFonts w:eastAsia="Liberation Sans"/>
          <w:sz w:val="26"/>
          <w:szCs w:val="26"/>
        </w:rPr>
        <w:t xml:space="preserve">землеустроителя </w:t>
      </w:r>
      <w:r w:rsidR="00A42513" w:rsidRPr="00A42513">
        <w:rPr>
          <w:rFonts w:ascii="Times New Roman" w:hAnsi="Times New Roman" w:cs="Times New Roman"/>
          <w:sz w:val="26"/>
          <w:szCs w:val="26"/>
        </w:rPr>
        <w:t>Администрация Усть-Камыштинского сельсовета Аскизского района Республики Хакаси</w:t>
      </w:r>
      <w:r w:rsidR="00A42513">
        <w:rPr>
          <w:rFonts w:ascii="Times New Roman" w:hAnsi="Times New Roman" w:cs="Times New Roman"/>
          <w:sz w:val="26"/>
          <w:szCs w:val="26"/>
        </w:rPr>
        <w:t>я О.А. Сагалакова</w:t>
      </w:r>
      <w:r w:rsidRPr="00A42513">
        <w:rPr>
          <w:rStyle w:val="FontStyle15"/>
          <w:rFonts w:eastAsia="Liberation Sans"/>
          <w:sz w:val="26"/>
          <w:szCs w:val="26"/>
        </w:rPr>
        <w:t xml:space="preserve">. </w:t>
      </w:r>
    </w:p>
    <w:p w:rsidR="000E6BE4" w:rsidRPr="00A42513" w:rsidRDefault="000E6BE4" w:rsidP="003B67AA">
      <w:pPr>
        <w:pStyle w:val="af9"/>
        <w:ind w:right="-283" w:firstLine="851"/>
        <w:jc w:val="both"/>
        <w:rPr>
          <w:rFonts w:ascii="Times New Roman" w:hAnsi="Times New Roman" w:cs="Times New Roman"/>
          <w:sz w:val="26"/>
          <w:szCs w:val="26"/>
        </w:rPr>
      </w:pPr>
    </w:p>
    <w:p w:rsidR="000E6BE4" w:rsidRPr="003B67AA" w:rsidRDefault="000E6BE4" w:rsidP="003B67AA">
      <w:pPr>
        <w:pStyle w:val="af9"/>
        <w:ind w:right="-283" w:firstLine="851"/>
        <w:jc w:val="both"/>
        <w:rPr>
          <w:rFonts w:ascii="Times New Roman" w:hAnsi="Times New Roman" w:cs="Times New Roman"/>
          <w:sz w:val="26"/>
          <w:szCs w:val="26"/>
        </w:rPr>
      </w:pPr>
    </w:p>
    <w:p w:rsidR="002805B9" w:rsidRPr="003B67AA" w:rsidRDefault="002805B9" w:rsidP="003B67AA">
      <w:pPr>
        <w:pStyle w:val="af9"/>
        <w:ind w:right="-283" w:firstLine="851"/>
        <w:jc w:val="both"/>
        <w:rPr>
          <w:rFonts w:ascii="Times New Roman" w:hAnsi="Times New Roman" w:cs="Times New Roman"/>
          <w:sz w:val="26"/>
          <w:szCs w:val="26"/>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1"/>
        <w:gridCol w:w="2461"/>
        <w:gridCol w:w="2520"/>
      </w:tblGrid>
      <w:tr w:rsidR="00A42513" w:rsidRPr="00A42513" w:rsidTr="00FC1065">
        <w:tc>
          <w:tcPr>
            <w:tcW w:w="4928" w:type="dxa"/>
          </w:tcPr>
          <w:p w:rsidR="00A42513" w:rsidRPr="00A42513" w:rsidRDefault="00A42513" w:rsidP="00FC1065">
            <w:pPr>
              <w:autoSpaceDE w:val="0"/>
              <w:jc w:val="both"/>
              <w:rPr>
                <w:rFonts w:ascii="Times New Roman" w:hAnsi="Times New Roman" w:cs="Times New Roman"/>
                <w:color w:val="000000"/>
                <w:sz w:val="26"/>
                <w:szCs w:val="26"/>
              </w:rPr>
            </w:pPr>
            <w:r w:rsidRPr="00A42513">
              <w:rPr>
                <w:rFonts w:ascii="Times New Roman" w:hAnsi="Times New Roman" w:cs="Times New Roman"/>
                <w:color w:val="000000"/>
                <w:sz w:val="26"/>
                <w:szCs w:val="26"/>
              </w:rPr>
              <w:t>Глава Усть-Камыштинского сельсовета</w:t>
            </w:r>
            <w:r w:rsidRPr="00A42513">
              <w:rPr>
                <w:rFonts w:ascii="Times New Roman" w:hAnsi="Times New Roman" w:cs="Times New Roman"/>
                <w:sz w:val="26"/>
                <w:szCs w:val="26"/>
              </w:rPr>
              <w:t xml:space="preserve"> Аскизского района Республики Хакасия</w:t>
            </w:r>
          </w:p>
        </w:tc>
        <w:tc>
          <w:tcPr>
            <w:tcW w:w="2551" w:type="dxa"/>
          </w:tcPr>
          <w:p w:rsidR="00A42513" w:rsidRPr="00A42513" w:rsidRDefault="00A42513" w:rsidP="00FC1065">
            <w:pPr>
              <w:autoSpaceDE w:val="0"/>
              <w:jc w:val="both"/>
              <w:rPr>
                <w:rFonts w:ascii="Times New Roman" w:hAnsi="Times New Roman" w:cs="Times New Roman"/>
                <w:color w:val="000000"/>
                <w:sz w:val="26"/>
                <w:szCs w:val="26"/>
              </w:rPr>
            </w:pPr>
          </w:p>
          <w:p w:rsidR="00A42513" w:rsidRPr="00A42513" w:rsidRDefault="00A42513" w:rsidP="00FC1065">
            <w:pPr>
              <w:autoSpaceDE w:val="0"/>
              <w:jc w:val="center"/>
              <w:rPr>
                <w:rFonts w:ascii="Times New Roman" w:hAnsi="Times New Roman" w:cs="Times New Roman"/>
                <w:color w:val="000000"/>
                <w:sz w:val="26"/>
                <w:szCs w:val="26"/>
              </w:rPr>
            </w:pPr>
            <w:r w:rsidRPr="00A42513">
              <w:rPr>
                <w:rFonts w:ascii="Times New Roman" w:hAnsi="Times New Roman" w:cs="Times New Roman"/>
                <w:color w:val="000000"/>
                <w:sz w:val="26"/>
                <w:szCs w:val="26"/>
              </w:rPr>
              <w:t>____________</w:t>
            </w:r>
          </w:p>
        </w:tc>
        <w:tc>
          <w:tcPr>
            <w:tcW w:w="2658" w:type="dxa"/>
          </w:tcPr>
          <w:p w:rsidR="00A42513" w:rsidRPr="00A42513" w:rsidRDefault="00A42513" w:rsidP="00FC1065">
            <w:pPr>
              <w:autoSpaceDE w:val="0"/>
              <w:jc w:val="both"/>
              <w:rPr>
                <w:rFonts w:ascii="Times New Roman" w:hAnsi="Times New Roman" w:cs="Times New Roman"/>
                <w:color w:val="000000"/>
                <w:sz w:val="26"/>
                <w:szCs w:val="26"/>
              </w:rPr>
            </w:pPr>
          </w:p>
          <w:p w:rsidR="00A42513" w:rsidRPr="00A42513" w:rsidRDefault="00A42513" w:rsidP="00FC1065">
            <w:pPr>
              <w:autoSpaceDE w:val="0"/>
              <w:jc w:val="right"/>
              <w:rPr>
                <w:rFonts w:ascii="Times New Roman" w:hAnsi="Times New Roman" w:cs="Times New Roman"/>
                <w:color w:val="000000"/>
                <w:sz w:val="26"/>
                <w:szCs w:val="26"/>
              </w:rPr>
            </w:pPr>
            <w:r w:rsidRPr="00A42513">
              <w:rPr>
                <w:rFonts w:ascii="Times New Roman" w:hAnsi="Times New Roman" w:cs="Times New Roman"/>
                <w:color w:val="000000"/>
                <w:sz w:val="26"/>
                <w:szCs w:val="26"/>
              </w:rPr>
              <w:t>Н.П. Боргоякова</w:t>
            </w:r>
          </w:p>
        </w:tc>
      </w:tr>
    </w:tbl>
    <w:p w:rsidR="00A42513" w:rsidRPr="00A42513" w:rsidRDefault="00A42513" w:rsidP="00CF5E6F">
      <w:pPr>
        <w:autoSpaceDE w:val="0"/>
        <w:jc w:val="both"/>
        <w:rPr>
          <w:rFonts w:ascii="Times New Roman" w:hAnsi="Times New Roman" w:cs="Times New Roman"/>
          <w:color w:val="000000"/>
          <w:sz w:val="26"/>
          <w:szCs w:val="26"/>
        </w:rPr>
      </w:pPr>
    </w:p>
    <w:p w:rsidR="00CF5E6F" w:rsidRDefault="00CF5E6F">
      <w:pPr>
        <w:rPr>
          <w:rFonts w:ascii="Times New Roman" w:hAnsi="Times New Roman" w:cs="Times New Roman"/>
          <w:sz w:val="26"/>
          <w:szCs w:val="26"/>
        </w:rPr>
      </w:pPr>
      <w:r>
        <w:rPr>
          <w:rFonts w:ascii="Times New Roman" w:hAnsi="Times New Roman" w:cs="Times New Roman"/>
          <w:sz w:val="26"/>
          <w:szCs w:val="26"/>
        </w:rPr>
        <w:br w:type="page"/>
      </w:r>
    </w:p>
    <w:p w:rsidR="002805B9" w:rsidRPr="003B67AA" w:rsidRDefault="002805B9" w:rsidP="002805B9">
      <w:pPr>
        <w:spacing w:after="0" w:line="240" w:lineRule="auto"/>
        <w:ind w:left="5529"/>
        <w:rPr>
          <w:rFonts w:ascii="Times New Roman" w:hAnsi="Times New Roman" w:cs="Times New Roman"/>
          <w:sz w:val="26"/>
          <w:szCs w:val="26"/>
        </w:rPr>
      </w:pPr>
      <w:r w:rsidRPr="003B67AA">
        <w:rPr>
          <w:rFonts w:ascii="Times New Roman" w:hAnsi="Times New Roman" w:cs="Times New Roman"/>
          <w:sz w:val="26"/>
          <w:szCs w:val="26"/>
        </w:rPr>
        <w:lastRenderedPageBreak/>
        <w:t>Приложение 1</w:t>
      </w:r>
    </w:p>
    <w:p w:rsidR="002805B9" w:rsidRPr="00CF5E6F" w:rsidRDefault="002805B9" w:rsidP="00CF5E6F">
      <w:pPr>
        <w:spacing w:after="0" w:line="240" w:lineRule="auto"/>
        <w:ind w:left="5529" w:right="-709"/>
        <w:rPr>
          <w:rFonts w:ascii="Times New Roman" w:hAnsi="Times New Roman" w:cs="Times New Roman"/>
          <w:sz w:val="26"/>
          <w:szCs w:val="26"/>
        </w:rPr>
      </w:pPr>
      <w:r w:rsidRPr="003B67AA">
        <w:rPr>
          <w:rFonts w:ascii="Times New Roman" w:hAnsi="Times New Roman" w:cs="Times New Roman"/>
          <w:sz w:val="26"/>
          <w:szCs w:val="26"/>
        </w:rPr>
        <w:t xml:space="preserve">к постановлению </w:t>
      </w:r>
      <w:r w:rsidR="00CF5E6F" w:rsidRPr="00CF5E6F">
        <w:rPr>
          <w:rFonts w:ascii="Times New Roman" w:hAnsi="Times New Roman" w:cs="Times New Roman"/>
          <w:sz w:val="26"/>
          <w:szCs w:val="26"/>
        </w:rPr>
        <w:t>Администрация Усть-Камыштинского сельсовета Аскизского района Республики Хакасия</w:t>
      </w:r>
    </w:p>
    <w:p w:rsidR="002805B9" w:rsidRPr="003B67AA" w:rsidRDefault="002805B9" w:rsidP="002805B9">
      <w:pPr>
        <w:spacing w:after="0" w:line="240" w:lineRule="auto"/>
        <w:ind w:left="5529"/>
        <w:rPr>
          <w:rFonts w:ascii="Times New Roman" w:hAnsi="Times New Roman" w:cs="Times New Roman"/>
          <w:sz w:val="26"/>
          <w:szCs w:val="26"/>
        </w:rPr>
      </w:pPr>
      <w:r w:rsidRPr="003B67AA">
        <w:rPr>
          <w:rFonts w:ascii="Times New Roman" w:hAnsi="Times New Roman" w:cs="Times New Roman"/>
          <w:sz w:val="26"/>
          <w:szCs w:val="26"/>
        </w:rPr>
        <w:t xml:space="preserve">от </w:t>
      </w:r>
      <w:r w:rsidR="00A42513">
        <w:rPr>
          <w:rFonts w:ascii="Times New Roman" w:hAnsi="Times New Roman" w:cs="Times New Roman"/>
          <w:sz w:val="26"/>
          <w:szCs w:val="26"/>
        </w:rPr>
        <w:t>01.10</w:t>
      </w:r>
      <w:r w:rsidR="003F5CF2">
        <w:rPr>
          <w:rFonts w:ascii="Times New Roman" w:hAnsi="Times New Roman" w:cs="Times New Roman"/>
          <w:sz w:val="26"/>
          <w:szCs w:val="26"/>
        </w:rPr>
        <w:t>.2026</w:t>
      </w:r>
      <w:r w:rsidR="00A42513">
        <w:rPr>
          <w:rFonts w:ascii="Times New Roman" w:hAnsi="Times New Roman" w:cs="Times New Roman"/>
          <w:sz w:val="26"/>
          <w:szCs w:val="26"/>
        </w:rPr>
        <w:t xml:space="preserve"> </w:t>
      </w:r>
      <w:r w:rsidR="00CF5E6F">
        <w:rPr>
          <w:rFonts w:ascii="Times New Roman" w:hAnsi="Times New Roman" w:cs="Times New Roman"/>
          <w:sz w:val="26"/>
          <w:szCs w:val="26"/>
        </w:rPr>
        <w:t>№ 44</w:t>
      </w:r>
    </w:p>
    <w:p w:rsidR="000E6BE4" w:rsidRPr="003B67AA" w:rsidRDefault="000E6BE4">
      <w:pPr>
        <w:pStyle w:val="af9"/>
        <w:ind w:right="-283"/>
        <w:jc w:val="center"/>
        <w:rPr>
          <w:rFonts w:ascii="Times New Roman" w:eastAsia="Arial" w:hAnsi="Times New Roman" w:cs="Times New Roman"/>
          <w:b/>
          <w:bCs/>
          <w:sz w:val="26"/>
          <w:szCs w:val="26"/>
        </w:rPr>
      </w:pPr>
    </w:p>
    <w:p w:rsidR="000E6BE4" w:rsidRPr="003B67AA" w:rsidRDefault="00262B91">
      <w:pPr>
        <w:pStyle w:val="af9"/>
        <w:ind w:right="-283"/>
        <w:jc w:val="center"/>
        <w:rPr>
          <w:rFonts w:ascii="Times New Roman" w:eastAsia="Arial" w:hAnsi="Times New Roman" w:cs="Times New Roman"/>
          <w:b/>
          <w:bCs/>
          <w:sz w:val="26"/>
          <w:szCs w:val="26"/>
        </w:rPr>
      </w:pPr>
      <w:r w:rsidRPr="003B67AA">
        <w:rPr>
          <w:rFonts w:ascii="Times New Roman" w:eastAsia="Arial" w:hAnsi="Times New Roman" w:cs="Times New Roman"/>
          <w:b/>
          <w:bCs/>
          <w:sz w:val="26"/>
          <w:szCs w:val="26"/>
        </w:rPr>
        <w:t>ПОРЯДОК</w:t>
      </w:r>
    </w:p>
    <w:p w:rsidR="000E6BE4" w:rsidRPr="003B67AA" w:rsidRDefault="00262B91">
      <w:pPr>
        <w:pStyle w:val="af9"/>
        <w:ind w:right="-283"/>
        <w:jc w:val="center"/>
        <w:rPr>
          <w:rFonts w:ascii="Times New Roman" w:eastAsia="Arial" w:hAnsi="Times New Roman" w:cs="Times New Roman"/>
          <w:b/>
          <w:bCs/>
          <w:sz w:val="26"/>
          <w:szCs w:val="26"/>
        </w:rPr>
      </w:pPr>
      <w:r w:rsidRPr="003B67AA">
        <w:rPr>
          <w:rFonts w:ascii="Times New Roman" w:eastAsia="Arial" w:hAnsi="Times New Roman" w:cs="Times New Roman"/>
          <w:b/>
          <w:bCs/>
          <w:sz w:val="26"/>
          <w:szCs w:val="26"/>
        </w:rPr>
        <w:t>ПРЕДОСТАВЛЕНИЯ СУБСИДИЙ ПУБЛИЧНО-ПРАВОВОЙ КОМПАНИИ «РОСКАДАСТР»</w:t>
      </w:r>
    </w:p>
    <w:p w:rsidR="009B579A" w:rsidRPr="003B67AA" w:rsidRDefault="009B579A" w:rsidP="009B579A">
      <w:pPr>
        <w:pStyle w:val="ConsPlusNormal"/>
        <w:jc w:val="both"/>
        <w:rPr>
          <w:sz w:val="26"/>
          <w:szCs w:val="26"/>
        </w:rPr>
      </w:pPr>
      <w:bookmarkStart w:id="0" w:name="P34"/>
      <w:bookmarkEnd w:id="0"/>
    </w:p>
    <w:p w:rsidR="009B579A" w:rsidRPr="003B67AA" w:rsidRDefault="009B579A" w:rsidP="009B579A">
      <w:pPr>
        <w:pStyle w:val="ConsPlusTitle"/>
        <w:jc w:val="center"/>
        <w:outlineLvl w:val="1"/>
        <w:rPr>
          <w:rFonts w:ascii="Times New Roman" w:hAnsi="Times New Roman" w:cs="Times New Roman"/>
          <w:sz w:val="26"/>
          <w:szCs w:val="26"/>
        </w:rPr>
      </w:pPr>
      <w:r w:rsidRPr="003B67AA">
        <w:rPr>
          <w:rFonts w:ascii="Times New Roman" w:hAnsi="Times New Roman" w:cs="Times New Roman"/>
          <w:sz w:val="26"/>
          <w:szCs w:val="26"/>
        </w:rPr>
        <w:t>1. Общие положения</w:t>
      </w:r>
    </w:p>
    <w:p w:rsidR="009B579A" w:rsidRPr="003B67AA" w:rsidRDefault="009B579A" w:rsidP="003B67AA">
      <w:pPr>
        <w:pStyle w:val="ConsPlusNormal"/>
        <w:jc w:val="both"/>
        <w:rPr>
          <w:sz w:val="26"/>
          <w:szCs w:val="26"/>
        </w:rPr>
      </w:pPr>
    </w:p>
    <w:p w:rsidR="009B579A" w:rsidRPr="003B67AA" w:rsidRDefault="009B579A" w:rsidP="003B67AA">
      <w:pPr>
        <w:pStyle w:val="ConsPlusNormal"/>
        <w:ind w:firstLine="540"/>
        <w:jc w:val="both"/>
        <w:rPr>
          <w:sz w:val="26"/>
          <w:szCs w:val="26"/>
        </w:rPr>
      </w:pPr>
      <w:r w:rsidRPr="003B67AA">
        <w:rPr>
          <w:sz w:val="26"/>
          <w:szCs w:val="26"/>
        </w:rPr>
        <w:t xml:space="preserve">1.1. Настоящий Порядок разработан в соответствии с </w:t>
      </w:r>
      <w:hyperlink r:id="rId8" w:tooltip="&quot;Бюджетный кодекс Российской Федерации&quot; от 31.07.1998 N 145-ФЗ (ред. от 25.05.2026) ------------ Недействующая редакция {КонсультантПлюс}">
        <w:r w:rsidRPr="003B67AA">
          <w:rPr>
            <w:sz w:val="26"/>
            <w:szCs w:val="26"/>
          </w:rPr>
          <w:t>пунктом 24 статьи 241</w:t>
        </w:r>
      </w:hyperlink>
      <w:r w:rsidRPr="003B67AA">
        <w:rPr>
          <w:sz w:val="26"/>
          <w:szCs w:val="26"/>
        </w:rPr>
        <w:t xml:space="preserve"> Бюджетного кодекса Российской Федерации, </w:t>
      </w:r>
      <w:hyperlink r:id="rId9" w:tooltip="Постановление Правительства РФ от 29.04.2026 N 501 &quot;Об утверждении общих требований к нормативным правовым актам, муниципальным правовым актам, устанавливающим порядок предоставления из бюджетов субъектов Российской Федерации (местных бюджетов) субсидий публич">
        <w:r w:rsidRPr="003B67AA">
          <w:rPr>
            <w:sz w:val="26"/>
            <w:szCs w:val="26"/>
          </w:rPr>
          <w:t>постановлением</w:t>
        </w:r>
      </w:hyperlink>
      <w:r w:rsidRPr="003B67AA">
        <w:rPr>
          <w:sz w:val="26"/>
          <w:szCs w:val="26"/>
        </w:rPr>
        <w:t xml:space="preserve"> Правительства Российской Федерации от 29.04.2026 N 501 "Об утверждении общих требований к нормативным правовым актам, муниципальным правовым актам, устанавливающим порядок предоставления из бюджетов субъектов Российской Федерации (местных бюджетов) субсидий публично-правовой компании, и типовой формы соглашения о предоставлении из бюджета субъекта Российской Федерации (местного бюджета) субсидиипублично-правовой компании" (далее - постановление Правительства Российской Федерации от 29.04.2026 N 501) и устанавливает цели, условия и порядок предоставления субсидии, источником финансового обеспечения которой являются средства </w:t>
      </w:r>
      <w:r w:rsidRPr="003B67AA">
        <w:rPr>
          <w:rFonts w:eastAsia="Arial"/>
          <w:sz w:val="26"/>
          <w:szCs w:val="26"/>
        </w:rPr>
        <w:t>бюджета Аскизского муниципального района Республики Хакасия</w:t>
      </w:r>
      <w:r w:rsidRPr="003B67AA">
        <w:rPr>
          <w:sz w:val="26"/>
          <w:szCs w:val="26"/>
        </w:rPr>
        <w:t xml:space="preserve"> (далее - местный бюджет), </w:t>
      </w:r>
      <w:r w:rsidR="00FC2789">
        <w:rPr>
          <w:sz w:val="26"/>
          <w:szCs w:val="26"/>
        </w:rPr>
        <w:t>П</w:t>
      </w:r>
      <w:r w:rsidRPr="003B67AA">
        <w:rPr>
          <w:sz w:val="26"/>
          <w:szCs w:val="26"/>
        </w:rPr>
        <w:t>ублично-правовой компании "Роскадастр" (далее соответственно - субсидия, ППК "Роскадастр"), требования к отчетности, требования к осуществлению контроля (мониторинга) за соблюдением условий и порядка предоставления субсидии и ответственность за их нарушение.</w:t>
      </w:r>
    </w:p>
    <w:p w:rsidR="009B579A" w:rsidRPr="003B67AA" w:rsidRDefault="009B579A" w:rsidP="003B67AA">
      <w:pPr>
        <w:pStyle w:val="ConsPlusNormal"/>
        <w:ind w:firstLine="540"/>
        <w:jc w:val="both"/>
        <w:rPr>
          <w:sz w:val="26"/>
          <w:szCs w:val="26"/>
        </w:rPr>
      </w:pPr>
      <w:bookmarkStart w:id="1" w:name="P42"/>
      <w:bookmarkEnd w:id="1"/>
      <w:r w:rsidRPr="003B67AA">
        <w:rPr>
          <w:sz w:val="26"/>
          <w:szCs w:val="26"/>
        </w:rPr>
        <w:t xml:space="preserve">1.2. </w:t>
      </w:r>
      <w:r w:rsidR="002E0B52">
        <w:rPr>
          <w:sz w:val="26"/>
          <w:szCs w:val="26"/>
        </w:rPr>
        <w:t>Администрация Усть-Камыштинского сельсовета Аскизского района Республики Хакасия</w:t>
      </w:r>
      <w:r w:rsidR="003B67AA">
        <w:rPr>
          <w:sz w:val="26"/>
          <w:szCs w:val="26"/>
        </w:rPr>
        <w:t xml:space="preserve"> </w:t>
      </w:r>
      <w:r w:rsidRPr="003B67AA">
        <w:rPr>
          <w:sz w:val="26"/>
          <w:szCs w:val="26"/>
        </w:rPr>
        <w:t xml:space="preserve">(далее - </w:t>
      </w:r>
      <w:r w:rsidR="003B67AA">
        <w:rPr>
          <w:sz w:val="26"/>
          <w:szCs w:val="26"/>
        </w:rPr>
        <w:t>А</w:t>
      </w:r>
      <w:r w:rsidRPr="003B67AA">
        <w:rPr>
          <w:sz w:val="26"/>
          <w:szCs w:val="26"/>
        </w:rPr>
        <w:t xml:space="preserve">дминистрация) является главным распорядителем средств </w:t>
      </w:r>
      <w:r w:rsidRPr="003B67AA">
        <w:rPr>
          <w:rFonts w:eastAsia="Arial"/>
          <w:sz w:val="26"/>
          <w:szCs w:val="26"/>
        </w:rPr>
        <w:t xml:space="preserve">бюджета </w:t>
      </w:r>
      <w:r w:rsidR="004D4941">
        <w:rPr>
          <w:rFonts w:eastAsia="Arial"/>
          <w:sz w:val="26"/>
          <w:szCs w:val="26"/>
        </w:rPr>
        <w:t xml:space="preserve">Администрации </w:t>
      </w:r>
      <w:r w:rsidR="004D4941">
        <w:rPr>
          <w:sz w:val="26"/>
          <w:szCs w:val="26"/>
        </w:rPr>
        <w:t xml:space="preserve">Усть-Камыштинского сельсовета Аскизского </w:t>
      </w:r>
      <w:r w:rsidRPr="003B67AA">
        <w:rPr>
          <w:rFonts w:eastAsia="Arial"/>
          <w:sz w:val="26"/>
          <w:szCs w:val="26"/>
        </w:rPr>
        <w:t>района Республики Хакасия</w:t>
      </w:r>
      <w:r w:rsidRPr="003B67AA">
        <w:rPr>
          <w:sz w:val="26"/>
          <w:szCs w:val="26"/>
        </w:rPr>
        <w:t>,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rsidR="009B579A" w:rsidRDefault="009B579A" w:rsidP="003B67AA">
      <w:pPr>
        <w:pStyle w:val="ConsPlusNormal"/>
        <w:ind w:firstLine="540"/>
        <w:jc w:val="both"/>
        <w:rPr>
          <w:sz w:val="26"/>
          <w:szCs w:val="26"/>
        </w:rPr>
      </w:pPr>
      <w:bookmarkStart w:id="2" w:name="P43"/>
      <w:bookmarkEnd w:id="2"/>
      <w:r w:rsidRPr="003B67AA">
        <w:rPr>
          <w:sz w:val="26"/>
          <w:szCs w:val="26"/>
        </w:rPr>
        <w:t xml:space="preserve">1.3. Субсидия ППК "Роскадастр" предусматривается в </w:t>
      </w:r>
      <w:r w:rsidR="004D4941">
        <w:rPr>
          <w:sz w:val="26"/>
          <w:szCs w:val="26"/>
        </w:rPr>
        <w:t xml:space="preserve">Администрация Усть-Камыштинского сельсовета Аскизского района Республики Хакасия </w:t>
      </w:r>
      <w:r w:rsidRPr="003B67AA">
        <w:rPr>
          <w:sz w:val="26"/>
          <w:szCs w:val="26"/>
        </w:rPr>
        <w:t xml:space="preserve">в установленном порядке и предоставляется в целях выполнения работ и (или) оказания услуг, необходимых для осуществления полномочий </w:t>
      </w:r>
      <w:r w:rsidR="003B67AA">
        <w:rPr>
          <w:sz w:val="26"/>
          <w:szCs w:val="26"/>
        </w:rPr>
        <w:t>А</w:t>
      </w:r>
      <w:r w:rsidRPr="003B67AA">
        <w:rPr>
          <w:sz w:val="26"/>
          <w:szCs w:val="26"/>
        </w:rPr>
        <w:t>дминистрации по управлению и распоряжению объектами недвижимого имущества, находящимися в собственности</w:t>
      </w:r>
      <w:r w:rsidR="002E0B52">
        <w:rPr>
          <w:sz w:val="26"/>
          <w:szCs w:val="26"/>
        </w:rPr>
        <w:t xml:space="preserve"> </w:t>
      </w:r>
      <w:r w:rsidR="004D4941">
        <w:rPr>
          <w:sz w:val="26"/>
          <w:szCs w:val="26"/>
        </w:rPr>
        <w:t>Администрация Усть-Камыштинского сельсовета Аскизского района Республики Хакасия</w:t>
      </w:r>
      <w:r w:rsidR="00C366DB" w:rsidRPr="003B67AA">
        <w:rPr>
          <w:sz w:val="26"/>
          <w:szCs w:val="26"/>
        </w:rPr>
        <w:t>, а также земельными участками, находящимися в государственной неразграниченной собственности</w:t>
      </w:r>
      <w:r w:rsidRPr="003B67AA">
        <w:rPr>
          <w:sz w:val="26"/>
          <w:szCs w:val="26"/>
        </w:rPr>
        <w:t xml:space="preserve"> (в том числе выполнение кадастровых работ в</w:t>
      </w:r>
      <w:r w:rsidR="002E0B52">
        <w:rPr>
          <w:sz w:val="26"/>
          <w:szCs w:val="26"/>
        </w:rPr>
        <w:t xml:space="preserve"> </w:t>
      </w:r>
      <w:r w:rsidRPr="003B67AA">
        <w:rPr>
          <w:sz w:val="26"/>
          <w:szCs w:val="26"/>
        </w:rPr>
        <w:t xml:space="preserve">отношении таких объектов), по выявлению объектов недвижимого имущества, права на которые отсутствуют, в соответствии с </w:t>
      </w:r>
      <w:r w:rsidRPr="003B67AA">
        <w:rPr>
          <w:sz w:val="26"/>
          <w:szCs w:val="26"/>
        </w:rPr>
        <w:lastRenderedPageBreak/>
        <w:t xml:space="preserve">соглашением о выполнении работ и (или) об оказании услуг, заключаемым в соответствии с </w:t>
      </w:r>
      <w:hyperlink r:id="rId10" w:tooltip="Федеральный закон от 30.12.2021 N 448-ФЗ (ред. от 31.07.2025) &quot;О публично-правовой компании &quot;Роскадастр&quot; {КонсультантПлюс}">
        <w:r w:rsidRPr="003B67AA">
          <w:rPr>
            <w:sz w:val="26"/>
            <w:szCs w:val="26"/>
          </w:rPr>
          <w:t>частью 6 статьи 4</w:t>
        </w:r>
      </w:hyperlink>
      <w:r w:rsidRPr="003B67AA">
        <w:rPr>
          <w:sz w:val="26"/>
          <w:szCs w:val="26"/>
        </w:rPr>
        <w:t xml:space="preserve"> Федерального закона от 30.12.2021 N 448-ФЗ "О публично-правовой компании "Роскадастр" Правительством Республики Хакасия и ППК "Роскадастр" (далее - </w:t>
      </w:r>
      <w:r w:rsidR="00FC2789">
        <w:rPr>
          <w:sz w:val="26"/>
          <w:szCs w:val="26"/>
        </w:rPr>
        <w:t>С</w:t>
      </w:r>
      <w:r w:rsidRPr="003B67AA">
        <w:rPr>
          <w:sz w:val="26"/>
          <w:szCs w:val="26"/>
        </w:rPr>
        <w:t>оглашение о выполнении работ).</w:t>
      </w:r>
    </w:p>
    <w:p w:rsidR="002E0B52" w:rsidRPr="003B67AA" w:rsidRDefault="002E0B52" w:rsidP="003B67AA">
      <w:pPr>
        <w:pStyle w:val="ConsPlusNormal"/>
        <w:ind w:firstLine="540"/>
        <w:jc w:val="both"/>
        <w:rPr>
          <w:sz w:val="26"/>
          <w:szCs w:val="26"/>
        </w:rPr>
      </w:pPr>
    </w:p>
    <w:p w:rsidR="009B579A" w:rsidRPr="003B67AA" w:rsidRDefault="009B579A" w:rsidP="003B67AA">
      <w:pPr>
        <w:pStyle w:val="ConsPlusTitle"/>
        <w:jc w:val="center"/>
        <w:outlineLvl w:val="1"/>
        <w:rPr>
          <w:rFonts w:ascii="Times New Roman" w:hAnsi="Times New Roman" w:cs="Times New Roman"/>
          <w:sz w:val="26"/>
          <w:szCs w:val="26"/>
        </w:rPr>
      </w:pPr>
      <w:r w:rsidRPr="003B67AA">
        <w:rPr>
          <w:rFonts w:ascii="Times New Roman" w:hAnsi="Times New Roman" w:cs="Times New Roman"/>
          <w:sz w:val="26"/>
          <w:szCs w:val="26"/>
        </w:rPr>
        <w:t>2. Условия и порядок предоставления субсидии</w:t>
      </w:r>
    </w:p>
    <w:p w:rsidR="009B579A" w:rsidRPr="003B67AA" w:rsidRDefault="009B579A" w:rsidP="003B67AA">
      <w:pPr>
        <w:pStyle w:val="ConsPlusNormal"/>
        <w:jc w:val="both"/>
        <w:rPr>
          <w:sz w:val="26"/>
          <w:szCs w:val="26"/>
        </w:rPr>
      </w:pPr>
    </w:p>
    <w:p w:rsidR="009B579A" w:rsidRPr="003B67AA" w:rsidRDefault="009B579A" w:rsidP="003B67AA">
      <w:pPr>
        <w:pStyle w:val="ConsPlusNormal"/>
        <w:ind w:firstLine="540"/>
        <w:jc w:val="both"/>
        <w:rPr>
          <w:sz w:val="26"/>
          <w:szCs w:val="26"/>
        </w:rPr>
      </w:pPr>
      <w:bookmarkStart w:id="3" w:name="P47"/>
      <w:bookmarkEnd w:id="3"/>
      <w:r w:rsidRPr="003B67AA">
        <w:rPr>
          <w:sz w:val="26"/>
          <w:szCs w:val="26"/>
        </w:rPr>
        <w:t>2.1. Субсидия предоставляется ППК "Роскадастр" при соблюдении следующих условий:</w:t>
      </w:r>
    </w:p>
    <w:p w:rsidR="009B579A" w:rsidRPr="003B67AA" w:rsidRDefault="009B579A" w:rsidP="003B67AA">
      <w:pPr>
        <w:pStyle w:val="ConsPlusNormal"/>
        <w:ind w:firstLine="540"/>
        <w:jc w:val="both"/>
        <w:rPr>
          <w:sz w:val="26"/>
          <w:szCs w:val="26"/>
        </w:rPr>
      </w:pPr>
      <w:r w:rsidRPr="003B67AA">
        <w:rPr>
          <w:sz w:val="26"/>
          <w:szCs w:val="26"/>
        </w:rPr>
        <w:t>1) на дату заключения соглашения о предоставлении субсидии:</w:t>
      </w:r>
    </w:p>
    <w:p w:rsidR="009B579A" w:rsidRPr="003B67AA" w:rsidRDefault="003B67AA" w:rsidP="003B67AA">
      <w:pPr>
        <w:pStyle w:val="ConsPlusNormal"/>
        <w:jc w:val="both"/>
        <w:rPr>
          <w:sz w:val="26"/>
          <w:szCs w:val="26"/>
        </w:rPr>
      </w:pPr>
      <w:r>
        <w:rPr>
          <w:sz w:val="26"/>
          <w:szCs w:val="26"/>
        </w:rPr>
        <w:t xml:space="preserve">- </w:t>
      </w:r>
      <w:r w:rsidR="009B579A" w:rsidRPr="003B67AA">
        <w:rPr>
          <w:sz w:val="26"/>
          <w:szCs w:val="26"/>
        </w:rPr>
        <w:t>ППК "Роскадастр" не находится в процессе реорганизации (за исключением реорганизации в форме присоединения к ней другого юридического лица), ликвидации, в отношении нее не введена процедура банкротства, деятельность ППК "Роскадастр" не приостановлена в порядке, предусмотренном законодательством Российской Федерации;</w:t>
      </w:r>
    </w:p>
    <w:p w:rsidR="009B579A" w:rsidRPr="003B67AA" w:rsidRDefault="003B67AA" w:rsidP="003B67AA">
      <w:pPr>
        <w:pStyle w:val="ConsPlusNormal"/>
        <w:jc w:val="both"/>
        <w:rPr>
          <w:sz w:val="26"/>
          <w:szCs w:val="26"/>
        </w:rPr>
      </w:pPr>
      <w:r>
        <w:rPr>
          <w:sz w:val="26"/>
          <w:szCs w:val="26"/>
        </w:rPr>
        <w:t xml:space="preserve">- </w:t>
      </w:r>
      <w:r w:rsidR="009B579A" w:rsidRPr="003B67AA">
        <w:rPr>
          <w:sz w:val="26"/>
          <w:szCs w:val="26"/>
        </w:rPr>
        <w:t xml:space="preserve">ППК "Роскадастр" не получает средства из </w:t>
      </w:r>
      <w:r w:rsidR="00F91782" w:rsidRPr="003B67AA">
        <w:rPr>
          <w:rFonts w:eastAsia="Arial"/>
          <w:sz w:val="26"/>
          <w:szCs w:val="26"/>
        </w:rPr>
        <w:t xml:space="preserve">бюджета </w:t>
      </w:r>
      <w:r w:rsidR="004D4941">
        <w:rPr>
          <w:sz w:val="26"/>
          <w:szCs w:val="26"/>
        </w:rPr>
        <w:t>Администрация Усть-Камыштинского сельсовета Аскизского района Республики Хакасия</w:t>
      </w:r>
      <w:r w:rsidR="004D4941">
        <w:rPr>
          <w:rFonts w:eastAsia="Arial"/>
          <w:sz w:val="26"/>
          <w:szCs w:val="26"/>
        </w:rPr>
        <w:t xml:space="preserve"> </w:t>
      </w:r>
      <w:r w:rsidR="009B579A" w:rsidRPr="003B67AA">
        <w:rPr>
          <w:sz w:val="26"/>
          <w:szCs w:val="26"/>
        </w:rPr>
        <w:t xml:space="preserve">на основании иных нормативных правовых актов Республики Хакасия на цели, указанные в </w:t>
      </w:r>
      <w:hyperlink w:anchor="P43" w:tooltip="1.3. Субсидия ППК &quot;Роскадастр&quot; предусматривается в республиканском бюджете в установленном порядке и предоставляется в целях выполнения работ и (или) оказания услуг, необходимых для осуществления полномочий Республики Хакасия по управлению и распоряжению объек">
        <w:r w:rsidR="009B579A" w:rsidRPr="003B67AA">
          <w:rPr>
            <w:sz w:val="26"/>
            <w:szCs w:val="26"/>
          </w:rPr>
          <w:t>пункте 1.3</w:t>
        </w:r>
      </w:hyperlink>
      <w:r w:rsidR="009B579A" w:rsidRPr="003B67AA">
        <w:rPr>
          <w:sz w:val="26"/>
          <w:szCs w:val="26"/>
        </w:rPr>
        <w:t xml:space="preserve"> настоящего Порядка;</w:t>
      </w:r>
    </w:p>
    <w:p w:rsidR="009B579A" w:rsidRPr="003B67AA" w:rsidRDefault="003B67AA" w:rsidP="003B67AA">
      <w:pPr>
        <w:pStyle w:val="ConsPlusNormal"/>
        <w:jc w:val="both"/>
        <w:rPr>
          <w:sz w:val="26"/>
          <w:szCs w:val="26"/>
        </w:rPr>
      </w:pPr>
      <w:r>
        <w:rPr>
          <w:sz w:val="26"/>
          <w:szCs w:val="26"/>
        </w:rPr>
        <w:t xml:space="preserve">- </w:t>
      </w:r>
      <w:r w:rsidR="009B579A" w:rsidRPr="003B67AA">
        <w:rPr>
          <w:sz w:val="26"/>
          <w:szCs w:val="26"/>
        </w:rPr>
        <w:t xml:space="preserve">у ППК "Роскадастр" отсутствуют просроченная задолженность по возврату в бюджет </w:t>
      </w:r>
      <w:r w:rsidR="004D4941">
        <w:rPr>
          <w:sz w:val="26"/>
          <w:szCs w:val="26"/>
        </w:rPr>
        <w:t xml:space="preserve">Администрация Усть-Камыштинского сельсовета Аскизского района Республики Хакасия </w:t>
      </w:r>
      <w:r w:rsidR="009B579A" w:rsidRPr="003B67AA">
        <w:rPr>
          <w:sz w:val="26"/>
          <w:szCs w:val="26"/>
        </w:rPr>
        <w:t xml:space="preserve">иных субсидий, бюджетных инвестиций, а также иная просроченная (неурегулированная) задолженность по денежным обязательствам перед </w:t>
      </w:r>
      <w:r w:rsidR="00F91782" w:rsidRPr="003B67AA">
        <w:rPr>
          <w:rFonts w:eastAsia="Arial"/>
          <w:sz w:val="26"/>
          <w:szCs w:val="26"/>
        </w:rPr>
        <w:t>Аскизским муниципальным районом Республики Хакасия</w:t>
      </w:r>
      <w:r w:rsidR="009B579A"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2) на первое число месяца, предшествующего месяцу, в котором планируется заключение соглашения о предоставлении субсидии:</w:t>
      </w:r>
    </w:p>
    <w:p w:rsidR="009B579A" w:rsidRPr="003B67AA" w:rsidRDefault="009B579A" w:rsidP="003B67AA">
      <w:pPr>
        <w:pStyle w:val="ConsPlusNormal"/>
        <w:ind w:firstLine="540"/>
        <w:jc w:val="both"/>
        <w:rPr>
          <w:sz w:val="26"/>
          <w:szCs w:val="26"/>
        </w:rPr>
      </w:pPr>
      <w:r w:rsidRPr="003B67AA">
        <w:rPr>
          <w:sz w:val="26"/>
          <w:szCs w:val="26"/>
        </w:rPr>
        <w:t xml:space="preserve">у ППК "Роскадастр" на едином налоговом счете отсутствует или не превышает размер, определенный </w:t>
      </w:r>
      <w:hyperlink r:id="rId11" w:tooltip="&quot;Налоговый кодекс Российской Федерации (часть первая)&quot; от 31.07.1998 N 146-ФЗ (ред. от 17.04.2026) ------------ Недействующая редакция {КонсультантПлюс}">
        <w:r w:rsidRPr="003B67AA">
          <w:rPr>
            <w:color w:val="0000FF"/>
            <w:sz w:val="26"/>
            <w:szCs w:val="26"/>
          </w:rPr>
          <w:t>пунктом 3 статьи 47</w:t>
        </w:r>
      </w:hyperlink>
      <w:r w:rsidRPr="003B67AA">
        <w:rPr>
          <w:sz w:val="26"/>
          <w:szCs w:val="26"/>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9B579A" w:rsidRPr="003B67AA" w:rsidRDefault="009B579A" w:rsidP="003B67AA">
      <w:pPr>
        <w:pStyle w:val="ConsPlusNormal"/>
        <w:ind w:firstLine="540"/>
        <w:jc w:val="both"/>
        <w:rPr>
          <w:sz w:val="26"/>
          <w:szCs w:val="26"/>
        </w:rPr>
      </w:pPr>
      <w:r w:rsidRPr="003B67AA">
        <w:rPr>
          <w:sz w:val="26"/>
          <w:szCs w:val="26"/>
        </w:rPr>
        <w:t xml:space="preserve">2.2. Предоставление субсидии осуществляется в соответствии с соглашением о предоставлении субсидии, заключаемым между </w:t>
      </w:r>
      <w:r w:rsidR="00FC2789">
        <w:rPr>
          <w:sz w:val="26"/>
          <w:szCs w:val="26"/>
        </w:rPr>
        <w:t>А</w:t>
      </w:r>
      <w:r w:rsidR="00F91782" w:rsidRPr="003B67AA">
        <w:rPr>
          <w:sz w:val="26"/>
          <w:szCs w:val="26"/>
        </w:rPr>
        <w:t xml:space="preserve">дминистрацией </w:t>
      </w:r>
      <w:r w:rsidRPr="003B67AA">
        <w:rPr>
          <w:sz w:val="26"/>
          <w:szCs w:val="26"/>
        </w:rPr>
        <w:t xml:space="preserve">и ППК "Роскадастр" в государственной интегрированной информационной системе управления общественными финансами "Электронный бюджет" по типовой </w:t>
      </w:r>
      <w:hyperlink r:id="rId12" w:tooltip="Постановление Правительства РФ от 29.04.2026 N 501 &quot;Об утверждении общих требований к нормативным правовым актам, муниципальным правовым актам, устанавливающим порядок предоставления из бюджетов субъектов Российской Федерации (местных бюджетов) субсидий публич">
        <w:r w:rsidRPr="003B67AA">
          <w:rPr>
            <w:color w:val="0000FF"/>
            <w:sz w:val="26"/>
            <w:szCs w:val="26"/>
          </w:rPr>
          <w:t>форме</w:t>
        </w:r>
      </w:hyperlink>
      <w:r w:rsidRPr="003B67AA">
        <w:rPr>
          <w:sz w:val="26"/>
          <w:szCs w:val="26"/>
        </w:rPr>
        <w:t>, утвержденной постановлением Правительства Российской Федерации от 29.04.2026 N 501 (далее - соглашение), не позднее трех месяцев со дня заключ</w:t>
      </w:r>
      <w:r w:rsidR="00FC2789">
        <w:rPr>
          <w:sz w:val="26"/>
          <w:szCs w:val="26"/>
        </w:rPr>
        <w:t>ения С</w:t>
      </w:r>
      <w:r w:rsidRPr="003B67AA">
        <w:rPr>
          <w:sz w:val="26"/>
          <w:szCs w:val="26"/>
        </w:rPr>
        <w:t>оглашения о выполнении работ (при наличии технической возможности).</w:t>
      </w:r>
    </w:p>
    <w:p w:rsidR="009B579A" w:rsidRPr="003B67AA" w:rsidRDefault="009B579A" w:rsidP="003B67AA">
      <w:pPr>
        <w:pStyle w:val="ConsPlusNormal"/>
        <w:ind w:firstLine="540"/>
        <w:jc w:val="both"/>
        <w:rPr>
          <w:sz w:val="26"/>
          <w:szCs w:val="26"/>
        </w:rPr>
      </w:pPr>
      <w:bookmarkStart w:id="4" w:name="P55"/>
      <w:bookmarkEnd w:id="4"/>
      <w:r w:rsidRPr="003B67AA">
        <w:rPr>
          <w:sz w:val="26"/>
          <w:szCs w:val="26"/>
        </w:rPr>
        <w:t xml:space="preserve">2.3. В целях заключения соглашения и получения субсидии ППК "Роскадастр" представляет в </w:t>
      </w:r>
      <w:r w:rsidR="00FC2789">
        <w:rPr>
          <w:sz w:val="26"/>
          <w:szCs w:val="26"/>
        </w:rPr>
        <w:t>А</w:t>
      </w:r>
      <w:r w:rsidR="00F91782" w:rsidRPr="003B67AA">
        <w:rPr>
          <w:sz w:val="26"/>
          <w:szCs w:val="26"/>
        </w:rPr>
        <w:t xml:space="preserve">дминистрацию </w:t>
      </w:r>
      <w:r w:rsidRPr="003B67AA">
        <w:rPr>
          <w:sz w:val="26"/>
          <w:szCs w:val="26"/>
        </w:rPr>
        <w:t xml:space="preserve">заявку на заключение соглашения, а также информационное письмо, подписанное уполномоченным лицом ППК "Роскадастр" и подтверждающее соответствие ППК "Роскадастр" требованиям, установленным </w:t>
      </w:r>
      <w:hyperlink w:anchor="P47" w:tooltip="2.1. Субсидия предоставляется ППК &quot;Роскадастр&quot; при соблюдении следующих условий:">
        <w:r w:rsidRPr="003B67AA">
          <w:rPr>
            <w:color w:val="0000FF"/>
            <w:sz w:val="26"/>
            <w:szCs w:val="26"/>
          </w:rPr>
          <w:t>пунктом 2.1</w:t>
        </w:r>
      </w:hyperlink>
      <w:r w:rsidRPr="003B67AA">
        <w:rPr>
          <w:sz w:val="26"/>
          <w:szCs w:val="26"/>
        </w:rPr>
        <w:t xml:space="preserve"> настоящего Порядка.</w:t>
      </w:r>
    </w:p>
    <w:p w:rsidR="009B579A" w:rsidRPr="003B67AA" w:rsidRDefault="009B579A" w:rsidP="003B67AA">
      <w:pPr>
        <w:pStyle w:val="ConsPlusNormal"/>
        <w:ind w:firstLine="540"/>
        <w:jc w:val="both"/>
        <w:rPr>
          <w:sz w:val="26"/>
          <w:szCs w:val="26"/>
        </w:rPr>
      </w:pPr>
      <w:r w:rsidRPr="003B67AA">
        <w:rPr>
          <w:sz w:val="26"/>
          <w:szCs w:val="26"/>
        </w:rPr>
        <w:t xml:space="preserve">ППК "Роскадастр" несет ответственность за достоверность представленных в </w:t>
      </w:r>
      <w:r w:rsidR="00FC2789">
        <w:rPr>
          <w:sz w:val="26"/>
          <w:szCs w:val="26"/>
        </w:rPr>
        <w:t>А</w:t>
      </w:r>
      <w:r w:rsidR="00F91782" w:rsidRPr="003B67AA">
        <w:rPr>
          <w:sz w:val="26"/>
          <w:szCs w:val="26"/>
        </w:rPr>
        <w:t xml:space="preserve">дминистрацию </w:t>
      </w:r>
      <w:r w:rsidRPr="003B67AA">
        <w:rPr>
          <w:sz w:val="26"/>
          <w:szCs w:val="26"/>
        </w:rPr>
        <w:t>документов и сведений в соответствии с законодательством Российской Федерации.</w:t>
      </w:r>
    </w:p>
    <w:p w:rsidR="009B579A" w:rsidRPr="003B67AA" w:rsidRDefault="009B579A" w:rsidP="003B67AA">
      <w:pPr>
        <w:pStyle w:val="ConsPlusNormal"/>
        <w:ind w:firstLine="540"/>
        <w:jc w:val="both"/>
        <w:rPr>
          <w:sz w:val="26"/>
          <w:szCs w:val="26"/>
        </w:rPr>
      </w:pPr>
      <w:r w:rsidRPr="003B67AA">
        <w:rPr>
          <w:sz w:val="26"/>
          <w:szCs w:val="26"/>
        </w:rPr>
        <w:t xml:space="preserve">2.4. </w:t>
      </w:r>
      <w:r w:rsidR="00F91782" w:rsidRPr="003B67AA">
        <w:rPr>
          <w:sz w:val="26"/>
          <w:szCs w:val="26"/>
        </w:rPr>
        <w:t xml:space="preserve">Администрация </w:t>
      </w:r>
      <w:r w:rsidRPr="003B67AA">
        <w:rPr>
          <w:sz w:val="26"/>
          <w:szCs w:val="26"/>
        </w:rPr>
        <w:t xml:space="preserve">в срок не более 15 рабочих дней со дня поступления </w:t>
      </w:r>
      <w:r w:rsidRPr="003B67AA">
        <w:rPr>
          <w:sz w:val="26"/>
          <w:szCs w:val="26"/>
        </w:rPr>
        <w:lastRenderedPageBreak/>
        <w:t xml:space="preserve">заявки и документов, указанных в </w:t>
      </w:r>
      <w:hyperlink w:anchor="P55" w:tooltip="2.3. В целях заключения соглашения и получения субсидии ППК &quot;Роскадастр&quot; представляет в Минимущество Хакасии заявку на заключение соглашения, а также информационное письмо, подписанное уполномоченным лицом ППК &quot;Роскадастр&quot; и подтверждающее соответствие ППК &quot;Ро">
        <w:r w:rsidRPr="003B67AA">
          <w:rPr>
            <w:color w:val="0000FF"/>
            <w:sz w:val="26"/>
            <w:szCs w:val="26"/>
          </w:rPr>
          <w:t>пункте 2.3</w:t>
        </w:r>
      </w:hyperlink>
      <w:r w:rsidRPr="003B67AA">
        <w:rPr>
          <w:sz w:val="26"/>
          <w:szCs w:val="26"/>
        </w:rPr>
        <w:t xml:space="preserve"> настоящего Порядка:</w:t>
      </w:r>
    </w:p>
    <w:p w:rsidR="009B579A" w:rsidRPr="003B67AA" w:rsidRDefault="009B579A" w:rsidP="003B67AA">
      <w:pPr>
        <w:pStyle w:val="ConsPlusNormal"/>
        <w:ind w:firstLine="540"/>
        <w:jc w:val="both"/>
        <w:rPr>
          <w:sz w:val="26"/>
          <w:szCs w:val="26"/>
        </w:rPr>
      </w:pPr>
      <w:r w:rsidRPr="003B67AA">
        <w:rPr>
          <w:sz w:val="26"/>
          <w:szCs w:val="26"/>
        </w:rPr>
        <w:t>1) проверяет полноту представленных ППК "Роскадастр" документов и сведений;</w:t>
      </w:r>
    </w:p>
    <w:p w:rsidR="009B579A" w:rsidRPr="003B67AA" w:rsidRDefault="009B579A" w:rsidP="003B67AA">
      <w:pPr>
        <w:pStyle w:val="ConsPlusNormal"/>
        <w:ind w:firstLine="540"/>
        <w:jc w:val="both"/>
        <w:rPr>
          <w:sz w:val="26"/>
          <w:szCs w:val="26"/>
        </w:rPr>
      </w:pPr>
      <w:r w:rsidRPr="003B67AA">
        <w:rPr>
          <w:sz w:val="26"/>
          <w:szCs w:val="26"/>
        </w:rPr>
        <w:t xml:space="preserve">2) проводит проверку соответствия ППК "Роскадастр" требованиям, предусмотренным </w:t>
      </w:r>
      <w:hyperlink w:anchor="P47" w:tooltip="2.1. Субсидия предоставляется ППК &quot;Роскадастр&quot; при соблюдении следующих условий:">
        <w:r w:rsidRPr="003B67AA">
          <w:rPr>
            <w:color w:val="0000FF"/>
            <w:sz w:val="26"/>
            <w:szCs w:val="26"/>
          </w:rPr>
          <w:t>пунктом 2.1</w:t>
        </w:r>
      </w:hyperlink>
      <w:r w:rsidRPr="003B67AA">
        <w:rPr>
          <w:sz w:val="26"/>
          <w:szCs w:val="26"/>
        </w:rPr>
        <w:t xml:space="preserve"> настоящего Порядка, с использованием государственной интегрированной информационной системы управления общественными финансами "Электронный бюджет", в том числе анализирует информацию, содержащуюся в Едином государственном реестре юридических лиц, реестре дисквалифицированных лиц, а также в иных источниках официальной информации в информационно-телекоммуникационной сети "Интернет";</w:t>
      </w:r>
    </w:p>
    <w:p w:rsidR="009B579A" w:rsidRPr="003B67AA" w:rsidRDefault="009B579A" w:rsidP="003B67AA">
      <w:pPr>
        <w:pStyle w:val="ConsPlusNormal"/>
        <w:ind w:firstLine="540"/>
        <w:jc w:val="both"/>
        <w:rPr>
          <w:sz w:val="26"/>
          <w:szCs w:val="26"/>
        </w:rPr>
      </w:pPr>
      <w:r w:rsidRPr="003B67AA">
        <w:rPr>
          <w:sz w:val="26"/>
          <w:szCs w:val="26"/>
        </w:rPr>
        <w:t>3) при отсутствии оснований для отказа в заключении соглашения с ППК "Роскадастр" обеспечивает заключение соглашения с ППК "Роскадастр";</w:t>
      </w:r>
    </w:p>
    <w:p w:rsidR="009B579A" w:rsidRPr="003B67AA" w:rsidRDefault="009B579A" w:rsidP="003B67AA">
      <w:pPr>
        <w:pStyle w:val="ConsPlusNormal"/>
        <w:ind w:firstLine="540"/>
        <w:jc w:val="both"/>
        <w:rPr>
          <w:sz w:val="26"/>
          <w:szCs w:val="26"/>
        </w:rPr>
      </w:pPr>
      <w:r w:rsidRPr="003B67AA">
        <w:rPr>
          <w:sz w:val="26"/>
          <w:szCs w:val="26"/>
        </w:rPr>
        <w:t>4) при наличии оснований, указанных в пункте 2.5 настоящего Порядка, принимает решение об отказе в заключении соглашения с ППК "Роскадастр" и направляет в адрес ППК "Роскадастр" письмо-уведомление об отказе в заключении соглашения.</w:t>
      </w:r>
    </w:p>
    <w:p w:rsidR="009B579A" w:rsidRPr="003B67AA" w:rsidRDefault="009B579A" w:rsidP="003B67AA">
      <w:pPr>
        <w:pStyle w:val="ConsPlusNormal"/>
        <w:ind w:firstLine="540"/>
        <w:jc w:val="both"/>
        <w:rPr>
          <w:sz w:val="26"/>
          <w:szCs w:val="26"/>
        </w:rPr>
      </w:pPr>
      <w:r w:rsidRPr="003B67AA">
        <w:rPr>
          <w:sz w:val="26"/>
          <w:szCs w:val="26"/>
        </w:rPr>
        <w:t>2.5. Основаниями для отказа в заключени</w:t>
      </w:r>
      <w:r w:rsidR="00E73735">
        <w:rPr>
          <w:sz w:val="26"/>
          <w:szCs w:val="26"/>
        </w:rPr>
        <w:t>е</w:t>
      </w:r>
      <w:r w:rsidRPr="003B67AA">
        <w:rPr>
          <w:sz w:val="26"/>
          <w:szCs w:val="26"/>
        </w:rPr>
        <w:t xml:space="preserve"> соглашения с ППК "Роскадастр" являются:</w:t>
      </w:r>
    </w:p>
    <w:p w:rsidR="009B579A" w:rsidRPr="003B67AA" w:rsidRDefault="009B579A" w:rsidP="003B67AA">
      <w:pPr>
        <w:pStyle w:val="ConsPlusNormal"/>
        <w:ind w:firstLine="540"/>
        <w:jc w:val="both"/>
        <w:rPr>
          <w:sz w:val="26"/>
          <w:szCs w:val="26"/>
        </w:rPr>
      </w:pPr>
      <w:r w:rsidRPr="003B67AA">
        <w:rPr>
          <w:sz w:val="26"/>
          <w:szCs w:val="26"/>
        </w:rPr>
        <w:t xml:space="preserve">1)несоответствие представленных ППК "Роскадастр" документов требованиям, определенным </w:t>
      </w:r>
      <w:hyperlink w:anchor="P43" w:tooltip="1.3. Субсидия ППК &quot;Роскадастр&quot; предусматривается в республиканском бюджете в установленном порядке и предоставляется в целях выполнения работ и (или) оказания услуг, необходимых для осуществления полномочий Республики Хакасия по управлению и распоряжению объек">
        <w:r w:rsidRPr="003B67AA">
          <w:rPr>
            <w:color w:val="0000FF"/>
            <w:sz w:val="26"/>
            <w:szCs w:val="26"/>
          </w:rPr>
          <w:t>пунктами 1.3</w:t>
        </w:r>
      </w:hyperlink>
      <w:r w:rsidRPr="003B67AA">
        <w:rPr>
          <w:sz w:val="26"/>
          <w:szCs w:val="26"/>
        </w:rPr>
        <w:t xml:space="preserve">, </w:t>
      </w:r>
      <w:hyperlink w:anchor="P55" w:tooltip="2.3. В целях заключения соглашения и получения субсидии ППК &quot;Роскадастр&quot; представляет в Минимущество Хакасии заявку на заключение соглашения, а также информационное письмо, подписанное уполномоченным лицом ППК &quot;Роскадастр&quot; и подтверждающее соответствие ППК &quot;Ро">
        <w:r w:rsidRPr="003B67AA">
          <w:rPr>
            <w:color w:val="0000FF"/>
            <w:sz w:val="26"/>
            <w:szCs w:val="26"/>
          </w:rPr>
          <w:t>2.3</w:t>
        </w:r>
      </w:hyperlink>
      <w:r w:rsidRPr="003B67AA">
        <w:rPr>
          <w:sz w:val="26"/>
          <w:szCs w:val="26"/>
        </w:rPr>
        <w:t xml:space="preserve"> настоящего Порядка, или непредставление (представление не в полном объеме) указанных в </w:t>
      </w:r>
      <w:hyperlink w:anchor="P55" w:tooltip="2.3. В целях заключения соглашения и получения субсидии ППК &quot;Роскадастр&quot; представляет в Минимущество Хакасии заявку на заключение соглашения, а также информационное письмо, подписанное уполномоченным лицом ППК &quot;Роскадастр&quot; и подтверждающее соответствие ППК &quot;Ро">
        <w:r w:rsidRPr="003B67AA">
          <w:rPr>
            <w:color w:val="0000FF"/>
            <w:sz w:val="26"/>
            <w:szCs w:val="26"/>
          </w:rPr>
          <w:t>пункте 2.3</w:t>
        </w:r>
      </w:hyperlink>
      <w:r w:rsidRPr="003B67AA">
        <w:rPr>
          <w:sz w:val="26"/>
          <w:szCs w:val="26"/>
        </w:rPr>
        <w:t xml:space="preserve"> настоящего Порядка документов;</w:t>
      </w:r>
    </w:p>
    <w:p w:rsidR="009B579A" w:rsidRPr="003B67AA" w:rsidRDefault="009B579A" w:rsidP="003B67AA">
      <w:pPr>
        <w:pStyle w:val="ConsPlusNormal"/>
        <w:ind w:firstLine="540"/>
        <w:jc w:val="both"/>
        <w:rPr>
          <w:sz w:val="26"/>
          <w:szCs w:val="26"/>
        </w:rPr>
      </w:pPr>
      <w:r w:rsidRPr="003B67AA">
        <w:rPr>
          <w:sz w:val="26"/>
          <w:szCs w:val="26"/>
        </w:rPr>
        <w:t>2) недостоверность информации, содержащейся в документах, представленных ППК "Роскадастр";</w:t>
      </w:r>
    </w:p>
    <w:p w:rsidR="009B579A" w:rsidRPr="003B67AA" w:rsidRDefault="009B579A" w:rsidP="003B67AA">
      <w:pPr>
        <w:pStyle w:val="ConsPlusNormal"/>
        <w:ind w:firstLine="540"/>
        <w:jc w:val="both"/>
        <w:rPr>
          <w:sz w:val="26"/>
          <w:szCs w:val="26"/>
        </w:rPr>
      </w:pPr>
      <w:r w:rsidRPr="003B67AA">
        <w:rPr>
          <w:sz w:val="26"/>
          <w:szCs w:val="26"/>
        </w:rPr>
        <w:t xml:space="preserve">3) несоответствие ППК "Роскадастр" требованиям, предусмотренным </w:t>
      </w:r>
      <w:hyperlink w:anchor="P47" w:tooltip="2.1. Субсидия предоставляется ППК &quot;Роскадастр&quot; при соблюдении следующих условий:">
        <w:r w:rsidRPr="003B67AA">
          <w:rPr>
            <w:color w:val="0000FF"/>
            <w:sz w:val="26"/>
            <w:szCs w:val="26"/>
          </w:rPr>
          <w:t>пунктом 2.1</w:t>
        </w:r>
      </w:hyperlink>
      <w:r w:rsidRPr="003B67AA">
        <w:rPr>
          <w:sz w:val="26"/>
          <w:szCs w:val="26"/>
        </w:rPr>
        <w:t xml:space="preserve"> настоящего Порядка.</w:t>
      </w:r>
    </w:p>
    <w:p w:rsidR="009B579A" w:rsidRPr="003B67AA" w:rsidRDefault="009B579A" w:rsidP="003B67AA">
      <w:pPr>
        <w:pStyle w:val="ConsPlusNormal"/>
        <w:ind w:firstLine="540"/>
        <w:jc w:val="both"/>
        <w:rPr>
          <w:sz w:val="26"/>
          <w:szCs w:val="26"/>
        </w:rPr>
      </w:pPr>
      <w:r w:rsidRPr="003B67AA">
        <w:rPr>
          <w:sz w:val="26"/>
          <w:szCs w:val="26"/>
        </w:rPr>
        <w:t xml:space="preserve">2.6. Заключение соглашения осуществляется на срок, превышающий срок действия лимитов бюджетных обязательств, но не превышающий предельного срока, установленного </w:t>
      </w:r>
      <w:hyperlink r:id="rId13" w:tooltip="Федеральный закон от 30.12.2021 N 448-ФЗ (ред. от 31.07.2025) &quot;О публично-правовой компании &quot;Роскадастр&quot; {КонсультантПлюс}">
        <w:r w:rsidRPr="003B67AA">
          <w:rPr>
            <w:color w:val="0000FF"/>
            <w:sz w:val="26"/>
            <w:szCs w:val="26"/>
          </w:rPr>
          <w:t>частью 7 статьи 4</w:t>
        </w:r>
      </w:hyperlink>
      <w:r w:rsidRPr="003B67AA">
        <w:rPr>
          <w:sz w:val="26"/>
          <w:szCs w:val="26"/>
        </w:rPr>
        <w:t xml:space="preserve"> Федерального закона от 30.12.2021 </w:t>
      </w:r>
      <w:r w:rsidR="006F490D">
        <w:rPr>
          <w:sz w:val="26"/>
          <w:szCs w:val="26"/>
        </w:rPr>
        <w:t xml:space="preserve">                 №</w:t>
      </w:r>
      <w:r w:rsidRPr="003B67AA">
        <w:rPr>
          <w:sz w:val="26"/>
          <w:szCs w:val="26"/>
        </w:rPr>
        <w:t xml:space="preserve"> 448-</w:t>
      </w:r>
      <w:r w:rsidR="006F490D">
        <w:rPr>
          <w:sz w:val="26"/>
          <w:szCs w:val="26"/>
        </w:rPr>
        <w:t>Ф</w:t>
      </w:r>
      <w:r w:rsidRPr="003B67AA">
        <w:rPr>
          <w:sz w:val="26"/>
          <w:szCs w:val="26"/>
        </w:rPr>
        <w:t>З "О публично-правовой компании "Роскадастр".</w:t>
      </w:r>
    </w:p>
    <w:p w:rsidR="009B579A" w:rsidRPr="003B67AA" w:rsidRDefault="009B579A" w:rsidP="003B67AA">
      <w:pPr>
        <w:pStyle w:val="ConsPlusNormal"/>
        <w:ind w:firstLine="540"/>
        <w:jc w:val="both"/>
        <w:rPr>
          <w:sz w:val="26"/>
          <w:szCs w:val="26"/>
        </w:rPr>
      </w:pPr>
      <w:r w:rsidRPr="003B67AA">
        <w:rPr>
          <w:sz w:val="26"/>
          <w:szCs w:val="26"/>
        </w:rPr>
        <w:t xml:space="preserve">2.7. Субсидия предоставляется </w:t>
      </w:r>
      <w:r w:rsidR="00E73735">
        <w:rPr>
          <w:sz w:val="26"/>
          <w:szCs w:val="26"/>
        </w:rPr>
        <w:t>А</w:t>
      </w:r>
      <w:r w:rsidR="00F91782" w:rsidRPr="003B67AA">
        <w:rPr>
          <w:sz w:val="26"/>
          <w:szCs w:val="26"/>
        </w:rPr>
        <w:t>дминистрацией</w:t>
      </w:r>
      <w:r w:rsidRPr="003B67AA">
        <w:rPr>
          <w:sz w:val="26"/>
          <w:szCs w:val="26"/>
        </w:rPr>
        <w:t xml:space="preserve"> в пределах лимитов бюджетных обязательств в соответствии с </w:t>
      </w:r>
      <w:hyperlink w:anchor="P42" w:tooltip="1.2. Министерство имущественных и земельных отношений Республики Хакасия (далее - Минимущество Хакасии) является главным распорядителем средств республиканского бюджета, до которого в соответствии с бюджетным законодательством Российской Федерации как до получ">
        <w:r w:rsidRPr="003B67AA">
          <w:rPr>
            <w:color w:val="0000FF"/>
            <w:sz w:val="26"/>
            <w:szCs w:val="26"/>
          </w:rPr>
          <w:t>пунктом 1.2</w:t>
        </w:r>
      </w:hyperlink>
      <w:r w:rsidRPr="003B67AA">
        <w:rPr>
          <w:sz w:val="26"/>
          <w:szCs w:val="26"/>
        </w:rPr>
        <w:t xml:space="preserve"> настоящего Порядка.</w:t>
      </w:r>
    </w:p>
    <w:p w:rsidR="009B579A" w:rsidRPr="003B67AA" w:rsidRDefault="009B579A" w:rsidP="003B67AA">
      <w:pPr>
        <w:pStyle w:val="ConsPlusNormal"/>
        <w:ind w:firstLine="540"/>
        <w:jc w:val="both"/>
        <w:rPr>
          <w:sz w:val="26"/>
          <w:szCs w:val="26"/>
        </w:rPr>
      </w:pPr>
      <w:r w:rsidRPr="003B67AA">
        <w:rPr>
          <w:sz w:val="26"/>
          <w:szCs w:val="26"/>
        </w:rPr>
        <w:t xml:space="preserve">2.8. Размер субсидии устанавливается актом об определении размера субсидии, утверждаемым </w:t>
      </w:r>
      <w:r w:rsidR="00E73735">
        <w:rPr>
          <w:sz w:val="26"/>
          <w:szCs w:val="26"/>
        </w:rPr>
        <w:t>А</w:t>
      </w:r>
      <w:r w:rsidR="00C366DB" w:rsidRPr="003B67AA">
        <w:rPr>
          <w:sz w:val="26"/>
          <w:szCs w:val="26"/>
        </w:rPr>
        <w:t>дминистрацией</w:t>
      </w:r>
      <w:r w:rsidRPr="003B67AA">
        <w:rPr>
          <w:sz w:val="26"/>
          <w:szCs w:val="26"/>
        </w:rPr>
        <w:t xml:space="preserve"> по </w:t>
      </w:r>
      <w:hyperlink r:id="rId14" w:tooltip="Постановление Правительства РФ от 29.04.2026 N 501 &quot;Об утверждении общих требований к нормативным правовым актам, муниципальным правовым актам, устанавливающим порядок предоставления из бюджетов субъектов Российской Федерации (местных бюджетов) субсидий публич">
        <w:r w:rsidRPr="003B67AA">
          <w:rPr>
            <w:color w:val="0000FF"/>
            <w:sz w:val="26"/>
            <w:szCs w:val="26"/>
          </w:rPr>
          <w:t>форме</w:t>
        </w:r>
      </w:hyperlink>
      <w:r w:rsidRPr="003B67AA">
        <w:rPr>
          <w:sz w:val="26"/>
          <w:szCs w:val="26"/>
        </w:rPr>
        <w:t xml:space="preserve">, утвержденной постановлением Правительства Российской Федерации от 29.04.2026 </w:t>
      </w:r>
      <w:r w:rsidR="006F490D">
        <w:rPr>
          <w:sz w:val="26"/>
          <w:szCs w:val="26"/>
        </w:rPr>
        <w:t>№</w:t>
      </w:r>
      <w:r w:rsidRPr="003B67AA">
        <w:rPr>
          <w:sz w:val="26"/>
          <w:szCs w:val="26"/>
        </w:rPr>
        <w:t xml:space="preserve"> 501, содержащим расчет размера субсидии, определяемого независимо от размера произведенных ППК "Роскадастр" затрат по итогам финансового года, в котором произведено зачисление в </w:t>
      </w:r>
      <w:r w:rsidR="00F91782" w:rsidRPr="003B67AA">
        <w:rPr>
          <w:sz w:val="26"/>
          <w:szCs w:val="26"/>
        </w:rPr>
        <w:t>местный</w:t>
      </w:r>
      <w:r w:rsidRPr="003B67AA">
        <w:rPr>
          <w:sz w:val="26"/>
          <w:szCs w:val="26"/>
        </w:rPr>
        <w:t xml:space="preserve"> бюджет доходов, поступивших в результате выполнения ППК "Роскадастр" работ и (или) оказания услуг, в соответствии с </w:t>
      </w:r>
      <w:r w:rsidR="00E73735">
        <w:rPr>
          <w:sz w:val="26"/>
          <w:szCs w:val="26"/>
        </w:rPr>
        <w:t>С</w:t>
      </w:r>
      <w:r w:rsidRPr="003B67AA">
        <w:rPr>
          <w:sz w:val="26"/>
          <w:szCs w:val="26"/>
        </w:rPr>
        <w:t>оглашением о</w:t>
      </w:r>
      <w:r w:rsidR="004D4941">
        <w:rPr>
          <w:sz w:val="26"/>
          <w:szCs w:val="26"/>
        </w:rPr>
        <w:t xml:space="preserve"> </w:t>
      </w:r>
      <w:r w:rsidRPr="003B67AA">
        <w:rPr>
          <w:sz w:val="26"/>
          <w:szCs w:val="26"/>
        </w:rPr>
        <w:t>выполнении работ, на основании све</w:t>
      </w:r>
      <w:r w:rsidR="00F91782" w:rsidRPr="003B67AA">
        <w:rPr>
          <w:sz w:val="26"/>
          <w:szCs w:val="26"/>
        </w:rPr>
        <w:t>дений и информации администраторов</w:t>
      </w:r>
      <w:r w:rsidRPr="003B67AA">
        <w:rPr>
          <w:sz w:val="26"/>
          <w:szCs w:val="26"/>
        </w:rPr>
        <w:t xml:space="preserve"> доходов </w:t>
      </w:r>
      <w:r w:rsidR="00F91782" w:rsidRPr="003B67AA">
        <w:rPr>
          <w:rFonts w:eastAsia="Arial"/>
          <w:sz w:val="26"/>
          <w:szCs w:val="26"/>
        </w:rPr>
        <w:t xml:space="preserve">бюджета </w:t>
      </w:r>
      <w:r w:rsidR="004D4941">
        <w:rPr>
          <w:sz w:val="26"/>
          <w:szCs w:val="26"/>
        </w:rPr>
        <w:t>Администрация Усть-Камыштинского сельсовета Аскизского района Республики Хакасия</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2.9. Расчет размера субсидии (Q</w:t>
      </w:r>
      <w:r w:rsidRPr="003B67AA">
        <w:rPr>
          <w:sz w:val="26"/>
          <w:szCs w:val="26"/>
          <w:vertAlign w:val="subscript"/>
        </w:rPr>
        <w:t>итог</w:t>
      </w:r>
      <w:r w:rsidRPr="003B67AA">
        <w:rPr>
          <w:sz w:val="26"/>
          <w:szCs w:val="26"/>
        </w:rPr>
        <w:t xml:space="preserve">) осуществляется </w:t>
      </w:r>
      <w:r w:rsidR="006F490D">
        <w:rPr>
          <w:sz w:val="26"/>
          <w:szCs w:val="26"/>
        </w:rPr>
        <w:t>А</w:t>
      </w:r>
      <w:r w:rsidR="00F91782" w:rsidRPr="003B67AA">
        <w:rPr>
          <w:sz w:val="26"/>
          <w:szCs w:val="26"/>
        </w:rPr>
        <w:t xml:space="preserve">дминистрацией </w:t>
      </w:r>
      <w:r w:rsidRPr="003B67AA">
        <w:rPr>
          <w:sz w:val="26"/>
          <w:szCs w:val="26"/>
        </w:rPr>
        <w:t xml:space="preserve">при подготовке акта об определении размера субсидии в соответствии с требованиями, установленными </w:t>
      </w:r>
      <w:hyperlink r:id="rId15" w:tooltip="Федеральный закон от 30.12.2021 N 448-ФЗ (ред. от 31.07.2025) &quot;О публично-правовой компании &quot;Роскадастр&quot; {КонсультантПлюс}">
        <w:r w:rsidRPr="003B67AA">
          <w:rPr>
            <w:color w:val="0000FF"/>
            <w:sz w:val="26"/>
            <w:szCs w:val="26"/>
          </w:rPr>
          <w:t>частью 7 статьи 4</w:t>
        </w:r>
      </w:hyperlink>
      <w:r w:rsidRPr="003B67AA">
        <w:rPr>
          <w:sz w:val="26"/>
          <w:szCs w:val="26"/>
        </w:rPr>
        <w:t xml:space="preserve"> Федерального закона от 30.12.2021 </w:t>
      </w:r>
      <w:r w:rsidR="00E73735">
        <w:rPr>
          <w:sz w:val="26"/>
          <w:szCs w:val="26"/>
        </w:rPr>
        <w:t>№</w:t>
      </w:r>
      <w:r w:rsidRPr="003B67AA">
        <w:rPr>
          <w:sz w:val="26"/>
          <w:szCs w:val="26"/>
        </w:rPr>
        <w:t xml:space="preserve"> 448-ФЗ "О публично-правовой компании "Роскадастр", по формуле:</w:t>
      </w:r>
    </w:p>
    <w:p w:rsidR="009B579A" w:rsidRPr="003B67AA" w:rsidRDefault="009B579A" w:rsidP="003B67AA">
      <w:pPr>
        <w:pStyle w:val="ConsPlusNormal"/>
        <w:jc w:val="both"/>
        <w:rPr>
          <w:sz w:val="26"/>
          <w:szCs w:val="26"/>
        </w:rPr>
      </w:pPr>
    </w:p>
    <w:p w:rsidR="009B579A" w:rsidRPr="003B67AA" w:rsidRDefault="009B579A" w:rsidP="003B67AA">
      <w:pPr>
        <w:pStyle w:val="ConsPlusNormal"/>
        <w:jc w:val="center"/>
        <w:rPr>
          <w:sz w:val="26"/>
          <w:szCs w:val="26"/>
        </w:rPr>
      </w:pPr>
      <w:r w:rsidRPr="003B67AA">
        <w:rPr>
          <w:noProof/>
          <w:position w:val="-29"/>
          <w:sz w:val="26"/>
          <w:szCs w:val="26"/>
        </w:rPr>
        <w:drawing>
          <wp:inline distT="0" distB="0" distL="0" distR="0">
            <wp:extent cx="2130425" cy="5213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0425" cy="521335"/>
                    </a:xfrm>
                    <a:prstGeom prst="rect">
                      <a:avLst/>
                    </a:prstGeom>
                    <a:noFill/>
                    <a:ln>
                      <a:noFill/>
                    </a:ln>
                  </pic:spPr>
                </pic:pic>
              </a:graphicData>
            </a:graphic>
          </wp:inline>
        </w:drawing>
      </w:r>
    </w:p>
    <w:p w:rsidR="009B579A" w:rsidRPr="003B67AA" w:rsidRDefault="009B579A" w:rsidP="003B67AA">
      <w:pPr>
        <w:pStyle w:val="ConsPlusNormal"/>
        <w:jc w:val="both"/>
        <w:rPr>
          <w:sz w:val="26"/>
          <w:szCs w:val="26"/>
        </w:rPr>
      </w:pPr>
    </w:p>
    <w:p w:rsidR="009B579A" w:rsidRPr="003B67AA" w:rsidRDefault="009B579A" w:rsidP="003B67AA">
      <w:pPr>
        <w:pStyle w:val="ConsPlusNormal"/>
        <w:ind w:firstLine="540"/>
        <w:jc w:val="both"/>
        <w:rPr>
          <w:sz w:val="26"/>
          <w:szCs w:val="26"/>
        </w:rPr>
      </w:pPr>
      <w:r w:rsidRPr="003B67AA">
        <w:rPr>
          <w:sz w:val="26"/>
          <w:szCs w:val="26"/>
        </w:rPr>
        <w:t xml:space="preserve">n - наименование источника доходов </w:t>
      </w:r>
      <w:r w:rsidR="00F91782" w:rsidRPr="003B67AA">
        <w:rPr>
          <w:sz w:val="26"/>
          <w:szCs w:val="26"/>
        </w:rPr>
        <w:t>местного</w:t>
      </w:r>
      <w:r w:rsidRPr="003B67AA">
        <w:rPr>
          <w:sz w:val="26"/>
          <w:szCs w:val="26"/>
        </w:rPr>
        <w:t xml:space="preserve"> бюджета:</w:t>
      </w:r>
    </w:p>
    <w:p w:rsidR="009B579A" w:rsidRPr="003B67AA" w:rsidRDefault="009B579A" w:rsidP="003B67AA">
      <w:pPr>
        <w:pStyle w:val="ConsPlusNormal"/>
        <w:ind w:firstLine="540"/>
        <w:jc w:val="both"/>
        <w:rPr>
          <w:sz w:val="26"/>
          <w:szCs w:val="26"/>
        </w:rPr>
      </w:pPr>
      <w:r w:rsidRPr="003B67AA">
        <w:rPr>
          <w:sz w:val="26"/>
          <w:szCs w:val="26"/>
        </w:rPr>
        <w:t>арендная плата за использование земельных участков, находящихся в</w:t>
      </w:r>
      <w:r w:rsidR="00F91782" w:rsidRPr="003B67AA">
        <w:rPr>
          <w:sz w:val="26"/>
          <w:szCs w:val="26"/>
        </w:rPr>
        <w:t xml:space="preserve"> государственной неразграниченной собственности и</w:t>
      </w:r>
      <w:r w:rsidR="00767973">
        <w:rPr>
          <w:sz w:val="26"/>
          <w:szCs w:val="26"/>
        </w:rPr>
        <w:t xml:space="preserve"> </w:t>
      </w:r>
      <w:r w:rsidR="00F91782" w:rsidRPr="003B67AA">
        <w:rPr>
          <w:sz w:val="26"/>
          <w:szCs w:val="26"/>
        </w:rPr>
        <w:t xml:space="preserve">муниципальной </w:t>
      </w:r>
      <w:r w:rsidRPr="003B67AA">
        <w:rPr>
          <w:sz w:val="26"/>
          <w:szCs w:val="26"/>
        </w:rPr>
        <w:t xml:space="preserve"> собственности </w:t>
      </w:r>
      <w:r w:rsidR="00F91782" w:rsidRPr="003B67AA">
        <w:rPr>
          <w:sz w:val="26"/>
          <w:szCs w:val="26"/>
        </w:rPr>
        <w:t>Аскизского муниципального района</w:t>
      </w:r>
      <w:r w:rsidR="00C366DB" w:rsidRPr="003B67AA">
        <w:rPr>
          <w:rFonts w:eastAsia="Arial"/>
          <w:sz w:val="26"/>
          <w:szCs w:val="26"/>
        </w:rPr>
        <w:t xml:space="preserve"> Республики Хакасия</w:t>
      </w:r>
      <w:r w:rsidRPr="003B67AA">
        <w:rPr>
          <w:sz w:val="26"/>
          <w:szCs w:val="26"/>
        </w:rPr>
        <w:t xml:space="preserve">, а также иных объектов недвижимого имущества, находящихся в собственности </w:t>
      </w:r>
      <w:r w:rsidR="00F91782" w:rsidRPr="003B67AA">
        <w:rPr>
          <w:sz w:val="26"/>
          <w:szCs w:val="26"/>
        </w:rPr>
        <w:t xml:space="preserve">Аскизского муниципального района </w:t>
      </w:r>
      <w:r w:rsidRPr="003B67AA">
        <w:rPr>
          <w:sz w:val="26"/>
          <w:szCs w:val="26"/>
        </w:rPr>
        <w:t>Республики Хакасия;</w:t>
      </w:r>
    </w:p>
    <w:p w:rsidR="009B579A" w:rsidRPr="003B67AA" w:rsidRDefault="009B579A" w:rsidP="003B67AA">
      <w:pPr>
        <w:pStyle w:val="ConsPlusNormal"/>
        <w:ind w:firstLine="540"/>
        <w:jc w:val="both"/>
        <w:rPr>
          <w:sz w:val="26"/>
          <w:szCs w:val="26"/>
        </w:rPr>
      </w:pPr>
      <w:r w:rsidRPr="003B67AA">
        <w:rPr>
          <w:sz w:val="26"/>
          <w:szCs w:val="26"/>
        </w:rPr>
        <w:t xml:space="preserve">плата по договорам купли-продажи земельных участков, </w:t>
      </w:r>
      <w:r w:rsidR="00EC4246" w:rsidRPr="003B67AA">
        <w:rPr>
          <w:sz w:val="26"/>
          <w:szCs w:val="26"/>
        </w:rPr>
        <w:t xml:space="preserve">находящихся в государственной неразграниченной собственности и муниципальной собственности </w:t>
      </w:r>
      <w:r w:rsidR="00767973">
        <w:rPr>
          <w:sz w:val="26"/>
          <w:szCs w:val="26"/>
        </w:rPr>
        <w:t>Администрация Усть-Камыштинского сельсовета Аскизского района Республики Хакасия</w:t>
      </w:r>
      <w:r w:rsidR="00EC4246" w:rsidRPr="003B67AA">
        <w:rPr>
          <w:sz w:val="26"/>
          <w:szCs w:val="26"/>
        </w:rPr>
        <w:t xml:space="preserve">, а также иных объектов недвижимого имущества, находящихся </w:t>
      </w:r>
      <w:r w:rsidR="00C366DB" w:rsidRPr="003B67AA">
        <w:rPr>
          <w:sz w:val="26"/>
          <w:szCs w:val="26"/>
        </w:rPr>
        <w:t>в собственности</w:t>
      </w:r>
      <w:r w:rsidR="00767973">
        <w:rPr>
          <w:sz w:val="26"/>
          <w:szCs w:val="26"/>
        </w:rPr>
        <w:t xml:space="preserve"> Администрация Усть-Камыштинского сельсовета Аскизского района Республики Хакасия</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 xml:space="preserve">плата по соглашениям об установлении сервитута в отношении земельных участков, </w:t>
      </w:r>
      <w:r w:rsidR="00EC4246" w:rsidRPr="003B67AA">
        <w:rPr>
          <w:sz w:val="26"/>
          <w:szCs w:val="26"/>
        </w:rPr>
        <w:t>находящихся в государственной не</w:t>
      </w:r>
      <w:r w:rsidR="00CF5E6F">
        <w:rPr>
          <w:sz w:val="26"/>
          <w:szCs w:val="26"/>
        </w:rPr>
        <w:t xml:space="preserve"> </w:t>
      </w:r>
      <w:r w:rsidR="00EC4246" w:rsidRPr="003B67AA">
        <w:rPr>
          <w:sz w:val="26"/>
          <w:szCs w:val="26"/>
        </w:rPr>
        <w:t xml:space="preserve">разграниченной собственности и </w:t>
      </w:r>
      <w:r w:rsidR="00C366DB" w:rsidRPr="003B67AA">
        <w:rPr>
          <w:sz w:val="26"/>
          <w:szCs w:val="26"/>
        </w:rPr>
        <w:t>муниципальной собственности</w:t>
      </w:r>
      <w:r w:rsidR="00767973">
        <w:rPr>
          <w:sz w:val="26"/>
          <w:szCs w:val="26"/>
        </w:rPr>
        <w:t xml:space="preserve"> Администрация Усть-Камыштинского сельсовета Аскизского района Республики Хакасия</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 xml:space="preserve">плата по соглашениям о перераспределении земельных участков, находящихся в частной собственности, и земель и (или) земельных участков, </w:t>
      </w:r>
      <w:r w:rsidR="00EC4246" w:rsidRPr="003B67AA">
        <w:rPr>
          <w:sz w:val="26"/>
          <w:szCs w:val="26"/>
        </w:rPr>
        <w:t>находящихся в государственной не</w:t>
      </w:r>
      <w:r w:rsidR="00CF5E6F">
        <w:rPr>
          <w:sz w:val="26"/>
          <w:szCs w:val="26"/>
        </w:rPr>
        <w:t xml:space="preserve"> </w:t>
      </w:r>
      <w:r w:rsidR="00EC4246" w:rsidRPr="003B67AA">
        <w:rPr>
          <w:sz w:val="26"/>
          <w:szCs w:val="26"/>
        </w:rPr>
        <w:t xml:space="preserve">разграниченной собственности и муниципальной собственности </w:t>
      </w:r>
      <w:r w:rsidR="00767973">
        <w:rPr>
          <w:sz w:val="26"/>
          <w:szCs w:val="26"/>
        </w:rPr>
        <w:t>Администрация Усть-Камыштинского сельсовета Аскизского района Республики Хакасия</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V</w:t>
      </w:r>
      <w:r w:rsidRPr="003B67AA">
        <w:rPr>
          <w:sz w:val="26"/>
          <w:szCs w:val="26"/>
          <w:vertAlign w:val="subscript"/>
        </w:rPr>
        <w:t>n1</w:t>
      </w:r>
      <w:r w:rsidRPr="003B67AA">
        <w:rPr>
          <w:sz w:val="26"/>
          <w:szCs w:val="26"/>
        </w:rPr>
        <w:t xml:space="preserve"> - объем доходов </w:t>
      </w:r>
      <w:r w:rsidR="00EC4246" w:rsidRPr="003B67AA">
        <w:rPr>
          <w:sz w:val="26"/>
          <w:szCs w:val="26"/>
        </w:rPr>
        <w:t>местного</w:t>
      </w:r>
      <w:r w:rsidRPr="003B67AA">
        <w:rPr>
          <w:sz w:val="26"/>
          <w:szCs w:val="26"/>
        </w:rPr>
        <w:t xml:space="preserve"> бюджета от уплаты налогов и неналоговых платежей в отношении объектов недвижимого имущества, включенных ППК "Роскадастр" в ежеквартальные отчеты (рублей);</w:t>
      </w:r>
    </w:p>
    <w:p w:rsidR="009B579A" w:rsidRPr="003B67AA" w:rsidRDefault="009B579A" w:rsidP="003B67AA">
      <w:pPr>
        <w:pStyle w:val="ConsPlusNormal"/>
        <w:ind w:firstLine="540"/>
        <w:jc w:val="both"/>
        <w:rPr>
          <w:sz w:val="26"/>
          <w:szCs w:val="26"/>
        </w:rPr>
      </w:pPr>
      <w:r w:rsidRPr="003B67AA">
        <w:rPr>
          <w:sz w:val="26"/>
          <w:szCs w:val="26"/>
        </w:rPr>
        <w:t>V</w:t>
      </w:r>
      <w:r w:rsidRPr="003B67AA">
        <w:rPr>
          <w:sz w:val="26"/>
          <w:szCs w:val="26"/>
          <w:vertAlign w:val="subscript"/>
        </w:rPr>
        <w:t>n2</w:t>
      </w:r>
      <w:r w:rsidRPr="003B67AA">
        <w:rPr>
          <w:sz w:val="26"/>
          <w:szCs w:val="26"/>
        </w:rPr>
        <w:t xml:space="preserve"> - расчетный объем доходов </w:t>
      </w:r>
      <w:r w:rsidR="00EC4246" w:rsidRPr="003B67AA">
        <w:rPr>
          <w:sz w:val="26"/>
          <w:szCs w:val="26"/>
        </w:rPr>
        <w:t>местного</w:t>
      </w:r>
      <w:r w:rsidRPr="003B67AA">
        <w:rPr>
          <w:sz w:val="26"/>
          <w:szCs w:val="26"/>
        </w:rPr>
        <w:t xml:space="preserve"> бюджета от уплаты налогов и неналоговых платежей, исчисленных в отношении соответствующих объектов недвижимого имущества, включенных ППК "Роскадастр" в ежеквартальные отчеты, без учета изменений, связанных с выполнением ППК "Роскадастр" работ и (или) оказанием услуг в соответствии с </w:t>
      </w:r>
      <w:r w:rsidR="00E73735">
        <w:rPr>
          <w:sz w:val="26"/>
          <w:szCs w:val="26"/>
        </w:rPr>
        <w:t>С</w:t>
      </w:r>
      <w:r w:rsidRPr="003B67AA">
        <w:rPr>
          <w:sz w:val="26"/>
          <w:szCs w:val="26"/>
        </w:rPr>
        <w:t>оглашением о выполнении работ (рублей).</w:t>
      </w:r>
    </w:p>
    <w:p w:rsidR="009B579A" w:rsidRPr="003B67AA" w:rsidRDefault="009B579A" w:rsidP="003B67AA">
      <w:pPr>
        <w:pStyle w:val="ConsPlusNormal"/>
        <w:ind w:firstLine="540"/>
        <w:jc w:val="both"/>
        <w:rPr>
          <w:sz w:val="26"/>
          <w:szCs w:val="26"/>
        </w:rPr>
      </w:pPr>
      <w:r w:rsidRPr="003B67AA">
        <w:rPr>
          <w:sz w:val="26"/>
          <w:szCs w:val="26"/>
        </w:rPr>
        <w:t>В случае если значение показателя V</w:t>
      </w:r>
      <w:r w:rsidRPr="003B67AA">
        <w:rPr>
          <w:sz w:val="26"/>
          <w:szCs w:val="26"/>
          <w:vertAlign w:val="subscript"/>
        </w:rPr>
        <w:t>n2</w:t>
      </w:r>
      <w:r w:rsidRPr="003B67AA">
        <w:rPr>
          <w:sz w:val="26"/>
          <w:szCs w:val="26"/>
        </w:rPr>
        <w:t xml:space="preserve"> по соответствующему объекту недвижимого имущества превышает значение показателя V</w:t>
      </w:r>
      <w:r w:rsidRPr="003B67AA">
        <w:rPr>
          <w:sz w:val="26"/>
          <w:szCs w:val="26"/>
          <w:vertAlign w:val="subscript"/>
        </w:rPr>
        <w:t>n1</w:t>
      </w:r>
      <w:r w:rsidRPr="003B67AA">
        <w:rPr>
          <w:sz w:val="26"/>
          <w:szCs w:val="26"/>
        </w:rPr>
        <w:t>, расчет размера субсидии по такому объекту недвижимого имущества не осуществляется;</w:t>
      </w:r>
    </w:p>
    <w:p w:rsidR="009B579A" w:rsidRPr="003B67AA" w:rsidRDefault="009B579A" w:rsidP="003B67AA">
      <w:pPr>
        <w:pStyle w:val="ConsPlusNormal"/>
        <w:ind w:firstLine="540"/>
        <w:jc w:val="both"/>
        <w:rPr>
          <w:sz w:val="26"/>
          <w:szCs w:val="26"/>
        </w:rPr>
      </w:pPr>
      <w:r w:rsidRPr="003B67AA">
        <w:rPr>
          <w:sz w:val="26"/>
          <w:szCs w:val="26"/>
        </w:rPr>
        <w:t>Q</w:t>
      </w:r>
      <w:r w:rsidRPr="003B67AA">
        <w:rPr>
          <w:sz w:val="26"/>
          <w:szCs w:val="26"/>
          <w:vertAlign w:val="subscript"/>
        </w:rPr>
        <w:t>n</w:t>
      </w:r>
      <w:r w:rsidRPr="003B67AA">
        <w:rPr>
          <w:sz w:val="26"/>
          <w:szCs w:val="26"/>
        </w:rPr>
        <w:t xml:space="preserve"> - размер процентов от поступивших доходов в </w:t>
      </w:r>
      <w:r w:rsidR="00EC4246" w:rsidRPr="003B67AA">
        <w:rPr>
          <w:sz w:val="26"/>
          <w:szCs w:val="26"/>
        </w:rPr>
        <w:t xml:space="preserve">местный </w:t>
      </w:r>
      <w:r w:rsidRPr="003B67AA">
        <w:rPr>
          <w:sz w:val="26"/>
          <w:szCs w:val="26"/>
        </w:rPr>
        <w:t xml:space="preserve">бюджет, установленный </w:t>
      </w:r>
      <w:r w:rsidR="00E73735">
        <w:rPr>
          <w:sz w:val="26"/>
          <w:szCs w:val="26"/>
        </w:rPr>
        <w:t>С</w:t>
      </w:r>
      <w:r w:rsidRPr="003B67AA">
        <w:rPr>
          <w:sz w:val="26"/>
          <w:szCs w:val="26"/>
        </w:rPr>
        <w:t xml:space="preserve">оглашением о выполнении работ и не превышающий предельного значения, предусмотренного </w:t>
      </w:r>
      <w:hyperlink r:id="rId17" w:tooltip="Федеральный закон от 30.12.2021 N 448-ФЗ (ред. от 31.07.2025) &quot;О публично-правовой компании &quot;Роскадастр&quot; {КонсультантПлюс}">
        <w:r w:rsidRPr="003B67AA">
          <w:rPr>
            <w:color w:val="0000FF"/>
            <w:sz w:val="26"/>
            <w:szCs w:val="26"/>
          </w:rPr>
          <w:t>частью 7 статьи 4</w:t>
        </w:r>
      </w:hyperlink>
      <w:r w:rsidRPr="003B67AA">
        <w:rPr>
          <w:sz w:val="26"/>
          <w:szCs w:val="26"/>
        </w:rPr>
        <w:t xml:space="preserve"> Федерального закона от 30.12.2021 N 448-ФЗ "О публично-правовой компании "Роскадастр" (процентов).</w:t>
      </w:r>
    </w:p>
    <w:p w:rsidR="009B579A" w:rsidRPr="003B67AA" w:rsidRDefault="009B579A" w:rsidP="003B67AA">
      <w:pPr>
        <w:pStyle w:val="ConsPlusNormal"/>
        <w:ind w:firstLine="540"/>
        <w:jc w:val="both"/>
        <w:rPr>
          <w:sz w:val="26"/>
          <w:szCs w:val="26"/>
        </w:rPr>
      </w:pPr>
      <w:r w:rsidRPr="003B67AA">
        <w:rPr>
          <w:sz w:val="26"/>
          <w:szCs w:val="26"/>
        </w:rPr>
        <w:t xml:space="preserve">При расчете размера субсидии не учитывается объем следующих поступлений в </w:t>
      </w:r>
      <w:r w:rsidR="00EC4246" w:rsidRPr="003B67AA">
        <w:rPr>
          <w:sz w:val="26"/>
          <w:szCs w:val="26"/>
        </w:rPr>
        <w:t>местный</w:t>
      </w:r>
      <w:r w:rsidRPr="003B67AA">
        <w:rPr>
          <w:sz w:val="26"/>
          <w:szCs w:val="26"/>
        </w:rPr>
        <w:t xml:space="preserve"> бюджет:</w:t>
      </w:r>
    </w:p>
    <w:p w:rsidR="009B579A" w:rsidRPr="003B67AA" w:rsidRDefault="009B579A" w:rsidP="003B67AA">
      <w:pPr>
        <w:pStyle w:val="ConsPlusNormal"/>
        <w:ind w:firstLine="540"/>
        <w:jc w:val="both"/>
        <w:rPr>
          <w:sz w:val="26"/>
          <w:szCs w:val="26"/>
        </w:rPr>
      </w:pPr>
      <w:r w:rsidRPr="003B67AA">
        <w:rPr>
          <w:sz w:val="26"/>
          <w:szCs w:val="26"/>
        </w:rPr>
        <w:t xml:space="preserve">1) платежи в связи с выполнением ППК "Роскадастр" работ и (или) оказанием услуг в отношении зданий и сооружений, разрешение на строительство которых </w:t>
      </w:r>
      <w:r w:rsidRPr="003B67AA">
        <w:rPr>
          <w:sz w:val="26"/>
          <w:szCs w:val="26"/>
        </w:rPr>
        <w:lastRenderedPageBreak/>
        <w:t>выдано после 1 марта 2025 года;</w:t>
      </w:r>
    </w:p>
    <w:p w:rsidR="009B579A" w:rsidRPr="003B67AA" w:rsidRDefault="009B579A" w:rsidP="003B67AA">
      <w:pPr>
        <w:pStyle w:val="ConsPlusNormal"/>
        <w:ind w:firstLine="540"/>
        <w:jc w:val="both"/>
        <w:rPr>
          <w:sz w:val="26"/>
          <w:szCs w:val="26"/>
        </w:rPr>
      </w:pPr>
      <w:r w:rsidRPr="003B67AA">
        <w:rPr>
          <w:sz w:val="26"/>
          <w:szCs w:val="26"/>
        </w:rPr>
        <w:t>2) платежи в связи с выполнением ППК "Роскадастр" работ и (или) оказанием услуг в отношении объектов индивидуального жилищного строительства и садовых домов, в отношении которых после 1 марта 2025 года уполномоченными органами выдано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B579A" w:rsidRPr="003B67AA" w:rsidRDefault="009B579A" w:rsidP="003B67AA">
      <w:pPr>
        <w:pStyle w:val="ConsPlusNormal"/>
        <w:ind w:firstLine="540"/>
        <w:jc w:val="both"/>
        <w:rPr>
          <w:sz w:val="26"/>
          <w:szCs w:val="26"/>
        </w:rPr>
      </w:pPr>
      <w:r w:rsidRPr="003B67AA">
        <w:rPr>
          <w:sz w:val="26"/>
          <w:szCs w:val="26"/>
        </w:rPr>
        <w:t xml:space="preserve">2.10. Акт об определении размера субсидии утверждается </w:t>
      </w:r>
      <w:r w:rsidR="006F490D">
        <w:rPr>
          <w:sz w:val="26"/>
          <w:szCs w:val="26"/>
        </w:rPr>
        <w:t>А</w:t>
      </w:r>
      <w:r w:rsidR="00C366DB" w:rsidRPr="003B67AA">
        <w:rPr>
          <w:sz w:val="26"/>
          <w:szCs w:val="26"/>
        </w:rPr>
        <w:t>дминистрацией</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 xml:space="preserve">по доходам, поступившим в </w:t>
      </w:r>
      <w:r w:rsidR="00EC4246" w:rsidRPr="003B67AA">
        <w:rPr>
          <w:sz w:val="26"/>
          <w:szCs w:val="26"/>
        </w:rPr>
        <w:t>местный</w:t>
      </w:r>
      <w:r w:rsidRPr="003B67AA">
        <w:rPr>
          <w:sz w:val="26"/>
          <w:szCs w:val="26"/>
        </w:rPr>
        <w:t xml:space="preserve"> бюджет до 1 ноября текущего финансового года, - не позднее 1 декабря текущего финансового года;</w:t>
      </w:r>
    </w:p>
    <w:p w:rsidR="009B579A" w:rsidRPr="003B67AA" w:rsidRDefault="009B579A" w:rsidP="003B67AA">
      <w:pPr>
        <w:pStyle w:val="ConsPlusNormal"/>
        <w:ind w:firstLine="540"/>
        <w:jc w:val="both"/>
        <w:rPr>
          <w:sz w:val="26"/>
          <w:szCs w:val="26"/>
        </w:rPr>
      </w:pPr>
      <w:r w:rsidRPr="003B67AA">
        <w:rPr>
          <w:sz w:val="26"/>
          <w:szCs w:val="26"/>
        </w:rPr>
        <w:t xml:space="preserve">по доходам, поступившим в </w:t>
      </w:r>
      <w:r w:rsidR="00EC4246" w:rsidRPr="003B67AA">
        <w:rPr>
          <w:sz w:val="26"/>
          <w:szCs w:val="26"/>
        </w:rPr>
        <w:t>местный</w:t>
      </w:r>
      <w:r w:rsidRPr="003B67AA">
        <w:rPr>
          <w:sz w:val="26"/>
          <w:szCs w:val="26"/>
        </w:rPr>
        <w:t xml:space="preserve"> бюджет после 1 ноября текущего финансового года, - не позднее 1 марта финансового года, следующего за годом поступления соответствующих доходов.</w:t>
      </w:r>
    </w:p>
    <w:p w:rsidR="009B579A" w:rsidRPr="003B67AA" w:rsidRDefault="009B579A" w:rsidP="003B67AA">
      <w:pPr>
        <w:pStyle w:val="ConsPlusNormal"/>
        <w:ind w:firstLine="540"/>
        <w:jc w:val="both"/>
        <w:rPr>
          <w:sz w:val="26"/>
          <w:szCs w:val="26"/>
        </w:rPr>
      </w:pPr>
      <w:r w:rsidRPr="003B67AA">
        <w:rPr>
          <w:sz w:val="26"/>
          <w:szCs w:val="26"/>
        </w:rPr>
        <w:t xml:space="preserve">В случае если информация по доходам, поступившим в </w:t>
      </w:r>
      <w:r w:rsidR="00EC4246" w:rsidRPr="003B67AA">
        <w:rPr>
          <w:sz w:val="26"/>
          <w:szCs w:val="26"/>
        </w:rPr>
        <w:t>местный</w:t>
      </w:r>
      <w:r w:rsidRPr="003B67AA">
        <w:rPr>
          <w:sz w:val="26"/>
          <w:szCs w:val="26"/>
        </w:rPr>
        <w:t xml:space="preserve"> бюджет, не учитывалась ранее при расчете размера субсидии, соответствующая информация учитывается в очередном акте о размере субсидии.</w:t>
      </w:r>
    </w:p>
    <w:p w:rsidR="009B579A" w:rsidRPr="003B67AA" w:rsidRDefault="009B579A" w:rsidP="003B67AA">
      <w:pPr>
        <w:pStyle w:val="ConsPlusNormal"/>
        <w:ind w:firstLine="540"/>
        <w:jc w:val="both"/>
        <w:rPr>
          <w:sz w:val="26"/>
          <w:szCs w:val="26"/>
        </w:rPr>
      </w:pPr>
      <w:r w:rsidRPr="003B67AA">
        <w:rPr>
          <w:sz w:val="26"/>
          <w:szCs w:val="26"/>
        </w:rPr>
        <w:t xml:space="preserve">Копия акта об определении размера субсидии направляется ППК "Роскадастр" в течение трех рабочих дней со дня его утверждения </w:t>
      </w:r>
      <w:r w:rsidR="00FC2789">
        <w:rPr>
          <w:sz w:val="26"/>
          <w:szCs w:val="26"/>
        </w:rPr>
        <w:t>А</w:t>
      </w:r>
      <w:r w:rsidR="00C366DB" w:rsidRPr="003B67AA">
        <w:rPr>
          <w:sz w:val="26"/>
          <w:szCs w:val="26"/>
        </w:rPr>
        <w:t>дминистрацией</w:t>
      </w:r>
      <w:r w:rsidRPr="003B67AA">
        <w:rPr>
          <w:sz w:val="26"/>
          <w:szCs w:val="26"/>
        </w:rPr>
        <w:t>.</w:t>
      </w:r>
    </w:p>
    <w:p w:rsidR="009B579A" w:rsidRPr="003B67AA" w:rsidRDefault="009B579A" w:rsidP="003B67AA">
      <w:pPr>
        <w:pStyle w:val="ConsPlusNormal"/>
        <w:ind w:firstLine="540"/>
        <w:jc w:val="both"/>
        <w:rPr>
          <w:sz w:val="26"/>
          <w:szCs w:val="26"/>
        </w:rPr>
      </w:pPr>
      <w:r w:rsidRPr="003B67AA">
        <w:rPr>
          <w:sz w:val="26"/>
          <w:szCs w:val="26"/>
        </w:rPr>
        <w:t xml:space="preserve">2.11. Результаты предоставления субсидии определяются как выполненные ППК "Роскадастр" работы и (или) оказанные услуги, в случае включения ППК "Роскадастр" информации о выполненных работах и (или) об оказанных услугах в утвержденные ежеквартальные отчеты о результатах выполненных работ и (или) оказанных услуг по </w:t>
      </w:r>
      <w:r w:rsidR="00E73735">
        <w:rPr>
          <w:sz w:val="26"/>
          <w:szCs w:val="26"/>
        </w:rPr>
        <w:t>С</w:t>
      </w:r>
      <w:r w:rsidRPr="003B67AA">
        <w:rPr>
          <w:sz w:val="26"/>
          <w:szCs w:val="26"/>
        </w:rPr>
        <w:t>оглашению о выполнении работ (далее - ежеквартальные отчеты).</w:t>
      </w:r>
    </w:p>
    <w:p w:rsidR="009B579A" w:rsidRPr="003B67AA" w:rsidRDefault="009B579A" w:rsidP="003B67AA">
      <w:pPr>
        <w:pStyle w:val="ConsPlusNormal"/>
        <w:ind w:firstLine="540"/>
        <w:jc w:val="both"/>
        <w:rPr>
          <w:sz w:val="26"/>
          <w:szCs w:val="26"/>
        </w:rPr>
      </w:pPr>
      <w:r w:rsidRPr="003B67AA">
        <w:rPr>
          <w:sz w:val="26"/>
          <w:szCs w:val="26"/>
        </w:rPr>
        <w:t xml:space="preserve">2.12. Перечисление субсидии осуществляется не позднее пяти рабочих дней со дня утверждения </w:t>
      </w:r>
      <w:r w:rsidR="00FC2789">
        <w:rPr>
          <w:sz w:val="26"/>
          <w:szCs w:val="26"/>
        </w:rPr>
        <w:t>А</w:t>
      </w:r>
      <w:r w:rsidR="00C366DB" w:rsidRPr="003B67AA">
        <w:rPr>
          <w:sz w:val="26"/>
          <w:szCs w:val="26"/>
        </w:rPr>
        <w:t>дминистрацией</w:t>
      </w:r>
      <w:r w:rsidRPr="003B67AA">
        <w:rPr>
          <w:sz w:val="26"/>
          <w:szCs w:val="26"/>
        </w:rPr>
        <w:t xml:space="preserve"> акта об определении размера субсидии на счет ППК "Роскадастр", открытый в соответствии с законодательством Российской Федерации.</w:t>
      </w:r>
    </w:p>
    <w:p w:rsidR="009B579A" w:rsidRPr="003B67AA" w:rsidRDefault="009B579A" w:rsidP="003B67AA">
      <w:pPr>
        <w:pStyle w:val="ConsPlusNormal"/>
        <w:jc w:val="both"/>
        <w:rPr>
          <w:sz w:val="26"/>
          <w:szCs w:val="26"/>
        </w:rPr>
      </w:pPr>
    </w:p>
    <w:p w:rsidR="009B579A" w:rsidRPr="006F490D" w:rsidRDefault="009B579A" w:rsidP="003B67AA">
      <w:pPr>
        <w:pStyle w:val="ConsPlusTitle"/>
        <w:jc w:val="center"/>
        <w:outlineLvl w:val="1"/>
        <w:rPr>
          <w:rFonts w:ascii="Times New Roman" w:hAnsi="Times New Roman" w:cs="Times New Roman"/>
          <w:sz w:val="26"/>
          <w:szCs w:val="26"/>
        </w:rPr>
      </w:pPr>
      <w:r w:rsidRPr="006F490D">
        <w:rPr>
          <w:rFonts w:ascii="Times New Roman" w:hAnsi="Times New Roman" w:cs="Times New Roman"/>
          <w:sz w:val="26"/>
          <w:szCs w:val="26"/>
        </w:rPr>
        <w:t>3. Требования к представлению отчетности и осуществлению</w:t>
      </w:r>
    </w:p>
    <w:p w:rsidR="009B579A" w:rsidRPr="006F490D" w:rsidRDefault="009B579A" w:rsidP="003B67AA">
      <w:pPr>
        <w:pStyle w:val="ConsPlusTitle"/>
        <w:jc w:val="center"/>
        <w:rPr>
          <w:rFonts w:ascii="Times New Roman" w:hAnsi="Times New Roman" w:cs="Times New Roman"/>
          <w:sz w:val="26"/>
          <w:szCs w:val="26"/>
        </w:rPr>
      </w:pPr>
      <w:r w:rsidRPr="006F490D">
        <w:rPr>
          <w:rFonts w:ascii="Times New Roman" w:hAnsi="Times New Roman" w:cs="Times New Roman"/>
          <w:sz w:val="26"/>
          <w:szCs w:val="26"/>
        </w:rPr>
        <w:t>контроля (мониторинга) за соблюдением целей, условий</w:t>
      </w:r>
    </w:p>
    <w:p w:rsidR="009B579A" w:rsidRPr="006F490D" w:rsidRDefault="009B579A" w:rsidP="003B67AA">
      <w:pPr>
        <w:pStyle w:val="ConsPlusTitle"/>
        <w:jc w:val="center"/>
        <w:rPr>
          <w:rFonts w:ascii="Times New Roman" w:hAnsi="Times New Roman" w:cs="Times New Roman"/>
          <w:sz w:val="26"/>
          <w:szCs w:val="26"/>
        </w:rPr>
      </w:pPr>
      <w:r w:rsidRPr="006F490D">
        <w:rPr>
          <w:rFonts w:ascii="Times New Roman" w:hAnsi="Times New Roman" w:cs="Times New Roman"/>
          <w:sz w:val="26"/>
          <w:szCs w:val="26"/>
        </w:rPr>
        <w:t>и порядка предоставления субсидии и ответственность</w:t>
      </w:r>
    </w:p>
    <w:p w:rsidR="009B579A" w:rsidRPr="003B67AA" w:rsidRDefault="009B579A" w:rsidP="003B67AA">
      <w:pPr>
        <w:pStyle w:val="ConsPlusTitle"/>
        <w:jc w:val="center"/>
        <w:rPr>
          <w:sz w:val="26"/>
          <w:szCs w:val="26"/>
        </w:rPr>
      </w:pPr>
      <w:r w:rsidRPr="006F490D">
        <w:rPr>
          <w:rFonts w:ascii="Times New Roman" w:hAnsi="Times New Roman" w:cs="Times New Roman"/>
          <w:sz w:val="26"/>
          <w:szCs w:val="26"/>
        </w:rPr>
        <w:t>за их нарушение</w:t>
      </w:r>
    </w:p>
    <w:p w:rsidR="009B579A" w:rsidRPr="003B67AA" w:rsidRDefault="009B579A" w:rsidP="003B67AA">
      <w:pPr>
        <w:pStyle w:val="ConsPlusNormal"/>
        <w:jc w:val="both"/>
        <w:rPr>
          <w:sz w:val="26"/>
          <w:szCs w:val="26"/>
        </w:rPr>
      </w:pPr>
    </w:p>
    <w:p w:rsidR="009B579A" w:rsidRPr="003B67AA" w:rsidRDefault="009B579A" w:rsidP="003B67AA">
      <w:pPr>
        <w:pStyle w:val="ConsPlusNormal"/>
        <w:ind w:firstLine="540"/>
        <w:jc w:val="both"/>
        <w:rPr>
          <w:sz w:val="26"/>
          <w:szCs w:val="26"/>
        </w:rPr>
      </w:pPr>
      <w:r w:rsidRPr="003B67AA">
        <w:rPr>
          <w:sz w:val="26"/>
          <w:szCs w:val="26"/>
        </w:rPr>
        <w:t xml:space="preserve">3.1. Оценка достижения результатов предоставления субсидии на протяжении всего срока предоставления субсидии осуществляется на основании информации, содержащейся в ежеквартальных отчетах, утвержденных ППК "Роскадастр" в период действия </w:t>
      </w:r>
      <w:r w:rsidR="00E73735">
        <w:rPr>
          <w:sz w:val="26"/>
          <w:szCs w:val="26"/>
        </w:rPr>
        <w:t>С</w:t>
      </w:r>
      <w:r w:rsidRPr="003B67AA">
        <w:rPr>
          <w:sz w:val="26"/>
          <w:szCs w:val="26"/>
        </w:rPr>
        <w:t>оглашения о выполнении работ.</w:t>
      </w:r>
    </w:p>
    <w:p w:rsidR="009B579A" w:rsidRPr="003B67AA" w:rsidRDefault="009B579A" w:rsidP="003B67AA">
      <w:pPr>
        <w:pStyle w:val="ConsPlusNormal"/>
        <w:ind w:firstLine="540"/>
        <w:jc w:val="both"/>
        <w:rPr>
          <w:sz w:val="26"/>
          <w:szCs w:val="26"/>
        </w:rPr>
      </w:pPr>
      <w:r w:rsidRPr="003B67AA">
        <w:rPr>
          <w:sz w:val="26"/>
          <w:szCs w:val="26"/>
        </w:rPr>
        <w:t xml:space="preserve">Ежеквартальные отчеты представляются ППК "Роскадастр" в </w:t>
      </w:r>
      <w:r w:rsidR="006F490D">
        <w:rPr>
          <w:sz w:val="26"/>
          <w:szCs w:val="26"/>
        </w:rPr>
        <w:t>А</w:t>
      </w:r>
      <w:r w:rsidR="005656B0" w:rsidRPr="003B67AA">
        <w:rPr>
          <w:sz w:val="26"/>
          <w:szCs w:val="26"/>
        </w:rPr>
        <w:t>дминистрацию</w:t>
      </w:r>
      <w:r w:rsidRPr="003B67AA">
        <w:rPr>
          <w:sz w:val="26"/>
          <w:szCs w:val="26"/>
        </w:rPr>
        <w:t xml:space="preserve"> не позднее одного месяца с даты завершения отчетного квартала.</w:t>
      </w:r>
    </w:p>
    <w:p w:rsidR="009B579A" w:rsidRPr="003B67AA" w:rsidRDefault="009B579A" w:rsidP="003B67AA">
      <w:pPr>
        <w:pStyle w:val="ConsPlusNormal"/>
        <w:ind w:firstLine="540"/>
        <w:jc w:val="both"/>
        <w:rPr>
          <w:sz w:val="26"/>
          <w:szCs w:val="26"/>
        </w:rPr>
      </w:pPr>
      <w:r w:rsidRPr="003B67AA">
        <w:rPr>
          <w:sz w:val="26"/>
          <w:szCs w:val="26"/>
        </w:rPr>
        <w:t xml:space="preserve">3.2. </w:t>
      </w:r>
      <w:r w:rsidR="00C366DB" w:rsidRPr="003B67AA">
        <w:rPr>
          <w:sz w:val="26"/>
          <w:szCs w:val="26"/>
        </w:rPr>
        <w:t>Администрация</w:t>
      </w:r>
      <w:r w:rsidRPr="003B67AA">
        <w:rPr>
          <w:sz w:val="26"/>
          <w:szCs w:val="26"/>
        </w:rPr>
        <w:t xml:space="preserve"> осуществляет проверку соблюдения целей, условий и порядка предоставления субсидии ППК "Роскадастр", в том числе в части достижения значений результатов предоставления субсидии, органы финансового контроля осуществляют проверку соблюдения ППК "Роскадастр" порядка и </w:t>
      </w:r>
      <w:r w:rsidRPr="003B67AA">
        <w:rPr>
          <w:sz w:val="26"/>
          <w:szCs w:val="26"/>
        </w:rPr>
        <w:lastRenderedPageBreak/>
        <w:t xml:space="preserve">условий предоставления субсидии в соответствии со </w:t>
      </w:r>
      <w:hyperlink r:id="rId18" w:tooltip="&quot;Бюджетный кодекс Российской Федерации&quot; от 31.07.1998 N 145-ФЗ (ред. от 25.05.2026) ------------ Недействующая редакция {КонсультантПлюс}">
        <w:r w:rsidRPr="003B67AA">
          <w:rPr>
            <w:color w:val="0000FF"/>
            <w:sz w:val="26"/>
            <w:szCs w:val="26"/>
          </w:rPr>
          <w:t>статьями 268.1</w:t>
        </w:r>
      </w:hyperlink>
      <w:r w:rsidRPr="003B67AA">
        <w:rPr>
          <w:sz w:val="26"/>
          <w:szCs w:val="26"/>
        </w:rPr>
        <w:t xml:space="preserve"> и </w:t>
      </w:r>
      <w:hyperlink r:id="rId19" w:tooltip="&quot;Бюджетный кодекс Российской Федерации&quot; от 31.07.1998 N 145-ФЗ (ред. от 25.05.2026) ------------ Недействующая редакция {КонсультантПлюс}">
        <w:r w:rsidRPr="003B67AA">
          <w:rPr>
            <w:color w:val="0000FF"/>
            <w:sz w:val="26"/>
            <w:szCs w:val="26"/>
          </w:rPr>
          <w:t>269.2</w:t>
        </w:r>
      </w:hyperlink>
      <w:r w:rsidRPr="003B67AA">
        <w:rPr>
          <w:sz w:val="26"/>
          <w:szCs w:val="26"/>
        </w:rPr>
        <w:t xml:space="preserve"> Бюджетного кодекса Российской Федерации.</w:t>
      </w:r>
    </w:p>
    <w:p w:rsidR="009B579A" w:rsidRPr="003B67AA" w:rsidRDefault="009B579A" w:rsidP="003B67AA">
      <w:pPr>
        <w:pStyle w:val="ConsPlusNormal"/>
        <w:ind w:firstLine="540"/>
        <w:jc w:val="both"/>
        <w:rPr>
          <w:sz w:val="26"/>
          <w:szCs w:val="26"/>
        </w:rPr>
      </w:pPr>
      <w:r w:rsidRPr="003B67AA">
        <w:rPr>
          <w:sz w:val="26"/>
          <w:szCs w:val="26"/>
        </w:rPr>
        <w:t xml:space="preserve">3.3. В случае нарушения ППК "Роскадастр" условий, установленных при предоставлении субсидии, выявленного в том числе по фактам проверок, проведенных </w:t>
      </w:r>
      <w:r w:rsidR="00FC2789">
        <w:rPr>
          <w:sz w:val="26"/>
          <w:szCs w:val="26"/>
        </w:rPr>
        <w:t>А</w:t>
      </w:r>
      <w:r w:rsidR="00EC4246" w:rsidRPr="003B67AA">
        <w:rPr>
          <w:sz w:val="26"/>
          <w:szCs w:val="26"/>
        </w:rPr>
        <w:t xml:space="preserve">дминистрацией </w:t>
      </w:r>
      <w:r w:rsidRPr="003B67AA">
        <w:rPr>
          <w:sz w:val="26"/>
          <w:szCs w:val="26"/>
        </w:rPr>
        <w:t xml:space="preserve">и </w:t>
      </w:r>
      <w:r w:rsidR="00AC379D" w:rsidRPr="003B67AA">
        <w:rPr>
          <w:sz w:val="26"/>
          <w:szCs w:val="26"/>
        </w:rPr>
        <w:t>Финансовым управлением администрации Аскизского района</w:t>
      </w:r>
      <w:r w:rsidRPr="003B67AA">
        <w:rPr>
          <w:sz w:val="26"/>
          <w:szCs w:val="26"/>
        </w:rPr>
        <w:t xml:space="preserve"> Республики Хакасия, средст</w:t>
      </w:r>
      <w:r w:rsidR="00EC4246" w:rsidRPr="003B67AA">
        <w:rPr>
          <w:sz w:val="26"/>
          <w:szCs w:val="26"/>
        </w:rPr>
        <w:t>ва субсидии подлежат возврату в</w:t>
      </w:r>
      <w:r w:rsidRPr="003B67AA">
        <w:rPr>
          <w:sz w:val="26"/>
          <w:szCs w:val="26"/>
        </w:rPr>
        <w:t xml:space="preserve"> бюджет </w:t>
      </w:r>
      <w:r w:rsidR="00767973">
        <w:rPr>
          <w:sz w:val="26"/>
          <w:szCs w:val="26"/>
        </w:rPr>
        <w:t xml:space="preserve">Администрация Усть-Камыштинского сельсовета Аскизского района Республики Хакасия </w:t>
      </w:r>
      <w:r w:rsidRPr="003B67AA">
        <w:rPr>
          <w:sz w:val="26"/>
          <w:szCs w:val="26"/>
        </w:rPr>
        <w:t>в полном объеме.</w:t>
      </w:r>
    </w:p>
    <w:p w:rsidR="009B579A" w:rsidRPr="003B67AA" w:rsidRDefault="009B579A" w:rsidP="003B67AA">
      <w:pPr>
        <w:pStyle w:val="ConsPlusNormal"/>
        <w:ind w:firstLine="540"/>
        <w:jc w:val="both"/>
        <w:rPr>
          <w:sz w:val="26"/>
          <w:szCs w:val="26"/>
        </w:rPr>
      </w:pPr>
      <w:r w:rsidRPr="003B67AA">
        <w:rPr>
          <w:sz w:val="26"/>
          <w:szCs w:val="26"/>
        </w:rPr>
        <w:t xml:space="preserve">3.4. В случае установления факта излишне предоставленной субсидии в отношении определенного объекта недвижимого имущества ППК "Роскадастр" осуществляет возврат средств субсидии в </w:t>
      </w:r>
      <w:r w:rsidR="00EC4246" w:rsidRPr="003B67AA">
        <w:rPr>
          <w:sz w:val="26"/>
          <w:szCs w:val="26"/>
        </w:rPr>
        <w:t xml:space="preserve">бюджет </w:t>
      </w:r>
      <w:r w:rsidR="00767973">
        <w:rPr>
          <w:sz w:val="26"/>
          <w:szCs w:val="26"/>
        </w:rPr>
        <w:t xml:space="preserve">Администрация Усть-Камыштинского сельсовета Аскизского района Республики Хакасия </w:t>
      </w:r>
      <w:r w:rsidRPr="003B67AA">
        <w:rPr>
          <w:sz w:val="26"/>
          <w:szCs w:val="26"/>
        </w:rPr>
        <w:t>в размере излишне предоставленной части субсидии в отношении определенного объекта недвижимого имущества.</w:t>
      </w:r>
    </w:p>
    <w:p w:rsidR="009B579A" w:rsidRPr="003B67AA" w:rsidRDefault="009B579A" w:rsidP="003B67AA">
      <w:pPr>
        <w:pStyle w:val="ConsPlusNormal"/>
        <w:ind w:firstLine="540"/>
        <w:jc w:val="both"/>
        <w:rPr>
          <w:sz w:val="26"/>
          <w:szCs w:val="26"/>
        </w:rPr>
      </w:pPr>
      <w:r w:rsidRPr="003B67AA">
        <w:rPr>
          <w:sz w:val="26"/>
          <w:szCs w:val="26"/>
        </w:rPr>
        <w:t xml:space="preserve">3.5. </w:t>
      </w:r>
      <w:r w:rsidR="00C366DB" w:rsidRPr="003B67AA">
        <w:rPr>
          <w:sz w:val="26"/>
          <w:szCs w:val="26"/>
        </w:rPr>
        <w:t>Администрация</w:t>
      </w:r>
      <w:r w:rsidRPr="003B67AA">
        <w:rPr>
          <w:sz w:val="26"/>
          <w:szCs w:val="26"/>
        </w:rPr>
        <w:t xml:space="preserve"> в течение 10 рабочих дней со дня получения информации от органов финансового контроля либо подписания сторонами акта проверки, указывающего на нарушение условий предоставления субсидии, либо выявления фактов излишнего предоставления субсидии направляет ППК "Роскадастр" уведомление о возврате средств субсидии в </w:t>
      </w:r>
      <w:r w:rsidR="00EC4246" w:rsidRPr="003B67AA">
        <w:rPr>
          <w:sz w:val="26"/>
          <w:szCs w:val="26"/>
        </w:rPr>
        <w:t xml:space="preserve">бюджет </w:t>
      </w:r>
      <w:r w:rsidR="00767973">
        <w:rPr>
          <w:sz w:val="26"/>
          <w:szCs w:val="26"/>
        </w:rPr>
        <w:t xml:space="preserve">Администрация Усть-Камыштинского сельсовета Аскизского района Республики Хакасия </w:t>
      </w:r>
      <w:r w:rsidRPr="003B67AA">
        <w:rPr>
          <w:sz w:val="26"/>
          <w:szCs w:val="26"/>
        </w:rPr>
        <w:t>с указанием платежных реквизитов и размера подлежащих возврату средств субсидии.</w:t>
      </w:r>
    </w:p>
    <w:p w:rsidR="009B579A" w:rsidRPr="003B67AA" w:rsidRDefault="009B579A" w:rsidP="003B67AA">
      <w:pPr>
        <w:pStyle w:val="ConsPlusNormal"/>
        <w:ind w:firstLine="540"/>
        <w:jc w:val="both"/>
        <w:rPr>
          <w:sz w:val="26"/>
          <w:szCs w:val="26"/>
        </w:rPr>
      </w:pPr>
      <w:r w:rsidRPr="003B67AA">
        <w:rPr>
          <w:sz w:val="26"/>
          <w:szCs w:val="26"/>
        </w:rPr>
        <w:t xml:space="preserve">3.6. ППК "Роскадастр" в течение 10 рабочих дней со дня получения уведомления производит возврат средств субсидии в </w:t>
      </w:r>
      <w:r w:rsidR="00EC4246" w:rsidRPr="003B67AA">
        <w:rPr>
          <w:sz w:val="26"/>
          <w:szCs w:val="26"/>
        </w:rPr>
        <w:t xml:space="preserve">бюджет </w:t>
      </w:r>
      <w:r w:rsidR="00767973">
        <w:rPr>
          <w:sz w:val="26"/>
          <w:szCs w:val="26"/>
        </w:rPr>
        <w:t xml:space="preserve">Администрация Усть-Камыштинского сельсовета Аскизского района Республики Хакасия </w:t>
      </w:r>
      <w:r w:rsidRPr="003B67AA">
        <w:rPr>
          <w:sz w:val="26"/>
          <w:szCs w:val="26"/>
        </w:rPr>
        <w:t>по платежным реквизитам, указанным в уведомлении о возврате средств субсидии.</w:t>
      </w:r>
    </w:p>
    <w:p w:rsidR="009B579A" w:rsidRPr="003B67AA" w:rsidRDefault="009B579A" w:rsidP="003B67AA">
      <w:pPr>
        <w:pStyle w:val="ConsPlusNormal"/>
        <w:ind w:firstLine="540"/>
        <w:jc w:val="both"/>
        <w:rPr>
          <w:sz w:val="26"/>
          <w:szCs w:val="26"/>
        </w:rPr>
      </w:pPr>
      <w:r w:rsidRPr="003B67AA">
        <w:rPr>
          <w:sz w:val="26"/>
          <w:szCs w:val="26"/>
        </w:rPr>
        <w:t>3.7. В случае не</w:t>
      </w:r>
      <w:r w:rsidR="00CF5E6F">
        <w:rPr>
          <w:sz w:val="26"/>
          <w:szCs w:val="26"/>
        </w:rPr>
        <w:t xml:space="preserve"> </w:t>
      </w:r>
      <w:r w:rsidRPr="003B67AA">
        <w:rPr>
          <w:sz w:val="26"/>
          <w:szCs w:val="26"/>
        </w:rPr>
        <w:t>возврата средств субсидии взыскание средств субсидии производится в судебном порядке в соответствии с законодательством Российской Федерации.</w:t>
      </w:r>
    </w:p>
    <w:sectPr w:rsidR="009B579A" w:rsidRPr="003B67AA" w:rsidSect="00CF5E6F">
      <w:headerReference w:type="default" r:id="rId20"/>
      <w:pgSz w:w="11906" w:h="16838"/>
      <w:pgMar w:top="1440" w:right="1274" w:bottom="1440"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68B" w:rsidRDefault="00B6268B">
      <w:pPr>
        <w:spacing w:after="0" w:line="240" w:lineRule="auto"/>
      </w:pPr>
      <w:r>
        <w:separator/>
      </w:r>
    </w:p>
  </w:endnote>
  <w:endnote w:type="continuationSeparator" w:id="1">
    <w:p w:rsidR="00B6268B" w:rsidRDefault="00B626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68B" w:rsidRDefault="00B6268B">
      <w:pPr>
        <w:spacing w:after="0" w:line="240" w:lineRule="auto"/>
      </w:pPr>
      <w:r>
        <w:separator/>
      </w:r>
    </w:p>
  </w:footnote>
  <w:footnote w:type="continuationSeparator" w:id="1">
    <w:p w:rsidR="00B6268B" w:rsidRDefault="00B626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E4" w:rsidRDefault="004C67AD">
    <w:pPr>
      <w:pStyle w:val="a9"/>
      <w:jc w:val="center"/>
    </w:pPr>
    <w:r>
      <w:fldChar w:fldCharType="begin"/>
    </w:r>
    <w:r w:rsidR="00262B91">
      <w:instrText>PAGE \* MERGEFORMAT</w:instrText>
    </w:r>
    <w:r>
      <w:fldChar w:fldCharType="separate"/>
    </w:r>
    <w:r w:rsidR="00CF5E6F">
      <w:rPr>
        <w:noProof/>
      </w:rPr>
      <w:t>7</w:t>
    </w:r>
    <w:r>
      <w:fldChar w:fldCharType="end"/>
    </w:r>
  </w:p>
  <w:p w:rsidR="000E6BE4" w:rsidRDefault="000E6BE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2040"/>
    <w:multiLevelType w:val="hybridMultilevel"/>
    <w:tmpl w:val="E1CE55A2"/>
    <w:lvl w:ilvl="0" w:tplc="8DBCFB1E">
      <w:start w:val="1"/>
      <w:numFmt w:val="decimal"/>
      <w:lvlText w:val="%1)"/>
      <w:lvlJc w:val="right"/>
      <w:pPr>
        <w:ind w:left="720" w:hanging="360"/>
      </w:pPr>
    </w:lvl>
    <w:lvl w:ilvl="1" w:tplc="6BF4E1F2">
      <w:start w:val="1"/>
      <w:numFmt w:val="lowerLetter"/>
      <w:lvlText w:val="%2."/>
      <w:lvlJc w:val="left"/>
      <w:pPr>
        <w:ind w:left="1440" w:hanging="360"/>
      </w:pPr>
    </w:lvl>
    <w:lvl w:ilvl="2" w:tplc="BC5ED8EC">
      <w:start w:val="1"/>
      <w:numFmt w:val="lowerRoman"/>
      <w:lvlText w:val="%3."/>
      <w:lvlJc w:val="right"/>
      <w:pPr>
        <w:ind w:left="2160" w:hanging="180"/>
      </w:pPr>
    </w:lvl>
    <w:lvl w:ilvl="3" w:tplc="805CB566">
      <w:start w:val="1"/>
      <w:numFmt w:val="decimal"/>
      <w:lvlText w:val="%4."/>
      <w:lvlJc w:val="left"/>
      <w:pPr>
        <w:ind w:left="2880" w:hanging="360"/>
      </w:pPr>
    </w:lvl>
    <w:lvl w:ilvl="4" w:tplc="A45E24E6">
      <w:start w:val="1"/>
      <w:numFmt w:val="lowerLetter"/>
      <w:lvlText w:val="%5."/>
      <w:lvlJc w:val="left"/>
      <w:pPr>
        <w:ind w:left="3600" w:hanging="360"/>
      </w:pPr>
    </w:lvl>
    <w:lvl w:ilvl="5" w:tplc="DCA08A54">
      <w:start w:val="1"/>
      <w:numFmt w:val="lowerRoman"/>
      <w:lvlText w:val="%6."/>
      <w:lvlJc w:val="right"/>
      <w:pPr>
        <w:ind w:left="4320" w:hanging="180"/>
      </w:pPr>
    </w:lvl>
    <w:lvl w:ilvl="6" w:tplc="581CC314">
      <w:start w:val="1"/>
      <w:numFmt w:val="decimal"/>
      <w:lvlText w:val="%7."/>
      <w:lvlJc w:val="left"/>
      <w:pPr>
        <w:ind w:left="5040" w:hanging="360"/>
      </w:pPr>
    </w:lvl>
    <w:lvl w:ilvl="7" w:tplc="6E346068">
      <w:start w:val="1"/>
      <w:numFmt w:val="lowerLetter"/>
      <w:lvlText w:val="%8."/>
      <w:lvlJc w:val="left"/>
      <w:pPr>
        <w:ind w:left="5760" w:hanging="360"/>
      </w:pPr>
    </w:lvl>
    <w:lvl w:ilvl="8" w:tplc="139CBB1C">
      <w:start w:val="1"/>
      <w:numFmt w:val="lowerRoman"/>
      <w:lvlText w:val="%9."/>
      <w:lvlJc w:val="right"/>
      <w:pPr>
        <w:ind w:left="6480" w:hanging="180"/>
      </w:pPr>
    </w:lvl>
  </w:abstractNum>
  <w:abstractNum w:abstractNumId="1">
    <w:nsid w:val="0B834122"/>
    <w:multiLevelType w:val="hybridMultilevel"/>
    <w:tmpl w:val="F300DE18"/>
    <w:lvl w:ilvl="0" w:tplc="C9E86FF0">
      <w:start w:val="1"/>
      <w:numFmt w:val="decimal"/>
      <w:lvlText w:val="%1."/>
      <w:lvlJc w:val="left"/>
      <w:pPr>
        <w:ind w:left="927" w:hanging="360"/>
      </w:pPr>
      <w:rPr>
        <w:rFonts w:hint="default"/>
      </w:rPr>
    </w:lvl>
    <w:lvl w:ilvl="1" w:tplc="BB10CE20">
      <w:start w:val="1"/>
      <w:numFmt w:val="lowerLetter"/>
      <w:lvlText w:val="%2."/>
      <w:lvlJc w:val="left"/>
      <w:pPr>
        <w:ind w:left="1647" w:hanging="360"/>
      </w:pPr>
    </w:lvl>
    <w:lvl w:ilvl="2" w:tplc="294821E6">
      <w:start w:val="1"/>
      <w:numFmt w:val="lowerRoman"/>
      <w:lvlText w:val="%3."/>
      <w:lvlJc w:val="right"/>
      <w:pPr>
        <w:ind w:left="2367" w:hanging="180"/>
      </w:pPr>
    </w:lvl>
    <w:lvl w:ilvl="3" w:tplc="F4306DF8">
      <w:start w:val="1"/>
      <w:numFmt w:val="decimal"/>
      <w:lvlText w:val="%4."/>
      <w:lvlJc w:val="left"/>
      <w:pPr>
        <w:ind w:left="3087" w:hanging="360"/>
      </w:pPr>
    </w:lvl>
    <w:lvl w:ilvl="4" w:tplc="1C2874B4">
      <w:start w:val="1"/>
      <w:numFmt w:val="lowerLetter"/>
      <w:lvlText w:val="%5."/>
      <w:lvlJc w:val="left"/>
      <w:pPr>
        <w:ind w:left="3807" w:hanging="360"/>
      </w:pPr>
    </w:lvl>
    <w:lvl w:ilvl="5" w:tplc="A6849BB2">
      <w:start w:val="1"/>
      <w:numFmt w:val="lowerRoman"/>
      <w:lvlText w:val="%6."/>
      <w:lvlJc w:val="right"/>
      <w:pPr>
        <w:ind w:left="4527" w:hanging="180"/>
      </w:pPr>
    </w:lvl>
    <w:lvl w:ilvl="6" w:tplc="8B72116A">
      <w:start w:val="1"/>
      <w:numFmt w:val="decimal"/>
      <w:lvlText w:val="%7."/>
      <w:lvlJc w:val="left"/>
      <w:pPr>
        <w:ind w:left="5247" w:hanging="360"/>
      </w:pPr>
    </w:lvl>
    <w:lvl w:ilvl="7" w:tplc="71289612">
      <w:start w:val="1"/>
      <w:numFmt w:val="lowerLetter"/>
      <w:lvlText w:val="%8."/>
      <w:lvlJc w:val="left"/>
      <w:pPr>
        <w:ind w:left="5967" w:hanging="360"/>
      </w:pPr>
    </w:lvl>
    <w:lvl w:ilvl="8" w:tplc="B48A8F6E">
      <w:start w:val="1"/>
      <w:numFmt w:val="lowerRoman"/>
      <w:lvlText w:val="%9."/>
      <w:lvlJc w:val="right"/>
      <w:pPr>
        <w:ind w:left="6687" w:hanging="180"/>
      </w:pPr>
    </w:lvl>
  </w:abstractNum>
  <w:abstractNum w:abstractNumId="2">
    <w:nsid w:val="0B893800"/>
    <w:multiLevelType w:val="hybridMultilevel"/>
    <w:tmpl w:val="13E811C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E866D91"/>
    <w:multiLevelType w:val="multilevel"/>
    <w:tmpl w:val="376A6AFA"/>
    <w:lvl w:ilvl="0">
      <w:start w:val="7"/>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nsid w:val="17734C74"/>
    <w:multiLevelType w:val="hybridMultilevel"/>
    <w:tmpl w:val="85F46272"/>
    <w:lvl w:ilvl="0" w:tplc="1C043882">
      <w:start w:val="1"/>
      <w:numFmt w:val="decimal"/>
      <w:lvlText w:val="%1)"/>
      <w:lvlJc w:val="left"/>
      <w:pPr>
        <w:ind w:left="709" w:hanging="360"/>
      </w:pPr>
    </w:lvl>
    <w:lvl w:ilvl="1" w:tplc="6542EDEE">
      <w:start w:val="1"/>
      <w:numFmt w:val="lowerLetter"/>
      <w:lvlText w:val="%2."/>
      <w:lvlJc w:val="left"/>
      <w:pPr>
        <w:ind w:left="1429" w:hanging="360"/>
      </w:pPr>
    </w:lvl>
    <w:lvl w:ilvl="2" w:tplc="5CAC9618">
      <w:start w:val="1"/>
      <w:numFmt w:val="lowerRoman"/>
      <w:lvlText w:val="%3."/>
      <w:lvlJc w:val="right"/>
      <w:pPr>
        <w:ind w:left="2149" w:hanging="180"/>
      </w:pPr>
    </w:lvl>
    <w:lvl w:ilvl="3" w:tplc="7BD40102">
      <w:start w:val="1"/>
      <w:numFmt w:val="decimal"/>
      <w:lvlText w:val="%4."/>
      <w:lvlJc w:val="left"/>
      <w:pPr>
        <w:ind w:left="2869" w:hanging="360"/>
      </w:pPr>
    </w:lvl>
    <w:lvl w:ilvl="4" w:tplc="03D687B8">
      <w:start w:val="1"/>
      <w:numFmt w:val="lowerLetter"/>
      <w:lvlText w:val="%5."/>
      <w:lvlJc w:val="left"/>
      <w:pPr>
        <w:ind w:left="3589" w:hanging="360"/>
      </w:pPr>
    </w:lvl>
    <w:lvl w:ilvl="5" w:tplc="43A20C8E">
      <w:start w:val="1"/>
      <w:numFmt w:val="lowerRoman"/>
      <w:lvlText w:val="%6."/>
      <w:lvlJc w:val="right"/>
      <w:pPr>
        <w:ind w:left="4309" w:hanging="180"/>
      </w:pPr>
    </w:lvl>
    <w:lvl w:ilvl="6" w:tplc="F52A0B30">
      <w:start w:val="1"/>
      <w:numFmt w:val="decimal"/>
      <w:lvlText w:val="%7."/>
      <w:lvlJc w:val="left"/>
      <w:pPr>
        <w:ind w:left="5029" w:hanging="360"/>
      </w:pPr>
    </w:lvl>
    <w:lvl w:ilvl="7" w:tplc="B02051A8">
      <w:start w:val="1"/>
      <w:numFmt w:val="lowerLetter"/>
      <w:lvlText w:val="%8."/>
      <w:lvlJc w:val="left"/>
      <w:pPr>
        <w:ind w:left="5749" w:hanging="360"/>
      </w:pPr>
    </w:lvl>
    <w:lvl w:ilvl="8" w:tplc="0DE20E96">
      <w:start w:val="1"/>
      <w:numFmt w:val="lowerRoman"/>
      <w:lvlText w:val="%9."/>
      <w:lvlJc w:val="right"/>
      <w:pPr>
        <w:ind w:left="6469" w:hanging="180"/>
      </w:pPr>
    </w:lvl>
  </w:abstractNum>
  <w:abstractNum w:abstractNumId="5">
    <w:nsid w:val="1EF673CA"/>
    <w:multiLevelType w:val="multilevel"/>
    <w:tmpl w:val="A5E4B640"/>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2D0E3792"/>
    <w:multiLevelType w:val="hybridMultilevel"/>
    <w:tmpl w:val="1C2C0AAA"/>
    <w:lvl w:ilvl="0" w:tplc="7C7887E4">
      <w:start w:val="1"/>
      <w:numFmt w:val="decimal"/>
      <w:lvlText w:val="%1)"/>
      <w:lvlJc w:val="right"/>
      <w:pPr>
        <w:ind w:left="709" w:hanging="360"/>
      </w:pPr>
    </w:lvl>
    <w:lvl w:ilvl="1" w:tplc="D4AA0892">
      <w:start w:val="1"/>
      <w:numFmt w:val="lowerLetter"/>
      <w:lvlText w:val="%2."/>
      <w:lvlJc w:val="left"/>
      <w:pPr>
        <w:ind w:left="1429" w:hanging="360"/>
      </w:pPr>
    </w:lvl>
    <w:lvl w:ilvl="2" w:tplc="39C0E6B6">
      <w:start w:val="1"/>
      <w:numFmt w:val="lowerRoman"/>
      <w:lvlText w:val="%3."/>
      <w:lvlJc w:val="right"/>
      <w:pPr>
        <w:ind w:left="2149" w:hanging="180"/>
      </w:pPr>
    </w:lvl>
    <w:lvl w:ilvl="3" w:tplc="7C16E76E">
      <w:start w:val="1"/>
      <w:numFmt w:val="decimal"/>
      <w:lvlText w:val="%4."/>
      <w:lvlJc w:val="left"/>
      <w:pPr>
        <w:ind w:left="2869" w:hanging="360"/>
      </w:pPr>
    </w:lvl>
    <w:lvl w:ilvl="4" w:tplc="0DF81E4C">
      <w:start w:val="1"/>
      <w:numFmt w:val="lowerLetter"/>
      <w:lvlText w:val="%5."/>
      <w:lvlJc w:val="left"/>
      <w:pPr>
        <w:ind w:left="3589" w:hanging="360"/>
      </w:pPr>
    </w:lvl>
    <w:lvl w:ilvl="5" w:tplc="BC361A5C">
      <w:start w:val="1"/>
      <w:numFmt w:val="lowerRoman"/>
      <w:lvlText w:val="%6."/>
      <w:lvlJc w:val="right"/>
      <w:pPr>
        <w:ind w:left="4309" w:hanging="180"/>
      </w:pPr>
    </w:lvl>
    <w:lvl w:ilvl="6" w:tplc="AA005FEE">
      <w:start w:val="1"/>
      <w:numFmt w:val="decimal"/>
      <w:lvlText w:val="%7."/>
      <w:lvlJc w:val="left"/>
      <w:pPr>
        <w:ind w:left="5029" w:hanging="360"/>
      </w:pPr>
    </w:lvl>
    <w:lvl w:ilvl="7" w:tplc="AB0EE350">
      <w:start w:val="1"/>
      <w:numFmt w:val="lowerLetter"/>
      <w:lvlText w:val="%8."/>
      <w:lvlJc w:val="left"/>
      <w:pPr>
        <w:ind w:left="5749" w:hanging="360"/>
      </w:pPr>
    </w:lvl>
    <w:lvl w:ilvl="8" w:tplc="F86608C8">
      <w:start w:val="1"/>
      <w:numFmt w:val="lowerRoman"/>
      <w:lvlText w:val="%9."/>
      <w:lvlJc w:val="right"/>
      <w:pPr>
        <w:ind w:left="6469" w:hanging="180"/>
      </w:pPr>
    </w:lvl>
  </w:abstractNum>
  <w:abstractNum w:abstractNumId="7">
    <w:nsid w:val="36907973"/>
    <w:multiLevelType w:val="hybridMultilevel"/>
    <w:tmpl w:val="14346012"/>
    <w:lvl w:ilvl="0" w:tplc="EA22B4EA">
      <w:start w:val="1"/>
      <w:numFmt w:val="decimal"/>
      <w:lvlText w:val="%1)"/>
      <w:lvlJc w:val="right"/>
      <w:pPr>
        <w:ind w:left="720" w:hanging="360"/>
      </w:pPr>
      <w:rPr>
        <w:i w:val="0"/>
      </w:rPr>
    </w:lvl>
    <w:lvl w:ilvl="1" w:tplc="1570AB18">
      <w:start w:val="1"/>
      <w:numFmt w:val="lowerLetter"/>
      <w:lvlText w:val="%2."/>
      <w:lvlJc w:val="left"/>
      <w:pPr>
        <w:ind w:left="1440" w:hanging="360"/>
      </w:pPr>
    </w:lvl>
    <w:lvl w:ilvl="2" w:tplc="65AAAF9E">
      <w:start w:val="1"/>
      <w:numFmt w:val="lowerRoman"/>
      <w:lvlText w:val="%3."/>
      <w:lvlJc w:val="right"/>
      <w:pPr>
        <w:ind w:left="2160" w:hanging="180"/>
      </w:pPr>
    </w:lvl>
    <w:lvl w:ilvl="3" w:tplc="B5A27C00">
      <w:start w:val="1"/>
      <w:numFmt w:val="decimal"/>
      <w:lvlText w:val="%4."/>
      <w:lvlJc w:val="left"/>
      <w:pPr>
        <w:ind w:left="2880" w:hanging="360"/>
      </w:pPr>
    </w:lvl>
    <w:lvl w:ilvl="4" w:tplc="8AE4E27A">
      <w:start w:val="1"/>
      <w:numFmt w:val="lowerLetter"/>
      <w:lvlText w:val="%5."/>
      <w:lvlJc w:val="left"/>
      <w:pPr>
        <w:ind w:left="3600" w:hanging="360"/>
      </w:pPr>
    </w:lvl>
    <w:lvl w:ilvl="5" w:tplc="1452FF90">
      <w:start w:val="1"/>
      <w:numFmt w:val="lowerRoman"/>
      <w:lvlText w:val="%6."/>
      <w:lvlJc w:val="right"/>
      <w:pPr>
        <w:ind w:left="4320" w:hanging="180"/>
      </w:pPr>
    </w:lvl>
    <w:lvl w:ilvl="6" w:tplc="F0AC79E8">
      <w:start w:val="1"/>
      <w:numFmt w:val="decimal"/>
      <w:lvlText w:val="%7."/>
      <w:lvlJc w:val="left"/>
      <w:pPr>
        <w:ind w:left="5040" w:hanging="360"/>
      </w:pPr>
    </w:lvl>
    <w:lvl w:ilvl="7" w:tplc="19B6B672">
      <w:start w:val="1"/>
      <w:numFmt w:val="lowerLetter"/>
      <w:lvlText w:val="%8."/>
      <w:lvlJc w:val="left"/>
      <w:pPr>
        <w:ind w:left="5760" w:hanging="360"/>
      </w:pPr>
    </w:lvl>
    <w:lvl w:ilvl="8" w:tplc="A9662BBC">
      <w:start w:val="1"/>
      <w:numFmt w:val="lowerRoman"/>
      <w:lvlText w:val="%9."/>
      <w:lvlJc w:val="right"/>
      <w:pPr>
        <w:ind w:left="6480" w:hanging="180"/>
      </w:pPr>
    </w:lvl>
  </w:abstractNum>
  <w:abstractNum w:abstractNumId="8">
    <w:nsid w:val="38832F61"/>
    <w:multiLevelType w:val="hybridMultilevel"/>
    <w:tmpl w:val="C12C4686"/>
    <w:lvl w:ilvl="0" w:tplc="D25A7890">
      <w:start w:val="1"/>
      <w:numFmt w:val="decimal"/>
      <w:lvlText w:val="%1)"/>
      <w:lvlJc w:val="left"/>
      <w:pPr>
        <w:ind w:left="709" w:hanging="360"/>
      </w:pPr>
    </w:lvl>
    <w:lvl w:ilvl="1" w:tplc="CD804604">
      <w:start w:val="1"/>
      <w:numFmt w:val="lowerLetter"/>
      <w:lvlText w:val="%2."/>
      <w:lvlJc w:val="left"/>
      <w:pPr>
        <w:ind w:left="1429" w:hanging="360"/>
      </w:pPr>
    </w:lvl>
    <w:lvl w:ilvl="2" w:tplc="677445D2">
      <w:start w:val="1"/>
      <w:numFmt w:val="lowerRoman"/>
      <w:lvlText w:val="%3."/>
      <w:lvlJc w:val="right"/>
      <w:pPr>
        <w:ind w:left="2149" w:hanging="180"/>
      </w:pPr>
    </w:lvl>
    <w:lvl w:ilvl="3" w:tplc="00C6E88A">
      <w:start w:val="1"/>
      <w:numFmt w:val="decimal"/>
      <w:lvlText w:val="%4."/>
      <w:lvlJc w:val="left"/>
      <w:pPr>
        <w:ind w:left="2869" w:hanging="360"/>
      </w:pPr>
    </w:lvl>
    <w:lvl w:ilvl="4" w:tplc="A7DE5BA4">
      <w:start w:val="1"/>
      <w:numFmt w:val="lowerLetter"/>
      <w:lvlText w:val="%5."/>
      <w:lvlJc w:val="left"/>
      <w:pPr>
        <w:ind w:left="3589" w:hanging="360"/>
      </w:pPr>
    </w:lvl>
    <w:lvl w:ilvl="5" w:tplc="3ECC8012">
      <w:start w:val="1"/>
      <w:numFmt w:val="lowerRoman"/>
      <w:lvlText w:val="%6."/>
      <w:lvlJc w:val="right"/>
      <w:pPr>
        <w:ind w:left="4309" w:hanging="180"/>
      </w:pPr>
    </w:lvl>
    <w:lvl w:ilvl="6" w:tplc="AC42D2A6">
      <w:start w:val="1"/>
      <w:numFmt w:val="decimal"/>
      <w:lvlText w:val="%7."/>
      <w:lvlJc w:val="left"/>
      <w:pPr>
        <w:ind w:left="5029" w:hanging="360"/>
      </w:pPr>
    </w:lvl>
    <w:lvl w:ilvl="7" w:tplc="CAB6443A">
      <w:start w:val="1"/>
      <w:numFmt w:val="lowerLetter"/>
      <w:lvlText w:val="%8."/>
      <w:lvlJc w:val="left"/>
      <w:pPr>
        <w:ind w:left="5749" w:hanging="360"/>
      </w:pPr>
    </w:lvl>
    <w:lvl w:ilvl="8" w:tplc="EDA0911E">
      <w:start w:val="1"/>
      <w:numFmt w:val="lowerRoman"/>
      <w:lvlText w:val="%9."/>
      <w:lvlJc w:val="right"/>
      <w:pPr>
        <w:ind w:left="6469" w:hanging="180"/>
      </w:pPr>
    </w:lvl>
  </w:abstractNum>
  <w:abstractNum w:abstractNumId="9">
    <w:nsid w:val="3A47027D"/>
    <w:multiLevelType w:val="hybridMultilevel"/>
    <w:tmpl w:val="5D8C2FA0"/>
    <w:lvl w:ilvl="0" w:tplc="8AB83FEA">
      <w:start w:val="1"/>
      <w:numFmt w:val="decimal"/>
      <w:lvlText w:val="%1)"/>
      <w:lvlJc w:val="left"/>
      <w:pPr>
        <w:ind w:left="709" w:hanging="360"/>
      </w:pPr>
    </w:lvl>
    <w:lvl w:ilvl="1" w:tplc="63205158">
      <w:start w:val="1"/>
      <w:numFmt w:val="lowerLetter"/>
      <w:lvlText w:val="%2."/>
      <w:lvlJc w:val="left"/>
      <w:pPr>
        <w:ind w:left="1429" w:hanging="360"/>
      </w:pPr>
    </w:lvl>
    <w:lvl w:ilvl="2" w:tplc="07468938">
      <w:start w:val="1"/>
      <w:numFmt w:val="lowerRoman"/>
      <w:lvlText w:val="%3."/>
      <w:lvlJc w:val="right"/>
      <w:pPr>
        <w:ind w:left="2149" w:hanging="180"/>
      </w:pPr>
    </w:lvl>
    <w:lvl w:ilvl="3" w:tplc="A8DC6B6C">
      <w:start w:val="1"/>
      <w:numFmt w:val="decimal"/>
      <w:lvlText w:val="%4."/>
      <w:lvlJc w:val="left"/>
      <w:pPr>
        <w:ind w:left="2869" w:hanging="360"/>
      </w:pPr>
    </w:lvl>
    <w:lvl w:ilvl="4" w:tplc="9960A2B8">
      <w:start w:val="1"/>
      <w:numFmt w:val="lowerLetter"/>
      <w:lvlText w:val="%5."/>
      <w:lvlJc w:val="left"/>
      <w:pPr>
        <w:ind w:left="3589" w:hanging="360"/>
      </w:pPr>
    </w:lvl>
    <w:lvl w:ilvl="5" w:tplc="FB5CBA98">
      <w:start w:val="1"/>
      <w:numFmt w:val="lowerRoman"/>
      <w:lvlText w:val="%6."/>
      <w:lvlJc w:val="right"/>
      <w:pPr>
        <w:ind w:left="4309" w:hanging="180"/>
      </w:pPr>
    </w:lvl>
    <w:lvl w:ilvl="6" w:tplc="C8B0AD78">
      <w:start w:val="1"/>
      <w:numFmt w:val="decimal"/>
      <w:lvlText w:val="%7."/>
      <w:lvlJc w:val="left"/>
      <w:pPr>
        <w:ind w:left="5029" w:hanging="360"/>
      </w:pPr>
    </w:lvl>
    <w:lvl w:ilvl="7" w:tplc="60D0629A">
      <w:start w:val="1"/>
      <w:numFmt w:val="lowerLetter"/>
      <w:lvlText w:val="%8."/>
      <w:lvlJc w:val="left"/>
      <w:pPr>
        <w:ind w:left="5749" w:hanging="360"/>
      </w:pPr>
    </w:lvl>
    <w:lvl w:ilvl="8" w:tplc="2EE2F12C">
      <w:start w:val="1"/>
      <w:numFmt w:val="lowerRoman"/>
      <w:lvlText w:val="%9."/>
      <w:lvlJc w:val="right"/>
      <w:pPr>
        <w:ind w:left="6469" w:hanging="180"/>
      </w:pPr>
    </w:lvl>
  </w:abstractNum>
  <w:abstractNum w:abstractNumId="10">
    <w:nsid w:val="4885509D"/>
    <w:multiLevelType w:val="hybridMultilevel"/>
    <w:tmpl w:val="C8F6108C"/>
    <w:lvl w:ilvl="0" w:tplc="14C8B246">
      <w:start w:val="1"/>
      <w:numFmt w:val="decimal"/>
      <w:lvlText w:val="%1)"/>
      <w:lvlJc w:val="left"/>
      <w:pPr>
        <w:ind w:left="709" w:hanging="360"/>
      </w:pPr>
    </w:lvl>
    <w:lvl w:ilvl="1" w:tplc="93E8D81C">
      <w:start w:val="1"/>
      <w:numFmt w:val="lowerLetter"/>
      <w:lvlText w:val="%2."/>
      <w:lvlJc w:val="left"/>
      <w:pPr>
        <w:ind w:left="1429" w:hanging="360"/>
      </w:pPr>
    </w:lvl>
    <w:lvl w:ilvl="2" w:tplc="37B2264A">
      <w:start w:val="1"/>
      <w:numFmt w:val="lowerRoman"/>
      <w:lvlText w:val="%3."/>
      <w:lvlJc w:val="right"/>
      <w:pPr>
        <w:ind w:left="2149" w:hanging="180"/>
      </w:pPr>
    </w:lvl>
    <w:lvl w:ilvl="3" w:tplc="654EBFD2">
      <w:start w:val="1"/>
      <w:numFmt w:val="decimal"/>
      <w:lvlText w:val="%4."/>
      <w:lvlJc w:val="left"/>
      <w:pPr>
        <w:ind w:left="2869" w:hanging="360"/>
      </w:pPr>
    </w:lvl>
    <w:lvl w:ilvl="4" w:tplc="59300F3C">
      <w:start w:val="1"/>
      <w:numFmt w:val="lowerLetter"/>
      <w:lvlText w:val="%5."/>
      <w:lvlJc w:val="left"/>
      <w:pPr>
        <w:ind w:left="3589" w:hanging="360"/>
      </w:pPr>
    </w:lvl>
    <w:lvl w:ilvl="5" w:tplc="B896D97C">
      <w:start w:val="1"/>
      <w:numFmt w:val="lowerRoman"/>
      <w:lvlText w:val="%6."/>
      <w:lvlJc w:val="right"/>
      <w:pPr>
        <w:ind w:left="4309" w:hanging="180"/>
      </w:pPr>
    </w:lvl>
    <w:lvl w:ilvl="6" w:tplc="012C62AE">
      <w:start w:val="1"/>
      <w:numFmt w:val="decimal"/>
      <w:lvlText w:val="%7."/>
      <w:lvlJc w:val="left"/>
      <w:pPr>
        <w:ind w:left="5029" w:hanging="360"/>
      </w:pPr>
    </w:lvl>
    <w:lvl w:ilvl="7" w:tplc="37CE388E">
      <w:start w:val="1"/>
      <w:numFmt w:val="lowerLetter"/>
      <w:lvlText w:val="%8."/>
      <w:lvlJc w:val="left"/>
      <w:pPr>
        <w:ind w:left="5749" w:hanging="360"/>
      </w:pPr>
    </w:lvl>
    <w:lvl w:ilvl="8" w:tplc="0DAAB2FE">
      <w:start w:val="1"/>
      <w:numFmt w:val="lowerRoman"/>
      <w:lvlText w:val="%9."/>
      <w:lvlJc w:val="right"/>
      <w:pPr>
        <w:ind w:left="6469" w:hanging="180"/>
      </w:pPr>
    </w:lvl>
  </w:abstractNum>
  <w:abstractNum w:abstractNumId="11">
    <w:nsid w:val="4E3D3A0A"/>
    <w:multiLevelType w:val="hybridMultilevel"/>
    <w:tmpl w:val="842E67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54D70C2D"/>
    <w:multiLevelType w:val="hybridMultilevel"/>
    <w:tmpl w:val="94AC2906"/>
    <w:lvl w:ilvl="0" w:tplc="355690EC">
      <w:start w:val="1"/>
      <w:numFmt w:val="decimal"/>
      <w:lvlText w:val="%1)"/>
      <w:lvlJc w:val="left"/>
      <w:pPr>
        <w:ind w:left="709" w:hanging="360"/>
      </w:pPr>
    </w:lvl>
    <w:lvl w:ilvl="1" w:tplc="1032CC1E">
      <w:start w:val="1"/>
      <w:numFmt w:val="lowerLetter"/>
      <w:lvlText w:val="%2."/>
      <w:lvlJc w:val="left"/>
      <w:pPr>
        <w:ind w:left="1429" w:hanging="360"/>
      </w:pPr>
    </w:lvl>
    <w:lvl w:ilvl="2" w:tplc="212C0134">
      <w:start w:val="1"/>
      <w:numFmt w:val="lowerRoman"/>
      <w:lvlText w:val="%3."/>
      <w:lvlJc w:val="right"/>
      <w:pPr>
        <w:ind w:left="2149" w:hanging="180"/>
      </w:pPr>
    </w:lvl>
    <w:lvl w:ilvl="3" w:tplc="6FC09180">
      <w:start w:val="1"/>
      <w:numFmt w:val="decimal"/>
      <w:lvlText w:val="%4."/>
      <w:lvlJc w:val="left"/>
      <w:pPr>
        <w:ind w:left="2869" w:hanging="360"/>
      </w:pPr>
    </w:lvl>
    <w:lvl w:ilvl="4" w:tplc="457AAE14">
      <w:start w:val="1"/>
      <w:numFmt w:val="lowerLetter"/>
      <w:lvlText w:val="%5."/>
      <w:lvlJc w:val="left"/>
      <w:pPr>
        <w:ind w:left="3589" w:hanging="360"/>
      </w:pPr>
    </w:lvl>
    <w:lvl w:ilvl="5" w:tplc="A03EF65E">
      <w:start w:val="1"/>
      <w:numFmt w:val="lowerRoman"/>
      <w:lvlText w:val="%6."/>
      <w:lvlJc w:val="right"/>
      <w:pPr>
        <w:ind w:left="4309" w:hanging="180"/>
      </w:pPr>
    </w:lvl>
    <w:lvl w:ilvl="6" w:tplc="0BE255C8">
      <w:start w:val="1"/>
      <w:numFmt w:val="decimal"/>
      <w:lvlText w:val="%7."/>
      <w:lvlJc w:val="left"/>
      <w:pPr>
        <w:ind w:left="5029" w:hanging="360"/>
      </w:pPr>
    </w:lvl>
    <w:lvl w:ilvl="7" w:tplc="6DDCF246">
      <w:start w:val="1"/>
      <w:numFmt w:val="lowerLetter"/>
      <w:lvlText w:val="%8."/>
      <w:lvlJc w:val="left"/>
      <w:pPr>
        <w:ind w:left="5749" w:hanging="360"/>
      </w:pPr>
    </w:lvl>
    <w:lvl w:ilvl="8" w:tplc="1C3698A2">
      <w:start w:val="1"/>
      <w:numFmt w:val="lowerRoman"/>
      <w:lvlText w:val="%9."/>
      <w:lvlJc w:val="right"/>
      <w:pPr>
        <w:ind w:left="6469" w:hanging="180"/>
      </w:pPr>
    </w:lvl>
  </w:abstractNum>
  <w:abstractNum w:abstractNumId="13">
    <w:nsid w:val="560D08A8"/>
    <w:multiLevelType w:val="hybridMultilevel"/>
    <w:tmpl w:val="8AFA01B0"/>
    <w:lvl w:ilvl="0" w:tplc="1AAA3B16">
      <w:start w:val="1"/>
      <w:numFmt w:val="decimal"/>
      <w:lvlText w:val="%1)"/>
      <w:lvlJc w:val="left"/>
      <w:pPr>
        <w:ind w:left="709" w:hanging="360"/>
      </w:pPr>
    </w:lvl>
    <w:lvl w:ilvl="1" w:tplc="416C27B0">
      <w:start w:val="1"/>
      <w:numFmt w:val="lowerLetter"/>
      <w:lvlText w:val="%2."/>
      <w:lvlJc w:val="left"/>
      <w:pPr>
        <w:ind w:left="1429" w:hanging="360"/>
      </w:pPr>
    </w:lvl>
    <w:lvl w:ilvl="2" w:tplc="DFD0E146">
      <w:start w:val="1"/>
      <w:numFmt w:val="lowerRoman"/>
      <w:lvlText w:val="%3."/>
      <w:lvlJc w:val="right"/>
      <w:pPr>
        <w:ind w:left="2149" w:hanging="180"/>
      </w:pPr>
    </w:lvl>
    <w:lvl w:ilvl="3" w:tplc="F126C410">
      <w:start w:val="1"/>
      <w:numFmt w:val="decimal"/>
      <w:lvlText w:val="%4."/>
      <w:lvlJc w:val="left"/>
      <w:pPr>
        <w:ind w:left="2869" w:hanging="360"/>
      </w:pPr>
    </w:lvl>
    <w:lvl w:ilvl="4" w:tplc="1E4824D4">
      <w:start w:val="1"/>
      <w:numFmt w:val="lowerLetter"/>
      <w:lvlText w:val="%5."/>
      <w:lvlJc w:val="left"/>
      <w:pPr>
        <w:ind w:left="3589" w:hanging="360"/>
      </w:pPr>
    </w:lvl>
    <w:lvl w:ilvl="5" w:tplc="5B8A54D4">
      <w:start w:val="1"/>
      <w:numFmt w:val="lowerRoman"/>
      <w:lvlText w:val="%6."/>
      <w:lvlJc w:val="right"/>
      <w:pPr>
        <w:ind w:left="4309" w:hanging="180"/>
      </w:pPr>
    </w:lvl>
    <w:lvl w:ilvl="6" w:tplc="B736095A">
      <w:start w:val="1"/>
      <w:numFmt w:val="decimal"/>
      <w:lvlText w:val="%7."/>
      <w:lvlJc w:val="left"/>
      <w:pPr>
        <w:ind w:left="5029" w:hanging="360"/>
      </w:pPr>
    </w:lvl>
    <w:lvl w:ilvl="7" w:tplc="0BF04918">
      <w:start w:val="1"/>
      <w:numFmt w:val="lowerLetter"/>
      <w:lvlText w:val="%8."/>
      <w:lvlJc w:val="left"/>
      <w:pPr>
        <w:ind w:left="5749" w:hanging="360"/>
      </w:pPr>
    </w:lvl>
    <w:lvl w:ilvl="8" w:tplc="94F06686">
      <w:start w:val="1"/>
      <w:numFmt w:val="lowerRoman"/>
      <w:lvlText w:val="%9."/>
      <w:lvlJc w:val="right"/>
      <w:pPr>
        <w:ind w:left="6469" w:hanging="180"/>
      </w:pPr>
    </w:lvl>
  </w:abstractNum>
  <w:abstractNum w:abstractNumId="14">
    <w:nsid w:val="59973552"/>
    <w:multiLevelType w:val="hybridMultilevel"/>
    <w:tmpl w:val="89CAB294"/>
    <w:lvl w:ilvl="0" w:tplc="5B3A513A">
      <w:start w:val="1"/>
      <w:numFmt w:val="decimal"/>
      <w:lvlText w:val="%1)"/>
      <w:lvlJc w:val="right"/>
      <w:pPr>
        <w:ind w:left="709" w:hanging="360"/>
      </w:pPr>
      <w:rPr>
        <w:i w:val="0"/>
      </w:rPr>
    </w:lvl>
    <w:lvl w:ilvl="1" w:tplc="AB2887D8">
      <w:start w:val="1"/>
      <w:numFmt w:val="lowerLetter"/>
      <w:lvlText w:val="%2."/>
      <w:lvlJc w:val="left"/>
      <w:pPr>
        <w:ind w:left="1429" w:hanging="360"/>
      </w:pPr>
    </w:lvl>
    <w:lvl w:ilvl="2" w:tplc="05B685DE">
      <w:start w:val="1"/>
      <w:numFmt w:val="lowerRoman"/>
      <w:lvlText w:val="%3."/>
      <w:lvlJc w:val="right"/>
      <w:pPr>
        <w:ind w:left="2149" w:hanging="180"/>
      </w:pPr>
    </w:lvl>
    <w:lvl w:ilvl="3" w:tplc="F5FEB82E">
      <w:start w:val="1"/>
      <w:numFmt w:val="decimal"/>
      <w:lvlText w:val="%4."/>
      <w:lvlJc w:val="left"/>
      <w:pPr>
        <w:ind w:left="2869" w:hanging="360"/>
      </w:pPr>
    </w:lvl>
    <w:lvl w:ilvl="4" w:tplc="591AC05C">
      <w:start w:val="1"/>
      <w:numFmt w:val="lowerLetter"/>
      <w:lvlText w:val="%5."/>
      <w:lvlJc w:val="left"/>
      <w:pPr>
        <w:ind w:left="3589" w:hanging="360"/>
      </w:pPr>
    </w:lvl>
    <w:lvl w:ilvl="5" w:tplc="018EFFD4">
      <w:start w:val="1"/>
      <w:numFmt w:val="lowerRoman"/>
      <w:lvlText w:val="%6."/>
      <w:lvlJc w:val="right"/>
      <w:pPr>
        <w:ind w:left="4309" w:hanging="180"/>
      </w:pPr>
    </w:lvl>
    <w:lvl w:ilvl="6" w:tplc="3104DA0A">
      <w:start w:val="1"/>
      <w:numFmt w:val="decimal"/>
      <w:lvlText w:val="%7."/>
      <w:lvlJc w:val="left"/>
      <w:pPr>
        <w:ind w:left="5029" w:hanging="360"/>
      </w:pPr>
    </w:lvl>
    <w:lvl w:ilvl="7" w:tplc="51FEF798">
      <w:start w:val="1"/>
      <w:numFmt w:val="lowerLetter"/>
      <w:lvlText w:val="%8."/>
      <w:lvlJc w:val="left"/>
      <w:pPr>
        <w:ind w:left="5749" w:hanging="360"/>
      </w:pPr>
    </w:lvl>
    <w:lvl w:ilvl="8" w:tplc="3A0ADF06">
      <w:start w:val="1"/>
      <w:numFmt w:val="lowerRoman"/>
      <w:lvlText w:val="%9."/>
      <w:lvlJc w:val="right"/>
      <w:pPr>
        <w:ind w:left="6469" w:hanging="180"/>
      </w:pPr>
    </w:lvl>
  </w:abstractNum>
  <w:abstractNum w:abstractNumId="15">
    <w:nsid w:val="5B840EAC"/>
    <w:multiLevelType w:val="hybridMultilevel"/>
    <w:tmpl w:val="3212449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68170BC6"/>
    <w:multiLevelType w:val="hybridMultilevel"/>
    <w:tmpl w:val="A862496C"/>
    <w:lvl w:ilvl="0" w:tplc="40EAC8B6">
      <w:start w:val="1"/>
      <w:numFmt w:val="decimal"/>
      <w:lvlText w:val="%1)"/>
      <w:lvlJc w:val="left"/>
      <w:pPr>
        <w:ind w:left="927" w:hanging="360"/>
      </w:pPr>
      <w:rPr>
        <w:rFonts w:hint="default"/>
      </w:rPr>
    </w:lvl>
    <w:lvl w:ilvl="1" w:tplc="7CFAE3C2">
      <w:start w:val="1"/>
      <w:numFmt w:val="lowerLetter"/>
      <w:lvlText w:val="%2."/>
      <w:lvlJc w:val="left"/>
      <w:pPr>
        <w:ind w:left="1647" w:hanging="360"/>
      </w:pPr>
    </w:lvl>
    <w:lvl w:ilvl="2" w:tplc="4EC2CF42">
      <w:start w:val="1"/>
      <w:numFmt w:val="lowerRoman"/>
      <w:lvlText w:val="%3."/>
      <w:lvlJc w:val="right"/>
      <w:pPr>
        <w:ind w:left="2367" w:hanging="180"/>
      </w:pPr>
    </w:lvl>
    <w:lvl w:ilvl="3" w:tplc="A9468104">
      <w:start w:val="1"/>
      <w:numFmt w:val="decimal"/>
      <w:lvlText w:val="%4."/>
      <w:lvlJc w:val="left"/>
      <w:pPr>
        <w:ind w:left="3087" w:hanging="360"/>
      </w:pPr>
    </w:lvl>
    <w:lvl w:ilvl="4" w:tplc="F2DEF058">
      <w:start w:val="1"/>
      <w:numFmt w:val="lowerLetter"/>
      <w:lvlText w:val="%5."/>
      <w:lvlJc w:val="left"/>
      <w:pPr>
        <w:ind w:left="3807" w:hanging="360"/>
      </w:pPr>
    </w:lvl>
    <w:lvl w:ilvl="5" w:tplc="00B0A00A">
      <w:start w:val="1"/>
      <w:numFmt w:val="lowerRoman"/>
      <w:lvlText w:val="%6."/>
      <w:lvlJc w:val="right"/>
      <w:pPr>
        <w:ind w:left="4527" w:hanging="180"/>
      </w:pPr>
    </w:lvl>
    <w:lvl w:ilvl="6" w:tplc="341A101E">
      <w:start w:val="1"/>
      <w:numFmt w:val="decimal"/>
      <w:lvlText w:val="%7."/>
      <w:lvlJc w:val="left"/>
      <w:pPr>
        <w:ind w:left="5247" w:hanging="360"/>
      </w:pPr>
    </w:lvl>
    <w:lvl w:ilvl="7" w:tplc="B4DAB48E">
      <w:start w:val="1"/>
      <w:numFmt w:val="lowerLetter"/>
      <w:lvlText w:val="%8."/>
      <w:lvlJc w:val="left"/>
      <w:pPr>
        <w:ind w:left="5967" w:hanging="360"/>
      </w:pPr>
    </w:lvl>
    <w:lvl w:ilvl="8" w:tplc="1C46243C">
      <w:start w:val="1"/>
      <w:numFmt w:val="lowerRoman"/>
      <w:lvlText w:val="%9."/>
      <w:lvlJc w:val="right"/>
      <w:pPr>
        <w:ind w:left="6687" w:hanging="180"/>
      </w:pPr>
    </w:lvl>
  </w:abstractNum>
  <w:abstractNum w:abstractNumId="17">
    <w:nsid w:val="6C95528F"/>
    <w:multiLevelType w:val="hybridMultilevel"/>
    <w:tmpl w:val="DB283942"/>
    <w:lvl w:ilvl="0" w:tplc="E5AED21C">
      <w:start w:val="1"/>
      <w:numFmt w:val="decimal"/>
      <w:lvlText w:val="%1)"/>
      <w:lvlJc w:val="right"/>
      <w:pPr>
        <w:ind w:left="709" w:hanging="360"/>
      </w:pPr>
    </w:lvl>
    <w:lvl w:ilvl="1" w:tplc="F2321654">
      <w:start w:val="1"/>
      <w:numFmt w:val="lowerLetter"/>
      <w:lvlText w:val="%2."/>
      <w:lvlJc w:val="left"/>
      <w:pPr>
        <w:ind w:left="1429" w:hanging="360"/>
      </w:pPr>
    </w:lvl>
    <w:lvl w:ilvl="2" w:tplc="0964AF72">
      <w:start w:val="1"/>
      <w:numFmt w:val="lowerRoman"/>
      <w:lvlText w:val="%3."/>
      <w:lvlJc w:val="right"/>
      <w:pPr>
        <w:ind w:left="2149" w:hanging="180"/>
      </w:pPr>
    </w:lvl>
    <w:lvl w:ilvl="3" w:tplc="5014827C">
      <w:start w:val="1"/>
      <w:numFmt w:val="decimal"/>
      <w:lvlText w:val="%4."/>
      <w:lvlJc w:val="left"/>
      <w:pPr>
        <w:ind w:left="2869" w:hanging="360"/>
      </w:pPr>
    </w:lvl>
    <w:lvl w:ilvl="4" w:tplc="72161846">
      <w:start w:val="1"/>
      <w:numFmt w:val="lowerLetter"/>
      <w:lvlText w:val="%5."/>
      <w:lvlJc w:val="left"/>
      <w:pPr>
        <w:ind w:left="3589" w:hanging="360"/>
      </w:pPr>
    </w:lvl>
    <w:lvl w:ilvl="5" w:tplc="85A225F4">
      <w:start w:val="1"/>
      <w:numFmt w:val="lowerRoman"/>
      <w:lvlText w:val="%6."/>
      <w:lvlJc w:val="right"/>
      <w:pPr>
        <w:ind w:left="4309" w:hanging="180"/>
      </w:pPr>
    </w:lvl>
    <w:lvl w:ilvl="6" w:tplc="77A20004">
      <w:start w:val="1"/>
      <w:numFmt w:val="decimal"/>
      <w:lvlText w:val="%7."/>
      <w:lvlJc w:val="left"/>
      <w:pPr>
        <w:ind w:left="5029" w:hanging="360"/>
      </w:pPr>
    </w:lvl>
    <w:lvl w:ilvl="7" w:tplc="E6B8D470">
      <w:start w:val="1"/>
      <w:numFmt w:val="lowerLetter"/>
      <w:lvlText w:val="%8."/>
      <w:lvlJc w:val="left"/>
      <w:pPr>
        <w:ind w:left="5749" w:hanging="360"/>
      </w:pPr>
    </w:lvl>
    <w:lvl w:ilvl="8" w:tplc="7312177C">
      <w:start w:val="1"/>
      <w:numFmt w:val="lowerRoman"/>
      <w:lvlText w:val="%9."/>
      <w:lvlJc w:val="right"/>
      <w:pPr>
        <w:ind w:left="6469" w:hanging="180"/>
      </w:pPr>
    </w:lvl>
  </w:abstractNum>
  <w:abstractNum w:abstractNumId="18">
    <w:nsid w:val="73973CA3"/>
    <w:multiLevelType w:val="hybridMultilevel"/>
    <w:tmpl w:val="153E5F9E"/>
    <w:lvl w:ilvl="0" w:tplc="B2B65FCC">
      <w:start w:val="1"/>
      <w:numFmt w:val="decimal"/>
      <w:lvlText w:val="%1)"/>
      <w:lvlJc w:val="right"/>
      <w:pPr>
        <w:ind w:left="709" w:hanging="360"/>
      </w:pPr>
    </w:lvl>
    <w:lvl w:ilvl="1" w:tplc="96A47DCC">
      <w:start w:val="1"/>
      <w:numFmt w:val="lowerLetter"/>
      <w:lvlText w:val="%2."/>
      <w:lvlJc w:val="left"/>
      <w:pPr>
        <w:ind w:left="1429" w:hanging="360"/>
      </w:pPr>
    </w:lvl>
    <w:lvl w:ilvl="2" w:tplc="9D6CD4AA">
      <w:start w:val="1"/>
      <w:numFmt w:val="lowerRoman"/>
      <w:lvlText w:val="%3."/>
      <w:lvlJc w:val="right"/>
      <w:pPr>
        <w:ind w:left="2149" w:hanging="180"/>
      </w:pPr>
    </w:lvl>
    <w:lvl w:ilvl="3" w:tplc="3DEE2036">
      <w:start w:val="1"/>
      <w:numFmt w:val="decimal"/>
      <w:lvlText w:val="%4."/>
      <w:lvlJc w:val="left"/>
      <w:pPr>
        <w:ind w:left="2869" w:hanging="360"/>
      </w:pPr>
    </w:lvl>
    <w:lvl w:ilvl="4" w:tplc="1AD6E4FC">
      <w:start w:val="1"/>
      <w:numFmt w:val="lowerLetter"/>
      <w:lvlText w:val="%5."/>
      <w:lvlJc w:val="left"/>
      <w:pPr>
        <w:ind w:left="3589" w:hanging="360"/>
      </w:pPr>
    </w:lvl>
    <w:lvl w:ilvl="5" w:tplc="55621284">
      <w:start w:val="1"/>
      <w:numFmt w:val="lowerRoman"/>
      <w:lvlText w:val="%6."/>
      <w:lvlJc w:val="right"/>
      <w:pPr>
        <w:ind w:left="4309" w:hanging="180"/>
      </w:pPr>
    </w:lvl>
    <w:lvl w:ilvl="6" w:tplc="D216104A">
      <w:start w:val="1"/>
      <w:numFmt w:val="decimal"/>
      <w:lvlText w:val="%7."/>
      <w:lvlJc w:val="left"/>
      <w:pPr>
        <w:ind w:left="5029" w:hanging="360"/>
      </w:pPr>
    </w:lvl>
    <w:lvl w:ilvl="7" w:tplc="2A30EAF2">
      <w:start w:val="1"/>
      <w:numFmt w:val="lowerLetter"/>
      <w:lvlText w:val="%8."/>
      <w:lvlJc w:val="left"/>
      <w:pPr>
        <w:ind w:left="5749" w:hanging="360"/>
      </w:pPr>
    </w:lvl>
    <w:lvl w:ilvl="8" w:tplc="F58EE5F0">
      <w:start w:val="1"/>
      <w:numFmt w:val="lowerRoman"/>
      <w:lvlText w:val="%9."/>
      <w:lvlJc w:val="right"/>
      <w:pPr>
        <w:ind w:left="6469" w:hanging="180"/>
      </w:pPr>
    </w:lvl>
  </w:abstractNum>
  <w:abstractNum w:abstractNumId="19">
    <w:nsid w:val="77750A94"/>
    <w:multiLevelType w:val="hybridMultilevel"/>
    <w:tmpl w:val="03983018"/>
    <w:lvl w:ilvl="0" w:tplc="4EBE626E">
      <w:start w:val="1"/>
      <w:numFmt w:val="decimal"/>
      <w:lvlText w:val="%1)"/>
      <w:lvlJc w:val="right"/>
      <w:pPr>
        <w:ind w:left="1057" w:hanging="360"/>
      </w:pPr>
    </w:lvl>
    <w:lvl w:ilvl="1" w:tplc="9AB6E3B4">
      <w:start w:val="1"/>
      <w:numFmt w:val="lowerLetter"/>
      <w:lvlText w:val="%2."/>
      <w:lvlJc w:val="left"/>
      <w:pPr>
        <w:ind w:left="1789" w:hanging="360"/>
      </w:pPr>
    </w:lvl>
    <w:lvl w:ilvl="2" w:tplc="0664A862">
      <w:start w:val="1"/>
      <w:numFmt w:val="lowerRoman"/>
      <w:lvlText w:val="%3."/>
      <w:lvlJc w:val="right"/>
      <w:pPr>
        <w:ind w:left="2509" w:hanging="180"/>
      </w:pPr>
    </w:lvl>
    <w:lvl w:ilvl="3" w:tplc="3C82C426">
      <w:start w:val="1"/>
      <w:numFmt w:val="decimal"/>
      <w:lvlText w:val="%4."/>
      <w:lvlJc w:val="left"/>
      <w:pPr>
        <w:ind w:left="3229" w:hanging="360"/>
      </w:pPr>
    </w:lvl>
    <w:lvl w:ilvl="4" w:tplc="71CE8DF2">
      <w:start w:val="1"/>
      <w:numFmt w:val="lowerLetter"/>
      <w:lvlText w:val="%5."/>
      <w:lvlJc w:val="left"/>
      <w:pPr>
        <w:ind w:left="3949" w:hanging="360"/>
      </w:pPr>
    </w:lvl>
    <w:lvl w:ilvl="5" w:tplc="F556A914">
      <w:start w:val="1"/>
      <w:numFmt w:val="lowerRoman"/>
      <w:lvlText w:val="%6."/>
      <w:lvlJc w:val="right"/>
      <w:pPr>
        <w:ind w:left="4669" w:hanging="180"/>
      </w:pPr>
    </w:lvl>
    <w:lvl w:ilvl="6" w:tplc="F4B66E8C">
      <w:start w:val="1"/>
      <w:numFmt w:val="decimal"/>
      <w:lvlText w:val="%7."/>
      <w:lvlJc w:val="left"/>
      <w:pPr>
        <w:ind w:left="5389" w:hanging="360"/>
      </w:pPr>
    </w:lvl>
    <w:lvl w:ilvl="7" w:tplc="6F2450CE">
      <w:start w:val="1"/>
      <w:numFmt w:val="lowerLetter"/>
      <w:lvlText w:val="%8."/>
      <w:lvlJc w:val="left"/>
      <w:pPr>
        <w:ind w:left="6109" w:hanging="360"/>
      </w:pPr>
    </w:lvl>
    <w:lvl w:ilvl="8" w:tplc="6BC841DE">
      <w:start w:val="1"/>
      <w:numFmt w:val="lowerRoman"/>
      <w:lvlText w:val="%9."/>
      <w:lvlJc w:val="right"/>
      <w:pPr>
        <w:ind w:left="6829" w:hanging="180"/>
      </w:pPr>
    </w:lvl>
  </w:abstractNum>
  <w:num w:numId="1">
    <w:abstractNumId w:val="13"/>
  </w:num>
  <w:num w:numId="2">
    <w:abstractNumId w:val="9"/>
  </w:num>
  <w:num w:numId="3">
    <w:abstractNumId w:val="14"/>
  </w:num>
  <w:num w:numId="4">
    <w:abstractNumId w:val="17"/>
  </w:num>
  <w:num w:numId="5">
    <w:abstractNumId w:val="19"/>
  </w:num>
  <w:num w:numId="6">
    <w:abstractNumId w:val="18"/>
  </w:num>
  <w:num w:numId="7">
    <w:abstractNumId w:val="6"/>
  </w:num>
  <w:num w:numId="8">
    <w:abstractNumId w:val="0"/>
  </w:num>
  <w:num w:numId="9">
    <w:abstractNumId w:val="7"/>
  </w:num>
  <w:num w:numId="10">
    <w:abstractNumId w:val="4"/>
  </w:num>
  <w:num w:numId="11">
    <w:abstractNumId w:val="12"/>
  </w:num>
  <w:num w:numId="12">
    <w:abstractNumId w:val="8"/>
  </w:num>
  <w:num w:numId="13">
    <w:abstractNumId w:val="10"/>
  </w:num>
  <w:num w:numId="14">
    <w:abstractNumId w:val="5"/>
  </w:num>
  <w:num w:numId="15">
    <w:abstractNumId w:val="1"/>
  </w:num>
  <w:num w:numId="16">
    <w:abstractNumId w:val="16"/>
  </w:num>
  <w:num w:numId="17">
    <w:abstractNumId w:val="11"/>
  </w:num>
  <w:num w:numId="18">
    <w:abstractNumId w:val="2"/>
  </w:num>
  <w:num w:numId="19">
    <w:abstractNumId w:val="15"/>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mirrorMargins/>
  <w:defaultTabStop w:val="708"/>
  <w:characterSpacingControl w:val="doNotCompress"/>
  <w:footnotePr>
    <w:footnote w:id="0"/>
    <w:footnote w:id="1"/>
  </w:footnotePr>
  <w:endnotePr>
    <w:endnote w:id="0"/>
    <w:endnote w:id="1"/>
  </w:endnotePr>
  <w:compat/>
  <w:rsids>
    <w:rsidRoot w:val="000E6BE4"/>
    <w:rsid w:val="000E6BE4"/>
    <w:rsid w:val="001C3582"/>
    <w:rsid w:val="0020590A"/>
    <w:rsid w:val="00262B91"/>
    <w:rsid w:val="002805B9"/>
    <w:rsid w:val="002E0B52"/>
    <w:rsid w:val="0032628E"/>
    <w:rsid w:val="003B67AA"/>
    <w:rsid w:val="003F1CFF"/>
    <w:rsid w:val="003F5CF2"/>
    <w:rsid w:val="0040268B"/>
    <w:rsid w:val="00412AA3"/>
    <w:rsid w:val="00421921"/>
    <w:rsid w:val="004C585C"/>
    <w:rsid w:val="004C67AD"/>
    <w:rsid w:val="004D0B2C"/>
    <w:rsid w:val="004D4941"/>
    <w:rsid w:val="005656B0"/>
    <w:rsid w:val="00652D9B"/>
    <w:rsid w:val="00655D9D"/>
    <w:rsid w:val="006F490D"/>
    <w:rsid w:val="00767973"/>
    <w:rsid w:val="007711D2"/>
    <w:rsid w:val="008133F8"/>
    <w:rsid w:val="00846D88"/>
    <w:rsid w:val="008D5793"/>
    <w:rsid w:val="008F1D4C"/>
    <w:rsid w:val="00913875"/>
    <w:rsid w:val="00970CBF"/>
    <w:rsid w:val="00980342"/>
    <w:rsid w:val="009B579A"/>
    <w:rsid w:val="00A42513"/>
    <w:rsid w:val="00AC379D"/>
    <w:rsid w:val="00B4578E"/>
    <w:rsid w:val="00B6268B"/>
    <w:rsid w:val="00C366DB"/>
    <w:rsid w:val="00C85B13"/>
    <w:rsid w:val="00CF5E6F"/>
    <w:rsid w:val="00D028E2"/>
    <w:rsid w:val="00DE7491"/>
    <w:rsid w:val="00E73735"/>
    <w:rsid w:val="00EC4246"/>
    <w:rsid w:val="00F91782"/>
    <w:rsid w:val="00FC2789"/>
    <w:rsid w:val="00FD3F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CBF"/>
  </w:style>
  <w:style w:type="paragraph" w:styleId="1">
    <w:name w:val="heading 1"/>
    <w:basedOn w:val="a"/>
    <w:next w:val="a"/>
    <w:link w:val="10"/>
    <w:uiPriority w:val="9"/>
    <w:qFormat/>
    <w:rsid w:val="00970CBF"/>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rsid w:val="00970CBF"/>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rsid w:val="00970CBF"/>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rsid w:val="00970CBF"/>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970CBF"/>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970CBF"/>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970CBF"/>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970CBF"/>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970CBF"/>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970CBF"/>
    <w:rPr>
      <w:rFonts w:ascii="Liberation Sans" w:eastAsia="Liberation Sans" w:hAnsi="Liberation Sans" w:cs="Liberation Sans"/>
      <w:sz w:val="40"/>
      <w:szCs w:val="40"/>
    </w:rPr>
  </w:style>
  <w:style w:type="character" w:customStyle="1" w:styleId="Heading2Char">
    <w:name w:val="Heading 2 Char"/>
    <w:basedOn w:val="a0"/>
    <w:uiPriority w:val="9"/>
    <w:rsid w:val="00970CBF"/>
    <w:rPr>
      <w:rFonts w:ascii="Liberation Sans" w:eastAsia="Liberation Sans" w:hAnsi="Liberation Sans" w:cs="Liberation Sans"/>
      <w:sz w:val="34"/>
    </w:rPr>
  </w:style>
  <w:style w:type="character" w:customStyle="1" w:styleId="Heading3Char">
    <w:name w:val="Heading 3 Char"/>
    <w:basedOn w:val="a0"/>
    <w:uiPriority w:val="9"/>
    <w:rsid w:val="00970CBF"/>
    <w:rPr>
      <w:rFonts w:ascii="Liberation Sans" w:eastAsia="Liberation Sans" w:hAnsi="Liberation Sans" w:cs="Liberation Sans"/>
      <w:sz w:val="30"/>
      <w:szCs w:val="30"/>
    </w:rPr>
  </w:style>
  <w:style w:type="character" w:customStyle="1" w:styleId="Heading4Char">
    <w:name w:val="Heading 4 Char"/>
    <w:basedOn w:val="a0"/>
    <w:uiPriority w:val="9"/>
    <w:rsid w:val="00970CBF"/>
    <w:rPr>
      <w:rFonts w:ascii="Liberation Sans" w:eastAsia="Liberation Sans" w:hAnsi="Liberation Sans" w:cs="Liberation Sans"/>
      <w:b/>
      <w:bCs/>
      <w:sz w:val="26"/>
      <w:szCs w:val="26"/>
    </w:rPr>
  </w:style>
  <w:style w:type="character" w:customStyle="1" w:styleId="Heading5Char">
    <w:name w:val="Heading 5 Char"/>
    <w:basedOn w:val="a0"/>
    <w:uiPriority w:val="9"/>
    <w:rsid w:val="00970CBF"/>
    <w:rPr>
      <w:rFonts w:ascii="Liberation Sans" w:eastAsia="Liberation Sans" w:hAnsi="Liberation Sans" w:cs="Liberation Sans"/>
      <w:b/>
      <w:bCs/>
      <w:sz w:val="24"/>
      <w:szCs w:val="24"/>
    </w:rPr>
  </w:style>
  <w:style w:type="character" w:customStyle="1" w:styleId="Heading6Char">
    <w:name w:val="Heading 6 Char"/>
    <w:basedOn w:val="a0"/>
    <w:uiPriority w:val="9"/>
    <w:rsid w:val="00970CBF"/>
    <w:rPr>
      <w:rFonts w:ascii="Liberation Sans" w:eastAsia="Liberation Sans" w:hAnsi="Liberation Sans" w:cs="Liberation Sans"/>
      <w:b/>
      <w:bCs/>
      <w:sz w:val="22"/>
      <w:szCs w:val="22"/>
    </w:rPr>
  </w:style>
  <w:style w:type="character" w:customStyle="1" w:styleId="Heading7Char">
    <w:name w:val="Heading 7 Char"/>
    <w:basedOn w:val="a0"/>
    <w:uiPriority w:val="9"/>
    <w:rsid w:val="00970CBF"/>
    <w:rPr>
      <w:rFonts w:ascii="Liberation Sans" w:eastAsia="Liberation Sans" w:hAnsi="Liberation Sans" w:cs="Liberation Sans"/>
      <w:b/>
      <w:bCs/>
      <w:i/>
      <w:iCs/>
      <w:sz w:val="22"/>
      <w:szCs w:val="22"/>
    </w:rPr>
  </w:style>
  <w:style w:type="character" w:customStyle="1" w:styleId="Heading8Char">
    <w:name w:val="Heading 8 Char"/>
    <w:basedOn w:val="a0"/>
    <w:uiPriority w:val="9"/>
    <w:rsid w:val="00970CBF"/>
    <w:rPr>
      <w:rFonts w:ascii="Liberation Sans" w:eastAsia="Liberation Sans" w:hAnsi="Liberation Sans" w:cs="Liberation Sans"/>
      <w:i/>
      <w:iCs/>
      <w:sz w:val="22"/>
      <w:szCs w:val="22"/>
    </w:rPr>
  </w:style>
  <w:style w:type="character" w:customStyle="1" w:styleId="Heading9Char">
    <w:name w:val="Heading 9 Char"/>
    <w:basedOn w:val="a0"/>
    <w:uiPriority w:val="9"/>
    <w:rsid w:val="00970CBF"/>
    <w:rPr>
      <w:rFonts w:ascii="Liberation Sans" w:eastAsia="Liberation Sans" w:hAnsi="Liberation Sans" w:cs="Liberation Sans"/>
      <w:i/>
      <w:iCs/>
      <w:sz w:val="21"/>
      <w:szCs w:val="21"/>
    </w:rPr>
  </w:style>
  <w:style w:type="character" w:customStyle="1" w:styleId="TitleChar">
    <w:name w:val="Title Char"/>
    <w:basedOn w:val="a0"/>
    <w:uiPriority w:val="10"/>
    <w:rsid w:val="00970CBF"/>
    <w:rPr>
      <w:sz w:val="48"/>
      <w:szCs w:val="48"/>
    </w:rPr>
  </w:style>
  <w:style w:type="character" w:customStyle="1" w:styleId="SubtitleChar">
    <w:name w:val="Subtitle Char"/>
    <w:basedOn w:val="a0"/>
    <w:uiPriority w:val="11"/>
    <w:rsid w:val="00970CBF"/>
    <w:rPr>
      <w:sz w:val="24"/>
      <w:szCs w:val="24"/>
    </w:rPr>
  </w:style>
  <w:style w:type="character" w:customStyle="1" w:styleId="QuoteChar">
    <w:name w:val="Quote Char"/>
    <w:uiPriority w:val="29"/>
    <w:rsid w:val="00970CBF"/>
    <w:rPr>
      <w:i/>
    </w:rPr>
  </w:style>
  <w:style w:type="character" w:customStyle="1" w:styleId="IntenseQuoteChar">
    <w:name w:val="Intense Quote Char"/>
    <w:uiPriority w:val="30"/>
    <w:rsid w:val="00970CBF"/>
    <w:rPr>
      <w:i/>
    </w:rPr>
  </w:style>
  <w:style w:type="character" w:customStyle="1" w:styleId="HeaderChar">
    <w:name w:val="Header Char"/>
    <w:basedOn w:val="a0"/>
    <w:uiPriority w:val="99"/>
    <w:rsid w:val="00970CBF"/>
  </w:style>
  <w:style w:type="character" w:customStyle="1" w:styleId="FooterChar">
    <w:name w:val="Footer Char"/>
    <w:basedOn w:val="a0"/>
    <w:uiPriority w:val="99"/>
    <w:rsid w:val="00970CBF"/>
  </w:style>
  <w:style w:type="character" w:customStyle="1" w:styleId="CaptionChar">
    <w:name w:val="Caption Char"/>
    <w:basedOn w:val="a0"/>
    <w:uiPriority w:val="35"/>
    <w:rsid w:val="00970CBF"/>
    <w:rPr>
      <w:b/>
      <w:bCs/>
      <w:color w:val="5B9BD5" w:themeColor="accent1"/>
      <w:sz w:val="18"/>
      <w:szCs w:val="18"/>
    </w:rPr>
  </w:style>
  <w:style w:type="character" w:customStyle="1" w:styleId="FootnoteTextChar">
    <w:name w:val="Footnote Text Char"/>
    <w:uiPriority w:val="99"/>
    <w:rsid w:val="00970CBF"/>
    <w:rPr>
      <w:sz w:val="18"/>
    </w:rPr>
  </w:style>
  <w:style w:type="character" w:customStyle="1" w:styleId="EndnoteTextChar">
    <w:name w:val="Endnote Text Char"/>
    <w:uiPriority w:val="99"/>
    <w:rsid w:val="00970CBF"/>
    <w:rPr>
      <w:sz w:val="20"/>
    </w:rPr>
  </w:style>
  <w:style w:type="character" w:customStyle="1" w:styleId="10">
    <w:name w:val="Заголовок 1 Знак"/>
    <w:link w:val="1"/>
    <w:uiPriority w:val="9"/>
    <w:rsid w:val="00970CBF"/>
    <w:rPr>
      <w:rFonts w:ascii="Liberation Sans" w:eastAsia="Liberation Sans" w:hAnsi="Liberation Sans" w:cs="Liberation Sans"/>
      <w:sz w:val="40"/>
      <w:szCs w:val="40"/>
    </w:rPr>
  </w:style>
  <w:style w:type="character" w:customStyle="1" w:styleId="20">
    <w:name w:val="Заголовок 2 Знак"/>
    <w:link w:val="2"/>
    <w:uiPriority w:val="9"/>
    <w:rsid w:val="00970CBF"/>
    <w:rPr>
      <w:rFonts w:ascii="Liberation Sans" w:eastAsia="Liberation Sans" w:hAnsi="Liberation Sans" w:cs="Liberation Sans"/>
      <w:sz w:val="34"/>
    </w:rPr>
  </w:style>
  <w:style w:type="character" w:customStyle="1" w:styleId="30">
    <w:name w:val="Заголовок 3 Знак"/>
    <w:link w:val="3"/>
    <w:uiPriority w:val="9"/>
    <w:rsid w:val="00970CBF"/>
    <w:rPr>
      <w:rFonts w:ascii="Liberation Sans" w:eastAsia="Liberation Sans" w:hAnsi="Liberation Sans" w:cs="Liberation Sans"/>
      <w:sz w:val="30"/>
      <w:szCs w:val="30"/>
    </w:rPr>
  </w:style>
  <w:style w:type="character" w:customStyle="1" w:styleId="40">
    <w:name w:val="Заголовок 4 Знак"/>
    <w:link w:val="4"/>
    <w:uiPriority w:val="9"/>
    <w:rsid w:val="00970CBF"/>
    <w:rPr>
      <w:rFonts w:ascii="Liberation Sans" w:eastAsia="Liberation Sans" w:hAnsi="Liberation Sans" w:cs="Liberation Sans"/>
      <w:b/>
      <w:bCs/>
      <w:sz w:val="26"/>
      <w:szCs w:val="26"/>
    </w:rPr>
  </w:style>
  <w:style w:type="character" w:customStyle="1" w:styleId="50">
    <w:name w:val="Заголовок 5 Знак"/>
    <w:link w:val="5"/>
    <w:uiPriority w:val="9"/>
    <w:rsid w:val="00970CBF"/>
    <w:rPr>
      <w:rFonts w:ascii="Liberation Sans" w:eastAsia="Liberation Sans" w:hAnsi="Liberation Sans" w:cs="Liberation Sans"/>
      <w:b/>
      <w:bCs/>
      <w:sz w:val="24"/>
      <w:szCs w:val="24"/>
    </w:rPr>
  </w:style>
  <w:style w:type="character" w:customStyle="1" w:styleId="60">
    <w:name w:val="Заголовок 6 Знак"/>
    <w:link w:val="6"/>
    <w:uiPriority w:val="9"/>
    <w:rsid w:val="00970CBF"/>
    <w:rPr>
      <w:rFonts w:ascii="Liberation Sans" w:eastAsia="Liberation Sans" w:hAnsi="Liberation Sans" w:cs="Liberation Sans"/>
      <w:b/>
      <w:bCs/>
      <w:sz w:val="22"/>
      <w:szCs w:val="22"/>
    </w:rPr>
  </w:style>
  <w:style w:type="character" w:customStyle="1" w:styleId="70">
    <w:name w:val="Заголовок 7 Знак"/>
    <w:link w:val="7"/>
    <w:uiPriority w:val="9"/>
    <w:rsid w:val="00970CBF"/>
    <w:rPr>
      <w:rFonts w:ascii="Liberation Sans" w:eastAsia="Liberation Sans" w:hAnsi="Liberation Sans" w:cs="Liberation Sans"/>
      <w:b/>
      <w:bCs/>
      <w:i/>
      <w:iCs/>
      <w:sz w:val="22"/>
      <w:szCs w:val="22"/>
    </w:rPr>
  </w:style>
  <w:style w:type="character" w:customStyle="1" w:styleId="80">
    <w:name w:val="Заголовок 8 Знак"/>
    <w:link w:val="8"/>
    <w:uiPriority w:val="9"/>
    <w:rsid w:val="00970CBF"/>
    <w:rPr>
      <w:rFonts w:ascii="Liberation Sans" w:eastAsia="Liberation Sans" w:hAnsi="Liberation Sans" w:cs="Liberation Sans"/>
      <w:i/>
      <w:iCs/>
      <w:sz w:val="22"/>
      <w:szCs w:val="22"/>
    </w:rPr>
  </w:style>
  <w:style w:type="character" w:customStyle="1" w:styleId="90">
    <w:name w:val="Заголовок 9 Знак"/>
    <w:link w:val="9"/>
    <w:uiPriority w:val="9"/>
    <w:rsid w:val="00970CBF"/>
    <w:rPr>
      <w:rFonts w:ascii="Liberation Sans" w:eastAsia="Liberation Sans" w:hAnsi="Liberation Sans" w:cs="Liberation Sans"/>
      <w:i/>
      <w:iCs/>
      <w:sz w:val="21"/>
      <w:szCs w:val="21"/>
    </w:rPr>
  </w:style>
  <w:style w:type="paragraph" w:styleId="a3">
    <w:name w:val="Title"/>
    <w:basedOn w:val="a"/>
    <w:next w:val="a"/>
    <w:link w:val="a4"/>
    <w:uiPriority w:val="10"/>
    <w:qFormat/>
    <w:rsid w:val="00970CBF"/>
    <w:pPr>
      <w:spacing w:before="300"/>
      <w:contextualSpacing/>
    </w:pPr>
    <w:rPr>
      <w:sz w:val="48"/>
      <w:szCs w:val="48"/>
    </w:rPr>
  </w:style>
  <w:style w:type="character" w:customStyle="1" w:styleId="a4">
    <w:name w:val="Название Знак"/>
    <w:link w:val="a3"/>
    <w:uiPriority w:val="10"/>
    <w:rsid w:val="00970CBF"/>
    <w:rPr>
      <w:sz w:val="48"/>
      <w:szCs w:val="48"/>
    </w:rPr>
  </w:style>
  <w:style w:type="paragraph" w:styleId="a5">
    <w:name w:val="Subtitle"/>
    <w:basedOn w:val="a"/>
    <w:next w:val="a"/>
    <w:link w:val="a6"/>
    <w:uiPriority w:val="11"/>
    <w:qFormat/>
    <w:rsid w:val="00970CBF"/>
    <w:pPr>
      <w:spacing w:before="200"/>
    </w:pPr>
    <w:rPr>
      <w:sz w:val="24"/>
      <w:szCs w:val="24"/>
    </w:rPr>
  </w:style>
  <w:style w:type="character" w:customStyle="1" w:styleId="a6">
    <w:name w:val="Подзаголовок Знак"/>
    <w:link w:val="a5"/>
    <w:uiPriority w:val="11"/>
    <w:rsid w:val="00970CBF"/>
    <w:rPr>
      <w:sz w:val="24"/>
      <w:szCs w:val="24"/>
    </w:rPr>
  </w:style>
  <w:style w:type="paragraph" w:styleId="21">
    <w:name w:val="Quote"/>
    <w:basedOn w:val="a"/>
    <w:next w:val="a"/>
    <w:link w:val="22"/>
    <w:uiPriority w:val="29"/>
    <w:qFormat/>
    <w:rsid w:val="00970CBF"/>
    <w:pPr>
      <w:ind w:left="720" w:right="720"/>
    </w:pPr>
    <w:rPr>
      <w:i/>
    </w:rPr>
  </w:style>
  <w:style w:type="character" w:customStyle="1" w:styleId="22">
    <w:name w:val="Цитата 2 Знак"/>
    <w:link w:val="21"/>
    <w:uiPriority w:val="29"/>
    <w:rsid w:val="00970CBF"/>
    <w:rPr>
      <w:i/>
    </w:rPr>
  </w:style>
  <w:style w:type="paragraph" w:styleId="a7">
    <w:name w:val="Intense Quote"/>
    <w:basedOn w:val="a"/>
    <w:next w:val="a"/>
    <w:link w:val="a8"/>
    <w:uiPriority w:val="30"/>
    <w:qFormat/>
    <w:rsid w:val="00970CB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970CBF"/>
    <w:rPr>
      <w:i/>
    </w:rPr>
  </w:style>
  <w:style w:type="paragraph" w:styleId="a9">
    <w:name w:val="header"/>
    <w:basedOn w:val="a"/>
    <w:link w:val="aa"/>
    <w:uiPriority w:val="99"/>
    <w:unhideWhenUsed/>
    <w:rsid w:val="00970CBF"/>
    <w:pPr>
      <w:tabs>
        <w:tab w:val="center" w:pos="7143"/>
        <w:tab w:val="right" w:pos="14287"/>
      </w:tabs>
      <w:spacing w:after="0" w:line="240" w:lineRule="auto"/>
    </w:pPr>
  </w:style>
  <w:style w:type="character" w:customStyle="1" w:styleId="aa">
    <w:name w:val="Верхний колонтитул Знак"/>
    <w:link w:val="a9"/>
    <w:uiPriority w:val="99"/>
    <w:rsid w:val="00970CBF"/>
  </w:style>
  <w:style w:type="paragraph" w:styleId="ab">
    <w:name w:val="footer"/>
    <w:basedOn w:val="a"/>
    <w:link w:val="ac"/>
    <w:uiPriority w:val="99"/>
    <w:unhideWhenUsed/>
    <w:rsid w:val="00970CBF"/>
    <w:pPr>
      <w:tabs>
        <w:tab w:val="center" w:pos="7143"/>
        <w:tab w:val="right" w:pos="14287"/>
      </w:tabs>
      <w:spacing w:after="0" w:line="240" w:lineRule="auto"/>
    </w:pPr>
  </w:style>
  <w:style w:type="character" w:customStyle="1" w:styleId="ac">
    <w:name w:val="Нижний колонтитул Знак"/>
    <w:link w:val="ab"/>
    <w:uiPriority w:val="99"/>
    <w:rsid w:val="00970CBF"/>
  </w:style>
  <w:style w:type="paragraph" w:styleId="ad">
    <w:name w:val="caption"/>
    <w:basedOn w:val="a"/>
    <w:next w:val="a"/>
    <w:link w:val="ae"/>
    <w:uiPriority w:val="35"/>
    <w:semiHidden/>
    <w:unhideWhenUsed/>
    <w:qFormat/>
    <w:rsid w:val="00970CBF"/>
    <w:rPr>
      <w:b/>
      <w:bCs/>
      <w:color w:val="5B9BD5" w:themeColor="accent1"/>
      <w:sz w:val="18"/>
      <w:szCs w:val="18"/>
    </w:rPr>
  </w:style>
  <w:style w:type="character" w:customStyle="1" w:styleId="ae">
    <w:name w:val="Название объекта Знак"/>
    <w:link w:val="ad"/>
    <w:uiPriority w:val="35"/>
    <w:rsid w:val="00970CBF"/>
    <w:rPr>
      <w:b/>
      <w:bCs/>
      <w:color w:val="5B9BD5" w:themeColor="accent1"/>
      <w:sz w:val="18"/>
      <w:szCs w:val="18"/>
    </w:rPr>
  </w:style>
  <w:style w:type="table" w:styleId="af">
    <w:name w:val="Table Grid"/>
    <w:basedOn w:val="a1"/>
    <w:rsid w:val="00970CB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970CB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70CB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70CB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70CB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70CB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970CB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70CB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70CB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70CB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970CB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70CB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70CB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970CB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70CB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70CB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70CB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970CB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970CB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70CB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970CB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70CB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70CB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70CB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970CB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970CB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70CB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970CB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70CB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70CB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70CB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970CB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970C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970CB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970CBF"/>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rsid w:val="00970CB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970CB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970CB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970CBF"/>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rsid w:val="00970CB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GridTable7Colorful">
    <w:name w:val="Grid Table 7 Colorful"/>
    <w:basedOn w:val="a1"/>
    <w:uiPriority w:val="99"/>
    <w:rsid w:val="00970CB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970CBF"/>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rsid w:val="00970CB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970CB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970CB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970CBF"/>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rsid w:val="00970CB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970C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970CB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70CBF"/>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970CB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70CB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70CB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70CBF"/>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970CB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970CB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70CBF"/>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970CB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70CB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70CB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70CBF"/>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970CB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70CB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70CB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970CB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70CB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70CB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70CB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970CB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970CB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70CBF"/>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970CB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70CB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70CB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70CBF"/>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970CB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970CB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970CBF"/>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rsid w:val="00970CB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970CB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970CB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970CBF"/>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rsid w:val="00970CB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rsid w:val="00970CB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970CBF"/>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rsid w:val="00970CB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970CB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970CB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970CBF"/>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rsid w:val="00970CB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970C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970CB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70CB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70CB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970CB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70CB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70CB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70CB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970CB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sid w:val="00970CBF"/>
    <w:rPr>
      <w:color w:val="0563C1" w:themeColor="hyperlink"/>
      <w:u w:val="single"/>
    </w:rPr>
  </w:style>
  <w:style w:type="paragraph" w:styleId="af1">
    <w:name w:val="footnote text"/>
    <w:basedOn w:val="a"/>
    <w:link w:val="af2"/>
    <w:uiPriority w:val="99"/>
    <w:semiHidden/>
    <w:unhideWhenUsed/>
    <w:rsid w:val="00970CBF"/>
    <w:pPr>
      <w:spacing w:after="40" w:line="240" w:lineRule="auto"/>
    </w:pPr>
    <w:rPr>
      <w:sz w:val="18"/>
    </w:rPr>
  </w:style>
  <w:style w:type="character" w:customStyle="1" w:styleId="af2">
    <w:name w:val="Текст сноски Знак"/>
    <w:link w:val="af1"/>
    <w:uiPriority w:val="99"/>
    <w:rsid w:val="00970CBF"/>
    <w:rPr>
      <w:sz w:val="18"/>
    </w:rPr>
  </w:style>
  <w:style w:type="character" w:styleId="af3">
    <w:name w:val="footnote reference"/>
    <w:uiPriority w:val="99"/>
    <w:unhideWhenUsed/>
    <w:rsid w:val="00970CBF"/>
    <w:rPr>
      <w:vertAlign w:val="superscript"/>
    </w:rPr>
  </w:style>
  <w:style w:type="paragraph" w:styleId="af4">
    <w:name w:val="endnote text"/>
    <w:basedOn w:val="a"/>
    <w:link w:val="af5"/>
    <w:uiPriority w:val="99"/>
    <w:semiHidden/>
    <w:unhideWhenUsed/>
    <w:rsid w:val="00970CBF"/>
    <w:pPr>
      <w:spacing w:after="0" w:line="240" w:lineRule="auto"/>
    </w:pPr>
    <w:rPr>
      <w:sz w:val="20"/>
    </w:rPr>
  </w:style>
  <w:style w:type="character" w:customStyle="1" w:styleId="af5">
    <w:name w:val="Текст концевой сноски Знак"/>
    <w:link w:val="af4"/>
    <w:uiPriority w:val="99"/>
    <w:rsid w:val="00970CBF"/>
    <w:rPr>
      <w:sz w:val="20"/>
    </w:rPr>
  </w:style>
  <w:style w:type="character" w:styleId="af6">
    <w:name w:val="endnote reference"/>
    <w:uiPriority w:val="99"/>
    <w:semiHidden/>
    <w:unhideWhenUsed/>
    <w:rsid w:val="00970CBF"/>
    <w:rPr>
      <w:vertAlign w:val="superscript"/>
    </w:rPr>
  </w:style>
  <w:style w:type="paragraph" w:styleId="11">
    <w:name w:val="toc 1"/>
    <w:basedOn w:val="a"/>
    <w:next w:val="a"/>
    <w:uiPriority w:val="39"/>
    <w:unhideWhenUsed/>
    <w:rsid w:val="00970CBF"/>
    <w:pPr>
      <w:spacing w:after="57"/>
    </w:pPr>
  </w:style>
  <w:style w:type="paragraph" w:styleId="23">
    <w:name w:val="toc 2"/>
    <w:basedOn w:val="a"/>
    <w:next w:val="a"/>
    <w:uiPriority w:val="39"/>
    <w:unhideWhenUsed/>
    <w:rsid w:val="00970CBF"/>
    <w:pPr>
      <w:spacing w:after="57"/>
      <w:ind w:left="283"/>
    </w:pPr>
  </w:style>
  <w:style w:type="paragraph" w:styleId="31">
    <w:name w:val="toc 3"/>
    <w:basedOn w:val="a"/>
    <w:next w:val="a"/>
    <w:uiPriority w:val="39"/>
    <w:unhideWhenUsed/>
    <w:rsid w:val="00970CBF"/>
    <w:pPr>
      <w:spacing w:after="57"/>
      <w:ind w:left="567"/>
    </w:pPr>
  </w:style>
  <w:style w:type="paragraph" w:styleId="41">
    <w:name w:val="toc 4"/>
    <w:basedOn w:val="a"/>
    <w:next w:val="a"/>
    <w:uiPriority w:val="39"/>
    <w:unhideWhenUsed/>
    <w:rsid w:val="00970CBF"/>
    <w:pPr>
      <w:spacing w:after="57"/>
      <w:ind w:left="850"/>
    </w:pPr>
  </w:style>
  <w:style w:type="paragraph" w:styleId="51">
    <w:name w:val="toc 5"/>
    <w:basedOn w:val="a"/>
    <w:next w:val="a"/>
    <w:uiPriority w:val="39"/>
    <w:unhideWhenUsed/>
    <w:rsid w:val="00970CBF"/>
    <w:pPr>
      <w:spacing w:after="57"/>
      <w:ind w:left="1134"/>
    </w:pPr>
  </w:style>
  <w:style w:type="paragraph" w:styleId="61">
    <w:name w:val="toc 6"/>
    <w:basedOn w:val="a"/>
    <w:next w:val="a"/>
    <w:uiPriority w:val="39"/>
    <w:unhideWhenUsed/>
    <w:rsid w:val="00970CBF"/>
    <w:pPr>
      <w:spacing w:after="57"/>
      <w:ind w:left="1417"/>
    </w:pPr>
  </w:style>
  <w:style w:type="paragraph" w:styleId="71">
    <w:name w:val="toc 7"/>
    <w:basedOn w:val="a"/>
    <w:next w:val="a"/>
    <w:uiPriority w:val="39"/>
    <w:unhideWhenUsed/>
    <w:rsid w:val="00970CBF"/>
    <w:pPr>
      <w:spacing w:after="57"/>
      <w:ind w:left="1701"/>
    </w:pPr>
  </w:style>
  <w:style w:type="paragraph" w:styleId="81">
    <w:name w:val="toc 8"/>
    <w:basedOn w:val="a"/>
    <w:next w:val="a"/>
    <w:uiPriority w:val="39"/>
    <w:unhideWhenUsed/>
    <w:rsid w:val="00970CBF"/>
    <w:pPr>
      <w:spacing w:after="57"/>
      <w:ind w:left="1984"/>
    </w:pPr>
  </w:style>
  <w:style w:type="paragraph" w:styleId="91">
    <w:name w:val="toc 9"/>
    <w:basedOn w:val="a"/>
    <w:next w:val="a"/>
    <w:uiPriority w:val="39"/>
    <w:unhideWhenUsed/>
    <w:rsid w:val="00970CBF"/>
    <w:pPr>
      <w:spacing w:after="57"/>
      <w:ind w:left="2268"/>
    </w:pPr>
  </w:style>
  <w:style w:type="paragraph" w:styleId="af7">
    <w:name w:val="TOC Heading"/>
    <w:uiPriority w:val="39"/>
    <w:unhideWhenUsed/>
    <w:rsid w:val="00970CBF"/>
  </w:style>
  <w:style w:type="paragraph" w:styleId="af8">
    <w:name w:val="table of figures"/>
    <w:basedOn w:val="a"/>
    <w:next w:val="a"/>
    <w:uiPriority w:val="99"/>
    <w:unhideWhenUsed/>
    <w:rsid w:val="00970CBF"/>
    <w:pPr>
      <w:spacing w:after="0"/>
    </w:pPr>
  </w:style>
  <w:style w:type="paragraph" w:styleId="af9">
    <w:name w:val="No Spacing"/>
    <w:basedOn w:val="a"/>
    <w:uiPriority w:val="1"/>
    <w:qFormat/>
    <w:rsid w:val="00970CBF"/>
    <w:pPr>
      <w:spacing w:after="0" w:line="240" w:lineRule="auto"/>
    </w:pPr>
  </w:style>
  <w:style w:type="paragraph" w:styleId="afa">
    <w:name w:val="List Paragraph"/>
    <w:basedOn w:val="a"/>
    <w:uiPriority w:val="34"/>
    <w:qFormat/>
    <w:rsid w:val="00970CBF"/>
    <w:pPr>
      <w:ind w:left="720"/>
      <w:contextualSpacing/>
    </w:pPr>
  </w:style>
  <w:style w:type="paragraph" w:customStyle="1" w:styleId="ConsPlusNormal">
    <w:name w:val="ConsPlusNormal"/>
    <w:rsid w:val="00970CB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0"/>
      <w:lang w:eastAsia="ru-RU"/>
    </w:rPr>
  </w:style>
  <w:style w:type="paragraph" w:styleId="afb">
    <w:name w:val="Normal (Web)"/>
    <w:basedOn w:val="a"/>
    <w:uiPriority w:val="99"/>
    <w:semiHidden/>
    <w:unhideWhenUsed/>
    <w:rsid w:val="00970C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annotation reference"/>
    <w:basedOn w:val="a0"/>
    <w:uiPriority w:val="99"/>
    <w:semiHidden/>
    <w:unhideWhenUsed/>
    <w:rsid w:val="00970CBF"/>
    <w:rPr>
      <w:sz w:val="16"/>
      <w:szCs w:val="16"/>
    </w:rPr>
  </w:style>
  <w:style w:type="paragraph" w:styleId="afd">
    <w:name w:val="annotation text"/>
    <w:basedOn w:val="a"/>
    <w:link w:val="afe"/>
    <w:uiPriority w:val="99"/>
    <w:semiHidden/>
    <w:unhideWhenUsed/>
    <w:rsid w:val="00970CBF"/>
    <w:pPr>
      <w:spacing w:line="240" w:lineRule="auto"/>
    </w:pPr>
    <w:rPr>
      <w:sz w:val="20"/>
      <w:szCs w:val="20"/>
    </w:rPr>
  </w:style>
  <w:style w:type="character" w:customStyle="1" w:styleId="afe">
    <w:name w:val="Текст примечания Знак"/>
    <w:basedOn w:val="a0"/>
    <w:link w:val="afd"/>
    <w:uiPriority w:val="99"/>
    <w:semiHidden/>
    <w:rsid w:val="00970CBF"/>
    <w:rPr>
      <w:sz w:val="20"/>
      <w:szCs w:val="20"/>
    </w:rPr>
  </w:style>
  <w:style w:type="paragraph" w:styleId="aff">
    <w:name w:val="annotation subject"/>
    <w:basedOn w:val="afd"/>
    <w:next w:val="afd"/>
    <w:link w:val="aff0"/>
    <w:uiPriority w:val="99"/>
    <w:semiHidden/>
    <w:unhideWhenUsed/>
    <w:rsid w:val="00970CBF"/>
    <w:rPr>
      <w:b/>
      <w:bCs/>
    </w:rPr>
  </w:style>
  <w:style w:type="character" w:customStyle="1" w:styleId="aff0">
    <w:name w:val="Тема примечания Знак"/>
    <w:basedOn w:val="afe"/>
    <w:link w:val="aff"/>
    <w:uiPriority w:val="99"/>
    <w:semiHidden/>
    <w:rsid w:val="00970CBF"/>
    <w:rPr>
      <w:b/>
      <w:bCs/>
      <w:sz w:val="20"/>
      <w:szCs w:val="20"/>
    </w:rPr>
  </w:style>
  <w:style w:type="paragraph" w:styleId="aff1">
    <w:name w:val="Balloon Text"/>
    <w:basedOn w:val="a"/>
    <w:link w:val="aff2"/>
    <w:uiPriority w:val="99"/>
    <w:semiHidden/>
    <w:unhideWhenUsed/>
    <w:rsid w:val="00970CBF"/>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970CBF"/>
    <w:rPr>
      <w:rFonts w:ascii="Segoe UI" w:hAnsi="Segoe UI" w:cs="Segoe UI"/>
      <w:sz w:val="18"/>
      <w:szCs w:val="18"/>
    </w:rPr>
  </w:style>
  <w:style w:type="paragraph" w:customStyle="1" w:styleId="Style6">
    <w:name w:val="Style6"/>
    <w:basedOn w:val="a"/>
    <w:uiPriority w:val="99"/>
    <w:qFormat/>
    <w:rsid w:val="002805B9"/>
    <w:pPr>
      <w:widowControl w:val="0"/>
      <w:autoSpaceDE w:val="0"/>
      <w:autoSpaceDN w:val="0"/>
      <w:adjustRightInd w:val="0"/>
      <w:spacing w:after="0" w:line="281" w:lineRule="exact"/>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qFormat/>
    <w:rsid w:val="002805B9"/>
    <w:rPr>
      <w:rFonts w:ascii="Times New Roman" w:hAnsi="Times New Roman" w:cs="Times New Roman"/>
      <w:sz w:val="22"/>
      <w:szCs w:val="22"/>
    </w:rPr>
  </w:style>
  <w:style w:type="paragraph" w:customStyle="1" w:styleId="ConsPlusNormal1">
    <w:name w:val="ConsPlusNormal1"/>
    <w:qFormat/>
    <w:rsid w:val="002805B9"/>
    <w:pPr>
      <w:widowControl w:val="0"/>
      <w:autoSpaceDE w:val="0"/>
      <w:autoSpaceDN w:val="0"/>
      <w:spacing w:after="0" w:line="240" w:lineRule="auto"/>
    </w:pPr>
    <w:rPr>
      <w:rFonts w:ascii="Arial" w:eastAsia="Times New Roman" w:hAnsi="Arial" w:cs="Arial"/>
      <w:sz w:val="20"/>
      <w:lang w:eastAsia="ru-RU"/>
    </w:rPr>
  </w:style>
  <w:style w:type="paragraph" w:customStyle="1" w:styleId="ConsPlusTitle">
    <w:name w:val="ConsPlusTitle"/>
    <w:rsid w:val="009B579A"/>
    <w:pPr>
      <w:widowControl w:val="0"/>
      <w:autoSpaceDE w:val="0"/>
      <w:autoSpaceDN w:val="0"/>
      <w:spacing w:after="0" w:line="240" w:lineRule="auto"/>
    </w:pPr>
    <w:rPr>
      <w:rFonts w:ascii="Arial" w:eastAsia="Times New Roman" w:hAnsi="Arial" w:cs="Arial"/>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0"/>
      <w:lang w:eastAsia="ru-RU"/>
    </w:rPr>
  </w:style>
  <w:style w:type="paragraph" w:styleId="afb">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semiHidden/>
    <w:unhideWhenUsed/>
    <w:pPr>
      <w:spacing w:line="240" w:lineRule="auto"/>
    </w:pPr>
    <w:rPr>
      <w:sz w:val="20"/>
      <w:szCs w:val="20"/>
    </w:rPr>
  </w:style>
  <w:style w:type="character" w:customStyle="1" w:styleId="afe">
    <w:name w:val="Текст примечания Знак"/>
    <w:basedOn w:val="a0"/>
    <w:link w:val="afd"/>
    <w:uiPriority w:val="99"/>
    <w:semiHidden/>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
    <w:link w:val="aff2"/>
    <w:uiPriority w:val="99"/>
    <w:semiHidden/>
    <w:unhideWhenUsed/>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Pr>
      <w:rFonts w:ascii="Segoe UI" w:hAnsi="Segoe UI" w:cs="Segoe UI"/>
      <w:sz w:val="18"/>
      <w:szCs w:val="18"/>
    </w:rPr>
  </w:style>
  <w:style w:type="paragraph" w:customStyle="1" w:styleId="Style6">
    <w:name w:val="Style6"/>
    <w:basedOn w:val="a"/>
    <w:uiPriority w:val="99"/>
    <w:qFormat/>
    <w:rsid w:val="002805B9"/>
    <w:pPr>
      <w:widowControl w:val="0"/>
      <w:autoSpaceDE w:val="0"/>
      <w:autoSpaceDN w:val="0"/>
      <w:adjustRightInd w:val="0"/>
      <w:spacing w:after="0" w:line="281" w:lineRule="exact"/>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qFormat/>
    <w:rsid w:val="002805B9"/>
    <w:rPr>
      <w:rFonts w:ascii="Times New Roman" w:hAnsi="Times New Roman" w:cs="Times New Roman"/>
      <w:sz w:val="22"/>
      <w:szCs w:val="22"/>
    </w:rPr>
  </w:style>
  <w:style w:type="paragraph" w:customStyle="1" w:styleId="ConsPlusNormal1">
    <w:name w:val="ConsPlusNormal1"/>
    <w:qFormat/>
    <w:rsid w:val="002805B9"/>
    <w:pPr>
      <w:widowControl w:val="0"/>
      <w:autoSpaceDE w:val="0"/>
      <w:autoSpaceDN w:val="0"/>
      <w:spacing w:after="0" w:line="240" w:lineRule="auto"/>
    </w:pPr>
    <w:rPr>
      <w:rFonts w:ascii="Arial" w:eastAsia="Times New Roman" w:hAnsi="Arial" w:cs="Arial"/>
      <w:sz w:val="20"/>
      <w:lang w:eastAsia="ru-RU"/>
    </w:rPr>
  </w:style>
  <w:style w:type="paragraph" w:customStyle="1" w:styleId="ConsPlusTitle">
    <w:name w:val="ConsPlusTitle"/>
    <w:rsid w:val="009B579A"/>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5012&amp;date=22.07.2026&amp;dst=8003&amp;field=134" TargetMode="External"/><Relationship Id="rId13" Type="http://schemas.openxmlformats.org/officeDocument/2006/relationships/hyperlink" Target="https://login.consultant.ru/link/?req=doc&amp;base=LAW&amp;n=511269&amp;date=22.07.2026&amp;dst=100116&amp;field=134" TargetMode="External"/><Relationship Id="rId18" Type="http://schemas.openxmlformats.org/officeDocument/2006/relationships/hyperlink" Target="https://login.consultant.ru/link/?req=doc&amp;base=LAW&amp;n=535012&amp;date=22.07.2026&amp;dst=3704&amp;field=1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33433&amp;date=22.07.2026&amp;dst=100065&amp;field=134" TargetMode="External"/><Relationship Id="rId17" Type="http://schemas.openxmlformats.org/officeDocument/2006/relationships/hyperlink" Target="https://login.consultant.ru/link/?req=doc&amp;base=LAW&amp;n=511269&amp;date=22.07.2026&amp;dst=100116&amp;field=134" TargetMode="Externa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2255&amp;date=22.07.2026&amp;dst=5769&amp;field=134"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511269&amp;date=22.07.2026&amp;dst=100116&amp;field=134" TargetMode="External"/><Relationship Id="rId10" Type="http://schemas.openxmlformats.org/officeDocument/2006/relationships/hyperlink" Target="https://login.consultant.ru/link/?req=doc&amp;base=LAW&amp;n=511269&amp;date=22.07.2026&amp;dst=100111&amp;field=134" TargetMode="External"/><Relationship Id="rId19" Type="http://schemas.openxmlformats.org/officeDocument/2006/relationships/hyperlink" Target="https://login.consultant.ru/link/?req=doc&amp;base=LAW&amp;n=535012&amp;date=22.07.2026&amp;dst=3722&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533433&amp;date=22.07.2026" TargetMode="External"/><Relationship Id="rId14" Type="http://schemas.openxmlformats.org/officeDocument/2006/relationships/hyperlink" Target="https://login.consultant.ru/link/?req=doc&amp;base=LAW&amp;n=533433&amp;date=22.07.2026&amp;dst=100181&amp;field=13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Liberation Sans"/>
        <a:ea typeface="Liberation Sans"/>
        <a:cs typeface="Liberation Sans"/>
      </a:majorFont>
      <a:minorFont>
        <a:latin typeface="Liberation Sans"/>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8E25E-276F-4060-B782-7A9008C5F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3354</Words>
  <Characters>19122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Андриянова Наталья Ивановна</dc:creator>
  <cp:lastModifiedBy>Пользователь</cp:lastModifiedBy>
  <cp:revision>4</cp:revision>
  <cp:lastPrinted>2026-10-08T11:07:00Z</cp:lastPrinted>
  <dcterms:created xsi:type="dcterms:W3CDTF">2026-09-16T06:49:00Z</dcterms:created>
  <dcterms:modified xsi:type="dcterms:W3CDTF">2026-10-08T11:08:00Z</dcterms:modified>
</cp:coreProperties>
</file>