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Layout w:type="fixed"/>
        <w:tblLook w:val="04A0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Оöк Пилтiрi аалның чобi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Асхыс аймааның</w:t>
            </w:r>
          </w:p>
          <w:p w:rsidR="001B6C3E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Хакас республиказының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4A7194" w:rsidRDefault="00FF16F9" w:rsidP="00FF16F9">
      <w:pPr>
        <w:jc w:val="both"/>
        <w:rPr>
          <w:rFonts w:ascii="Times New Roman" w:eastAsia="Times New Roman" w:hAnsi="Times New Roman" w:cs="Times New Roman"/>
        </w:rPr>
      </w:pPr>
      <w:r w:rsidRPr="004A7194">
        <w:rPr>
          <w:rFonts w:ascii="Times New Roman" w:eastAsia="Times New Roman" w:hAnsi="Times New Roman" w:cs="Times New Roman"/>
          <w:sz w:val="26"/>
        </w:rPr>
        <w:t xml:space="preserve">от </w:t>
      </w:r>
      <w:r w:rsidR="00BE61B7">
        <w:rPr>
          <w:rFonts w:ascii="Times New Roman" w:eastAsia="Times New Roman" w:hAnsi="Times New Roman" w:cs="Times New Roman"/>
          <w:sz w:val="26"/>
        </w:rPr>
        <w:t>16</w:t>
      </w:r>
      <w:r w:rsidR="001B677F">
        <w:rPr>
          <w:rFonts w:ascii="Times New Roman" w:eastAsia="Times New Roman" w:hAnsi="Times New Roman" w:cs="Times New Roman"/>
          <w:sz w:val="26"/>
        </w:rPr>
        <w:t>.</w:t>
      </w:r>
      <w:r w:rsidR="00AC4F9A">
        <w:rPr>
          <w:rFonts w:ascii="Times New Roman" w:eastAsia="Times New Roman" w:hAnsi="Times New Roman" w:cs="Times New Roman"/>
          <w:sz w:val="26"/>
        </w:rPr>
        <w:t>1</w:t>
      </w:r>
      <w:r w:rsidR="001B677F">
        <w:rPr>
          <w:rFonts w:ascii="Times New Roman" w:eastAsia="Times New Roman" w:hAnsi="Times New Roman" w:cs="Times New Roman"/>
          <w:sz w:val="26"/>
        </w:rPr>
        <w:t>0</w:t>
      </w:r>
      <w:r w:rsidR="00BE61B7">
        <w:rPr>
          <w:rFonts w:ascii="Times New Roman" w:eastAsia="Times New Roman" w:hAnsi="Times New Roman" w:cs="Times New Roman"/>
          <w:sz w:val="26"/>
        </w:rPr>
        <w:t>.2026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  № </w:t>
      </w:r>
      <w:r w:rsidR="00BE61B7">
        <w:rPr>
          <w:rFonts w:ascii="Times New Roman" w:eastAsia="Times New Roman" w:hAnsi="Times New Roman" w:cs="Times New Roman"/>
          <w:sz w:val="26"/>
        </w:rPr>
        <w:t>95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F16F9">
        <w:rPr>
          <w:rFonts w:ascii="Times New Roman" w:hAnsi="Times New Roman" w:cs="Times New Roman"/>
          <w:b w:val="0"/>
          <w:sz w:val="26"/>
          <w:szCs w:val="26"/>
        </w:rPr>
        <w:t>О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б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аннулировании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адреса</w:t>
      </w:r>
    </w:p>
    <w:p w:rsidR="001B6C3E" w:rsidRPr="00FF16F9" w:rsidRDefault="0080135A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объект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недвижимости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 №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1221 «Об утверждении Правил присвоения, изменения и аннулирования адресо</w:t>
      </w:r>
      <w:r w:rsidR="004A7194">
        <w:rPr>
          <w:rFonts w:ascii="Times New Roman" w:hAnsi="Times New Roman" w:cs="Times New Roman"/>
          <w:sz w:val="26"/>
          <w:szCs w:val="26"/>
        </w:rPr>
        <w:t>в», Федеральным Законом от 06.10.</w:t>
      </w:r>
      <w:r>
        <w:rPr>
          <w:rFonts w:ascii="Times New Roman" w:hAnsi="Times New Roman" w:cs="Times New Roman"/>
          <w:sz w:val="26"/>
          <w:szCs w:val="26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B677F">
        <w:rPr>
          <w:rFonts w:ascii="Times New Roman" w:hAnsi="Times New Roman" w:cs="Times New Roman"/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526EF8" w:rsidRPr="00EB6B60" w:rsidRDefault="0080135A" w:rsidP="005245E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>Аннулировать о</w:t>
      </w:r>
      <w:r w:rsidRPr="00EB6B60">
        <w:rPr>
          <w:rFonts w:ascii="Times New Roman" w:eastAsia="Times New Roman" w:hAnsi="Times New Roman" w:cs="Times New Roman"/>
          <w:sz w:val="26"/>
          <w:szCs w:val="26"/>
        </w:rPr>
        <w:t>бъект недвижимости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с уникальным номером  в ГАР (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ID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FIAS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EB6B60" w:rsidRPr="00EB6B60">
        <w:rPr>
          <w:rFonts w:ascii="Times New Roman" w:hAnsi="Times New Roman" w:cs="Times New Roman"/>
          <w:sz w:val="26"/>
          <w:szCs w:val="26"/>
          <w:shd w:val="clear" w:color="auto" w:fill="FFFFFF"/>
        </w:rPr>
        <w:t>5e256c8f-3dae-4299-8428-29cdf6f60048</w:t>
      </w:r>
      <w:r w:rsidRPr="00EB6B60">
        <w:rPr>
          <w:rFonts w:ascii="Times New Roman" w:eastAsia="Times New Roman" w:hAnsi="Times New Roman" w:cs="Times New Roman"/>
          <w:sz w:val="26"/>
          <w:szCs w:val="26"/>
        </w:rPr>
        <w:t>,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 xml:space="preserve"> расположенный по адресу</w:t>
      </w:r>
      <w:r w:rsidR="001B6C3E" w:rsidRPr="00EB6B60">
        <w:rPr>
          <w:rFonts w:ascii="Times New Roman" w:eastAsia="Times New Roman" w:hAnsi="Times New Roman" w:cs="Times New Roman"/>
          <w:sz w:val="26"/>
          <w:szCs w:val="26"/>
        </w:rPr>
        <w:t xml:space="preserve">: Российская Федерация, Республика Хакасия, 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Аскизский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м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униципальный район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,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ельское поселение Усть-Камыштинский сельсовет,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с.Усть-Камышта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="00FF16F9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улица, дом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овладение </w:t>
      </w:r>
      <w:r w:rsidR="001B677F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r w:rsidR="00AC1386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26EF8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Исключения из Единого государственного реестра недвижимости указанных в части 7 статьи 72 Федерального закона от 13 июля 2015 года № 218-ФЗ «О государственной регистрации недвижимости» сведений об объекте(ах) недвижимости, являющемся(ихся) объектом(ами) адресации, в связи с проведенной инвентаризацией, согласно раздела 4 постановления Правительства Российской Федерации от 22.05.2015 г. №492 </w:t>
      </w:r>
      <w:r w:rsidR="00526EF8" w:rsidRP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FF16F9" w:rsidRPr="00EB6B60">
        <w:rPr>
          <w:rFonts w:ascii="Times New Roman" w:hAnsi="Times New Roman" w:cs="Times New Roman"/>
          <w:sz w:val="26"/>
          <w:szCs w:val="26"/>
        </w:rPr>
        <w:tab/>
      </w:r>
    </w:p>
    <w:p w:rsidR="004959EE" w:rsidRDefault="00EB6B60" w:rsidP="005245E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7B35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1B6C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959E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Настоящее постановление вступает в силу со дня его подписания.</w:t>
      </w: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5245E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B70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 w:rsidR="00EB6B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Боргоякова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15C5D" w:rsidRDefault="00615C5D" w:rsidP="00FF16F9">
      <w:pPr>
        <w:jc w:val="both"/>
      </w:pPr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1B6C3E"/>
    <w:rsid w:val="000B3090"/>
    <w:rsid w:val="000E52E3"/>
    <w:rsid w:val="001437E0"/>
    <w:rsid w:val="00180B57"/>
    <w:rsid w:val="00190AE9"/>
    <w:rsid w:val="0019688D"/>
    <w:rsid w:val="001A2C75"/>
    <w:rsid w:val="001B677F"/>
    <w:rsid w:val="001B6C3E"/>
    <w:rsid w:val="00207845"/>
    <w:rsid w:val="00244238"/>
    <w:rsid w:val="00474604"/>
    <w:rsid w:val="004959EE"/>
    <w:rsid w:val="004A7194"/>
    <w:rsid w:val="005245E9"/>
    <w:rsid w:val="00526EF8"/>
    <w:rsid w:val="00615C5D"/>
    <w:rsid w:val="00632A80"/>
    <w:rsid w:val="006334E3"/>
    <w:rsid w:val="006E3EE7"/>
    <w:rsid w:val="00733285"/>
    <w:rsid w:val="007A11A2"/>
    <w:rsid w:val="007B3599"/>
    <w:rsid w:val="007D0FD1"/>
    <w:rsid w:val="007E0C05"/>
    <w:rsid w:val="0080135A"/>
    <w:rsid w:val="00846DB9"/>
    <w:rsid w:val="008A0F4F"/>
    <w:rsid w:val="008B3F33"/>
    <w:rsid w:val="00933D2E"/>
    <w:rsid w:val="00942C42"/>
    <w:rsid w:val="009C2889"/>
    <w:rsid w:val="00AA6D1C"/>
    <w:rsid w:val="00AC1386"/>
    <w:rsid w:val="00AC4F9A"/>
    <w:rsid w:val="00B37082"/>
    <w:rsid w:val="00B70B0D"/>
    <w:rsid w:val="00B830E7"/>
    <w:rsid w:val="00B87CCA"/>
    <w:rsid w:val="00BA25DF"/>
    <w:rsid w:val="00BD4542"/>
    <w:rsid w:val="00BE61B7"/>
    <w:rsid w:val="00C04125"/>
    <w:rsid w:val="00C457BE"/>
    <w:rsid w:val="00C4735A"/>
    <w:rsid w:val="00C76D75"/>
    <w:rsid w:val="00D1100B"/>
    <w:rsid w:val="00DE1348"/>
    <w:rsid w:val="00E7754A"/>
    <w:rsid w:val="00EB3046"/>
    <w:rsid w:val="00EB6B60"/>
    <w:rsid w:val="00FF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2025-10-08T01:33:00Z</cp:lastPrinted>
  <dcterms:created xsi:type="dcterms:W3CDTF">2024-09-25T02:43:00Z</dcterms:created>
  <dcterms:modified xsi:type="dcterms:W3CDTF">2026-10-19T09:27:00Z</dcterms:modified>
</cp:coreProperties>
</file>