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34" w:rsidRPr="009A4D34" w:rsidRDefault="009A4D34" w:rsidP="009A4D34">
      <w:pPr>
        <w:pStyle w:val="a60"/>
        <w:spacing w:before="0" w:beforeAutospacing="0" w:after="0" w:afterAutospacing="0"/>
        <w:jc w:val="center"/>
      </w:pPr>
      <w:r w:rsidRPr="009A4D34">
        <w:rPr>
          <w:b/>
          <w:bCs/>
          <w:sz w:val="27"/>
          <w:szCs w:val="27"/>
        </w:rPr>
        <w:t>Информация (отчет)</w:t>
      </w:r>
    </w:p>
    <w:p w:rsidR="009A4D34" w:rsidRPr="009A4D34" w:rsidRDefault="009A4D34" w:rsidP="009A4D34">
      <w:pPr>
        <w:pStyle w:val="a60"/>
        <w:spacing w:before="0" w:beforeAutospacing="0" w:after="0" w:afterAutospacing="0"/>
        <w:jc w:val="center"/>
      </w:pPr>
      <w:r w:rsidRPr="009A4D34">
        <w:rPr>
          <w:b/>
          <w:bCs/>
          <w:sz w:val="27"/>
          <w:szCs w:val="27"/>
        </w:rPr>
        <w:t xml:space="preserve">по результатам внешней проверки отчета об исполнении бюджета муниципального образования </w:t>
      </w:r>
      <w:proofErr w:type="spellStart"/>
      <w:r w:rsidRPr="009A4D34">
        <w:rPr>
          <w:b/>
          <w:bCs/>
          <w:sz w:val="27"/>
          <w:szCs w:val="27"/>
        </w:rPr>
        <w:t>Аскизский</w:t>
      </w:r>
      <w:proofErr w:type="spellEnd"/>
      <w:r w:rsidRPr="009A4D34">
        <w:rPr>
          <w:b/>
          <w:bCs/>
          <w:sz w:val="27"/>
          <w:szCs w:val="27"/>
        </w:rPr>
        <w:t xml:space="preserve"> район за 2018 год.</w:t>
      </w:r>
      <w:bookmarkStart w:id="0" w:name="_GoBack"/>
      <w:bookmarkEnd w:id="0"/>
    </w:p>
    <w:p w:rsidR="009A4D34" w:rsidRPr="009A4D34" w:rsidRDefault="009A4D34" w:rsidP="009A4D34">
      <w:pPr>
        <w:spacing w:after="0" w:line="360" w:lineRule="auto"/>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67"/>
        <w:jc w:val="both"/>
        <w:rPr>
          <w:rFonts w:ascii="Times New Roman" w:hAnsi="Times New Roman" w:cs="Times New Roman"/>
        </w:rPr>
      </w:pPr>
      <w:r w:rsidRPr="009A4D34">
        <w:rPr>
          <w:rFonts w:ascii="Times New Roman" w:hAnsi="Times New Roman" w:cs="Times New Roman"/>
          <w:b/>
          <w:bCs/>
          <w:sz w:val="27"/>
          <w:szCs w:val="27"/>
        </w:rPr>
        <w:t>1.</w:t>
      </w:r>
      <w:r w:rsidRPr="009A4D34">
        <w:rPr>
          <w:rFonts w:ascii="Times New Roman" w:hAnsi="Times New Roman" w:cs="Times New Roman"/>
          <w:sz w:val="27"/>
          <w:szCs w:val="27"/>
        </w:rPr>
        <w:t xml:space="preserve">  </w:t>
      </w:r>
      <w:r w:rsidRPr="009A4D34">
        <w:rPr>
          <w:rFonts w:ascii="Times New Roman" w:hAnsi="Times New Roman" w:cs="Times New Roman"/>
          <w:b/>
          <w:bCs/>
          <w:sz w:val="27"/>
          <w:szCs w:val="27"/>
        </w:rPr>
        <w:t>Основание для проведения экспертизы</w:t>
      </w:r>
      <w:r w:rsidRPr="009A4D34">
        <w:rPr>
          <w:rFonts w:ascii="Times New Roman" w:hAnsi="Times New Roman" w:cs="Times New Roman"/>
          <w:sz w:val="27"/>
          <w:szCs w:val="27"/>
        </w:rPr>
        <w:t xml:space="preserve">: </w:t>
      </w:r>
      <w:proofErr w:type="gramStart"/>
      <w:r w:rsidRPr="009A4D34">
        <w:rPr>
          <w:rFonts w:ascii="Times New Roman" w:hAnsi="Times New Roman" w:cs="Times New Roman"/>
          <w:sz w:val="27"/>
          <w:szCs w:val="27"/>
        </w:rPr>
        <w:t xml:space="preserve">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Решение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 </w:t>
      </w:r>
      <w:r w:rsidRPr="009A4D34">
        <w:rPr>
          <w:rStyle w:val="140"/>
          <w:rFonts w:ascii="Times New Roman" w:hAnsi="Times New Roman" w:cs="Times New Roman"/>
          <w:sz w:val="27"/>
          <w:szCs w:val="27"/>
        </w:rPr>
        <w:t>27.12.2012 года № 93-рс</w:t>
      </w:r>
      <w:r w:rsidRPr="009A4D34">
        <w:rPr>
          <w:rFonts w:ascii="Times New Roman" w:hAnsi="Times New Roman" w:cs="Times New Roman"/>
          <w:sz w:val="27"/>
          <w:szCs w:val="27"/>
        </w:rPr>
        <w:t xml:space="preserve"> «О Контрольно-ревизионной комиссии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Решение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 29.05.2008 г. № 124-рс «Об утверждении Положения «О бюджетном процессе и межбюджетных отношениях в муниципальном образовании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п</w:t>
      </w:r>
      <w:proofErr w:type="gramEnd"/>
      <w:r w:rsidRPr="009A4D34">
        <w:rPr>
          <w:rFonts w:ascii="Times New Roman" w:hAnsi="Times New Roman" w:cs="Times New Roman"/>
          <w:sz w:val="27"/>
          <w:szCs w:val="27"/>
        </w:rPr>
        <w:t xml:space="preserve">. 3.1 плана Контрольно-ревизионной комиссии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на 2018 год, утвержденный приказом председателя от 29.12.2018 г. № 35.</w:t>
      </w:r>
    </w:p>
    <w:p w:rsidR="009A4D34" w:rsidRPr="009A4D34" w:rsidRDefault="009A4D34" w:rsidP="009A4D34">
      <w:pPr>
        <w:spacing w:after="0"/>
        <w:ind w:firstLine="567"/>
        <w:jc w:val="both"/>
        <w:rPr>
          <w:rFonts w:ascii="Times New Roman" w:hAnsi="Times New Roman" w:cs="Times New Roman"/>
        </w:rPr>
      </w:pPr>
      <w:r w:rsidRPr="009A4D34">
        <w:rPr>
          <w:rFonts w:ascii="Times New Roman" w:hAnsi="Times New Roman" w:cs="Times New Roman"/>
          <w:b/>
          <w:bCs/>
          <w:sz w:val="27"/>
          <w:szCs w:val="27"/>
        </w:rPr>
        <w:t>2.</w:t>
      </w:r>
      <w:r w:rsidRPr="009A4D34">
        <w:rPr>
          <w:rFonts w:ascii="Times New Roman" w:hAnsi="Times New Roman" w:cs="Times New Roman"/>
          <w:sz w:val="27"/>
          <w:szCs w:val="27"/>
        </w:rPr>
        <w:t xml:space="preserve">  </w:t>
      </w:r>
      <w:r w:rsidRPr="009A4D34">
        <w:rPr>
          <w:rFonts w:ascii="Times New Roman" w:hAnsi="Times New Roman" w:cs="Times New Roman"/>
          <w:b/>
          <w:bCs/>
          <w:sz w:val="27"/>
          <w:szCs w:val="27"/>
        </w:rPr>
        <w:t>Цель экспертизы</w:t>
      </w:r>
      <w:r w:rsidRPr="009A4D34">
        <w:rPr>
          <w:rFonts w:ascii="Times New Roman" w:hAnsi="Times New Roman" w:cs="Times New Roman"/>
          <w:sz w:val="27"/>
          <w:szCs w:val="27"/>
        </w:rPr>
        <w:t xml:space="preserve">: </w:t>
      </w:r>
      <w:proofErr w:type="gramStart"/>
      <w:r w:rsidRPr="009A4D34">
        <w:rPr>
          <w:rFonts w:ascii="Times New Roman" w:hAnsi="Times New Roman" w:cs="Times New Roman"/>
          <w:sz w:val="27"/>
          <w:szCs w:val="27"/>
        </w:rPr>
        <w:t>Контроль за</w:t>
      </w:r>
      <w:proofErr w:type="gramEnd"/>
      <w:r w:rsidRPr="009A4D34">
        <w:rPr>
          <w:rFonts w:ascii="Times New Roman" w:hAnsi="Times New Roman" w:cs="Times New Roman"/>
          <w:sz w:val="27"/>
          <w:szCs w:val="27"/>
        </w:rPr>
        <w:t xml:space="preserve"> исполнением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за 2018 год.</w:t>
      </w:r>
    </w:p>
    <w:p w:rsidR="009A4D34" w:rsidRPr="009A4D34" w:rsidRDefault="009A4D34" w:rsidP="009A4D34">
      <w:pPr>
        <w:spacing w:after="0"/>
        <w:ind w:firstLine="567"/>
        <w:jc w:val="both"/>
        <w:rPr>
          <w:rFonts w:ascii="Times New Roman" w:hAnsi="Times New Roman" w:cs="Times New Roman"/>
        </w:rPr>
      </w:pPr>
      <w:r w:rsidRPr="009A4D34">
        <w:rPr>
          <w:rFonts w:ascii="Times New Roman" w:hAnsi="Times New Roman" w:cs="Times New Roman"/>
          <w:b/>
          <w:bCs/>
          <w:sz w:val="27"/>
          <w:szCs w:val="27"/>
        </w:rPr>
        <w:t>3.</w:t>
      </w:r>
      <w:r w:rsidRPr="009A4D34">
        <w:rPr>
          <w:rFonts w:ascii="Times New Roman" w:hAnsi="Times New Roman" w:cs="Times New Roman"/>
          <w:sz w:val="27"/>
          <w:szCs w:val="27"/>
        </w:rPr>
        <w:t xml:space="preserve">  </w:t>
      </w:r>
      <w:r w:rsidRPr="009A4D34">
        <w:rPr>
          <w:rFonts w:ascii="Times New Roman" w:hAnsi="Times New Roman" w:cs="Times New Roman"/>
          <w:b/>
          <w:bCs/>
          <w:sz w:val="27"/>
          <w:szCs w:val="27"/>
        </w:rPr>
        <w:t>Предмет экспертизы</w:t>
      </w:r>
      <w:r w:rsidRPr="009A4D34">
        <w:rPr>
          <w:rFonts w:ascii="Times New Roman" w:hAnsi="Times New Roman" w:cs="Times New Roman"/>
          <w:sz w:val="27"/>
          <w:szCs w:val="27"/>
        </w:rPr>
        <w:t xml:space="preserve">: Отчет Администрации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«Об исполнении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за 2018 год».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В ходе подготовки  данного заключения установлено следующее.</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proofErr w:type="gramStart"/>
      <w:r w:rsidRPr="009A4D34">
        <w:rPr>
          <w:rFonts w:ascii="Times New Roman" w:hAnsi="Times New Roman" w:cs="Times New Roman"/>
          <w:sz w:val="27"/>
          <w:szCs w:val="27"/>
        </w:rPr>
        <w:t xml:space="preserve">1.Отчет об исполнении бюджета за 2018 год представлен Администрацией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w:t>
      </w:r>
      <w:r w:rsidRPr="009A4D34">
        <w:rPr>
          <w:rFonts w:ascii="Times New Roman" w:hAnsi="Times New Roman" w:cs="Times New Roman"/>
          <w:spacing w:val="8"/>
          <w:sz w:val="27"/>
          <w:szCs w:val="27"/>
        </w:rPr>
        <w:t>Республики Хакасия</w:t>
      </w:r>
      <w:r w:rsidRPr="009A4D34">
        <w:rPr>
          <w:rFonts w:ascii="Times New Roman" w:hAnsi="Times New Roman" w:cs="Times New Roman"/>
          <w:sz w:val="27"/>
          <w:szCs w:val="27"/>
        </w:rPr>
        <w:t xml:space="preserve"> в Контрольно-ревизионную комиссию  27.03.2019 г., что соответствует срокам его представления, установленным пунктом 3 статьи  264.4  Бюджетного  кодекса  Российской  Федерации  и пунктом 3 статьи 33  Положения "О бюджетном процессе и межбюджетных отношениях в муниципальном образовании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утвержденным решением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 29 мая 2008</w:t>
      </w:r>
      <w:proofErr w:type="gramEnd"/>
      <w:r w:rsidRPr="009A4D34">
        <w:rPr>
          <w:rFonts w:ascii="Times New Roman" w:hAnsi="Times New Roman" w:cs="Times New Roman"/>
          <w:sz w:val="27"/>
          <w:szCs w:val="27"/>
        </w:rPr>
        <w:t xml:space="preserve"> г. № 124-рс.</w:t>
      </w:r>
    </w:p>
    <w:p w:rsidR="009A4D34" w:rsidRPr="009A4D34" w:rsidRDefault="009A4D34" w:rsidP="009A4D34">
      <w:pPr>
        <w:pStyle w:val="consplusnormal"/>
        <w:spacing w:before="0" w:beforeAutospacing="0" w:after="0" w:afterAutospacing="0"/>
        <w:ind w:firstLine="540"/>
        <w:jc w:val="both"/>
      </w:pPr>
      <w:r w:rsidRPr="009A4D34">
        <w:rPr>
          <w:sz w:val="27"/>
          <w:szCs w:val="27"/>
        </w:rPr>
        <w:t xml:space="preserve"> В нарушении пункта 2 статьи 35  Положения "О бюджетном процессе и межбюджетных отношениях в муниципальном образовании </w:t>
      </w:r>
      <w:proofErr w:type="spellStart"/>
      <w:r w:rsidRPr="009A4D34">
        <w:rPr>
          <w:sz w:val="27"/>
          <w:szCs w:val="27"/>
        </w:rPr>
        <w:t>Аскизский</w:t>
      </w:r>
      <w:proofErr w:type="spellEnd"/>
      <w:r w:rsidRPr="009A4D34">
        <w:rPr>
          <w:sz w:val="27"/>
          <w:szCs w:val="27"/>
        </w:rPr>
        <w:t xml:space="preserve"> район», одновременно с годовым отчетом не представлен:</w:t>
      </w:r>
    </w:p>
    <w:p w:rsidR="009A4D34" w:rsidRPr="009A4D34" w:rsidRDefault="009A4D34" w:rsidP="009A4D34">
      <w:pPr>
        <w:pStyle w:val="consplusnormal"/>
        <w:spacing w:before="0" w:beforeAutospacing="0" w:after="0" w:afterAutospacing="0"/>
        <w:ind w:firstLine="540"/>
        <w:jc w:val="both"/>
      </w:pPr>
      <w:r w:rsidRPr="009A4D34">
        <w:rPr>
          <w:sz w:val="27"/>
          <w:szCs w:val="27"/>
        </w:rPr>
        <w:t xml:space="preserve">-отчет об исполнении программы приватизации (продажи) муниципального имущества и приобретения имущества в муниципальную собственность </w:t>
      </w:r>
      <w:proofErr w:type="spellStart"/>
      <w:r w:rsidRPr="009A4D34">
        <w:rPr>
          <w:sz w:val="27"/>
          <w:szCs w:val="27"/>
        </w:rPr>
        <w:t>Аскизского</w:t>
      </w:r>
      <w:proofErr w:type="spellEnd"/>
      <w:r w:rsidRPr="009A4D34">
        <w:rPr>
          <w:sz w:val="27"/>
          <w:szCs w:val="27"/>
        </w:rPr>
        <w:t xml:space="preserve"> района.</w:t>
      </w:r>
    </w:p>
    <w:p w:rsidR="009A4D34" w:rsidRPr="009A4D34" w:rsidRDefault="009A4D34" w:rsidP="009A4D34">
      <w:pPr>
        <w:pStyle w:val="consplusnormal"/>
        <w:spacing w:before="0" w:beforeAutospacing="0" w:after="0" w:afterAutospacing="0"/>
        <w:jc w:val="both"/>
      </w:pPr>
      <w:r w:rsidRPr="009A4D34">
        <w:rPr>
          <w:sz w:val="27"/>
          <w:szCs w:val="27"/>
        </w:rPr>
        <w:t> </w:t>
      </w:r>
    </w:p>
    <w:p w:rsidR="009A4D34" w:rsidRPr="009A4D34" w:rsidRDefault="009A4D34" w:rsidP="009A4D34">
      <w:pPr>
        <w:spacing w:after="0"/>
        <w:ind w:firstLine="540"/>
        <w:jc w:val="both"/>
        <w:rPr>
          <w:rFonts w:ascii="Times New Roman" w:hAnsi="Times New Roman" w:cs="Times New Roman"/>
        </w:rPr>
      </w:pPr>
      <w:proofErr w:type="gramStart"/>
      <w:r w:rsidRPr="009A4D34">
        <w:rPr>
          <w:rFonts w:ascii="Times New Roman" w:hAnsi="Times New Roman" w:cs="Times New Roman"/>
          <w:sz w:val="27"/>
          <w:szCs w:val="27"/>
        </w:rPr>
        <w:t xml:space="preserve">2.Анализ исполнения бюджета за 2018 год проведен в сравнении с решением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от 26.12.2017 г.  № 90-рс «О бюджете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Республики Хакасия на 2018 год и на плановый период 2019 и 2020 </w:t>
      </w:r>
      <w:r w:rsidRPr="009A4D34">
        <w:rPr>
          <w:rFonts w:ascii="Times New Roman" w:hAnsi="Times New Roman" w:cs="Times New Roman"/>
          <w:sz w:val="27"/>
          <w:szCs w:val="27"/>
        </w:rPr>
        <w:lastRenderedPageBreak/>
        <w:t xml:space="preserve">годов» с учетом изменений, внесенных с решением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от 26.12.2018 г.  № 115-рс (далее по тексту</w:t>
      </w:r>
      <w:proofErr w:type="gramEnd"/>
      <w:r w:rsidRPr="009A4D34">
        <w:rPr>
          <w:rFonts w:ascii="Times New Roman" w:hAnsi="Times New Roman" w:cs="Times New Roman"/>
          <w:sz w:val="27"/>
          <w:szCs w:val="27"/>
        </w:rPr>
        <w:t xml:space="preserve"> – решение о бюджете).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В течение 2018 года основные параметры бюджета устанавливались  6 раз, увеличившись по доходам на 680525,7 тыс. рублей,  62,0%, расходам  на 685216,9 тыс. рублей, на 62,2%, дефициту на 4691,2 тыс. рублей, 147,4%.</w:t>
      </w:r>
      <w:r w:rsidRPr="009A4D34">
        <w:rPr>
          <w:rFonts w:ascii="Times New Roman" w:hAnsi="Times New Roman" w:cs="Times New Roman"/>
          <w:i/>
          <w:iCs/>
          <w:sz w:val="27"/>
          <w:szCs w:val="27"/>
        </w:rPr>
        <w:t xml:space="preserve"> </w:t>
      </w:r>
      <w:r w:rsidRPr="009A4D34">
        <w:rPr>
          <w:rFonts w:ascii="Times New Roman" w:hAnsi="Times New Roman" w:cs="Times New Roman"/>
          <w:sz w:val="27"/>
          <w:szCs w:val="27"/>
        </w:rPr>
        <w:t>Верхний предел муниципального  внутреннего долга увеличен на 25,3%.</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Общий объем доходов увеличен на 680525,7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Общий объем расходов увеличен на 685216,9 тыс. рублей. </w:t>
      </w:r>
    </w:p>
    <w:p w:rsidR="009A4D34" w:rsidRPr="009A4D34" w:rsidRDefault="009A4D34" w:rsidP="009A4D34">
      <w:pPr>
        <w:spacing w:after="0"/>
        <w:ind w:firstLine="540"/>
        <w:jc w:val="both"/>
        <w:rPr>
          <w:rFonts w:ascii="Times New Roman" w:hAnsi="Times New Roman" w:cs="Times New Roman"/>
        </w:rPr>
      </w:pPr>
      <w:proofErr w:type="gramStart"/>
      <w:r w:rsidRPr="009A4D34">
        <w:rPr>
          <w:rFonts w:ascii="Times New Roman" w:hAnsi="Times New Roman" w:cs="Times New Roman"/>
          <w:sz w:val="27"/>
          <w:szCs w:val="27"/>
        </w:rPr>
        <w:t xml:space="preserve">Исполнение бюджетных назначений по доходам бюджета за 2018 год составило 1706701,1 тыс. рублей (96,0%), что на 71889,7 тыс. рублей, или на 4,0% меньше объема доходов, утвержденного последним  решением о бюджете (1778590,8 тыс. рублей), по расходам 1698666,1 тыс. рублей (95,1%), что на 87797,9 тыс. рублей, или на 4,9% меньше бюджетных ассигнований, утвержденных решением о бюджете (1786463,98 тыс. рублей). </w:t>
      </w:r>
      <w:proofErr w:type="gramEnd"/>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Профицит бюджета </w:t>
      </w:r>
      <w:r w:rsidRPr="009A4D34">
        <w:rPr>
          <w:rFonts w:ascii="Times New Roman" w:hAnsi="Times New Roman" w:cs="Times New Roman"/>
          <w:sz w:val="27"/>
          <w:szCs w:val="27"/>
          <w:lang w:val="ru-MO"/>
        </w:rPr>
        <w:t>составил</w:t>
      </w:r>
      <w:r w:rsidRPr="009A4D34">
        <w:rPr>
          <w:rFonts w:ascii="Times New Roman" w:hAnsi="Times New Roman" w:cs="Times New Roman"/>
          <w:sz w:val="27"/>
          <w:szCs w:val="27"/>
        </w:rPr>
        <w:t xml:space="preserve"> 8035,0 тыс. рублей, решением о бюджете планировался дефицит в сумме 7873,2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Верхний предел муниципального внутреннего долга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уменьшился в течение 2018 года на 11085,9 тыс. рублей, или на 5,6%, и по состоянию на 01.01.2019 составил 185570,3 тыс. рублей (на 01.01.2018г.-196656,2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3.В соответствии с отчетом Администрации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доходы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в 2018 году составили 1706701,1 тыс. рублей, или 96,0% бюджетных назначений, отклонения –71889,7 тыс. рублей (4,0%).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Показатели утвержденных и исполненных бюджетных назначений по доходам соответствуют показателям отчетов главных администраторов доходов бюджета</w:t>
      </w:r>
      <w:r w:rsidRPr="009A4D34">
        <w:rPr>
          <w:rFonts w:ascii="Times New Roman" w:hAnsi="Times New Roman" w:cs="Times New Roman"/>
          <w:i/>
          <w:iCs/>
          <w:sz w:val="27"/>
          <w:szCs w:val="27"/>
        </w:rPr>
        <w:t>.</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В доходную часть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в течение 2018 года 6 раз вносились изменения, в результате которых первоначальные бюджетные назначения по доходам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увеличены на 680525,7 тыс. рублей, или на 62,0%.</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   Объем безвозмездных поступлений в течение 2018 года увеличен в целом на 636392,1 тыс.  рублей, или на 61,7% в  связи  с фактически  полученными  доходами  сверх утвержденных назначений или с учетом изменений республиканского   законодательства. Объем дотации увеличен  на 49718,0 тыс. рублей, субсидии  увеличены на 456179,5 тыс.  рублей, субвенции - на 126878,4 тыс. рублей, иные межбюджетные </w:t>
      </w:r>
      <w:r w:rsidRPr="009A4D34">
        <w:rPr>
          <w:rFonts w:ascii="Times New Roman" w:hAnsi="Times New Roman" w:cs="Times New Roman"/>
          <w:sz w:val="27"/>
          <w:szCs w:val="27"/>
        </w:rPr>
        <w:lastRenderedPageBreak/>
        <w:t xml:space="preserve">трансферты - на 2781,2 тыс. рублей, прочие безвозмездные поступления – на 104 860,0 тыс. рублей и прочие безвозмездные поступления от других бюджетов бюджетной системы - </w:t>
      </w:r>
      <w:proofErr w:type="gramStart"/>
      <w:r w:rsidRPr="009A4D34">
        <w:rPr>
          <w:rFonts w:ascii="Times New Roman" w:hAnsi="Times New Roman" w:cs="Times New Roman"/>
          <w:sz w:val="27"/>
          <w:szCs w:val="27"/>
        </w:rPr>
        <w:t>на</w:t>
      </w:r>
      <w:proofErr w:type="gramEnd"/>
      <w:r w:rsidRPr="009A4D34">
        <w:rPr>
          <w:rFonts w:ascii="Times New Roman" w:hAnsi="Times New Roman" w:cs="Times New Roman"/>
          <w:sz w:val="27"/>
          <w:szCs w:val="27"/>
        </w:rPr>
        <w:t xml:space="preserve"> 835,0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Налоговые доходы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за 2018 год составили  61605,7 тыс. рублей, или 82,5% бюджетных назначений, отклонения –13027,3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Неналоговые доходы бюджета составили 30929,7 тыс. рублей, или 101,4% бюджетных назначений, отклонения 424,0 тыс. рублей. </w:t>
      </w:r>
      <w:r w:rsidRPr="009A4D34">
        <w:rPr>
          <w:rFonts w:ascii="Times New Roman" w:hAnsi="Times New Roman" w:cs="Times New Roman"/>
          <w:sz w:val="27"/>
          <w:szCs w:val="27"/>
          <w:lang w:val="ru-MO"/>
        </w:rPr>
        <w:t>Доля неналоговых доходов в общей сумме доходов бюджета составила 1,8%.</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Безвозмездные поступления исполнены в объеме 1614165,7 тыс. рублей, или на 96,7% бюджетных назначений, отклонения составили 54486,4 тыс. рублей (3,3%). </w:t>
      </w:r>
      <w:r w:rsidRPr="009A4D34">
        <w:rPr>
          <w:rFonts w:ascii="Times New Roman" w:hAnsi="Times New Roman" w:cs="Times New Roman"/>
          <w:sz w:val="27"/>
          <w:szCs w:val="27"/>
          <w:lang w:val="ru-MO"/>
        </w:rPr>
        <w:t>Основным источником поступивших в бюджет безвозмездных средств являются республиканский бюджет и бюджеты поселений 1614165,7 тыс. рублей, или 96,8% бюджетных назначений, в том числе:</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lang w:val="ru-MO"/>
        </w:rPr>
        <w:t>1. Дотации – 328043,0 тыс. рублей, или 100% бюджетных назначений.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lang w:val="ru-MO"/>
        </w:rPr>
        <w:t xml:space="preserve">2. Субсидии – 474748,7 тыс. рублей (98,8%). </w:t>
      </w:r>
      <w:proofErr w:type="spellStart"/>
      <w:r w:rsidRPr="009A4D34">
        <w:rPr>
          <w:rFonts w:ascii="Times New Roman" w:hAnsi="Times New Roman" w:cs="Times New Roman"/>
          <w:sz w:val="27"/>
          <w:szCs w:val="27"/>
          <w:lang w:val="ru-MO"/>
        </w:rPr>
        <w:t>Недопоступление</w:t>
      </w:r>
      <w:proofErr w:type="spellEnd"/>
      <w:r w:rsidRPr="009A4D34">
        <w:rPr>
          <w:rFonts w:ascii="Times New Roman" w:hAnsi="Times New Roman" w:cs="Times New Roman"/>
          <w:sz w:val="27"/>
          <w:szCs w:val="27"/>
          <w:lang w:val="ru-MO"/>
        </w:rPr>
        <w:t xml:space="preserve"> составило 5696,8 тыс. рублей (1,2%) за счет </w:t>
      </w:r>
      <w:proofErr w:type="spellStart"/>
      <w:r w:rsidRPr="009A4D34">
        <w:rPr>
          <w:rFonts w:ascii="Times New Roman" w:hAnsi="Times New Roman" w:cs="Times New Roman"/>
          <w:sz w:val="27"/>
          <w:szCs w:val="27"/>
          <w:lang w:val="ru-MO"/>
        </w:rPr>
        <w:t>недопоступления</w:t>
      </w:r>
      <w:proofErr w:type="spellEnd"/>
      <w:r w:rsidRPr="009A4D34">
        <w:rPr>
          <w:rFonts w:ascii="Times New Roman" w:hAnsi="Times New Roman" w:cs="Times New Roman"/>
          <w:sz w:val="27"/>
          <w:szCs w:val="27"/>
          <w:lang w:val="ru-MO"/>
        </w:rPr>
        <w:t xml:space="preserve"> 7 субсидий: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-субсидии бюджетам муниципальных районов на реализацию мероприятий по обеспечению жильем молодых семей   69,9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784,2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-прочие субсидии бюджетам муниципальных районов 4842,7тыс. рублей, </w:t>
      </w:r>
      <w:r w:rsidRPr="009A4D34">
        <w:rPr>
          <w:rFonts w:ascii="Times New Roman" w:hAnsi="Times New Roman" w:cs="Times New Roman"/>
          <w:b/>
          <w:bCs/>
          <w:sz w:val="27"/>
          <w:szCs w:val="27"/>
          <w:u w:val="single"/>
        </w:rPr>
        <w:t>в том числе:</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-субсидии бюджетам муниципальных образований на реализацию мероприятий по предоставлению школьного питания  1 873,5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-субсидии бюджетам муниципальных образований на строительство, реконструкцию, капитальный ремонт общеобразовательных организаций, оснащение оборудованием на 2018 год 1 900,0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-субсидии бюджетам муниципальных образований на сохранение и развитие малых и отдаленных сел Республики Хакасия на 2018 год 0,1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-субсидии на поддержку и развитие систем коммунального комплекса в муниципальных образованиях Республики Хакасия 1 065,4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-субсидии на реализацию мероприятий, направленных на энергосбережение и повышение энергетической эффективности 0,1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-субсидии на решение вопросов по организации теплоснабжения в период прохождения отопительного периода 0,1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-субсидии на поддержку муниципальных программ формирования современной городской среды 0,8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-субсидии на материально-техническое обеспечение единых дежурно-диспетчерских служб муниципальных образований на 2018 год - 2,7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lang w:val="ru-MO"/>
        </w:rPr>
        <w:t>Уровень исполнения  менее  95%  к  утвержденным  бюджетным  назначениям сложился по 5-ми субсидиям.</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lang w:val="ru-MO"/>
        </w:rPr>
        <w:t>По остальным субсидий средства поступили полностью (исполнение 100%).</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 xml:space="preserve">Субвенции </w:t>
      </w:r>
      <w:r w:rsidRPr="009A4D34">
        <w:rPr>
          <w:rFonts w:ascii="Times New Roman" w:hAnsi="Times New Roman" w:cs="Times New Roman"/>
          <w:b/>
          <w:bCs/>
          <w:sz w:val="27"/>
          <w:szCs w:val="27"/>
          <w:lang w:val="ru-MO"/>
        </w:rPr>
        <w:t> поступили</w:t>
      </w:r>
      <w:r w:rsidRPr="009A4D34">
        <w:rPr>
          <w:rFonts w:ascii="Times New Roman" w:hAnsi="Times New Roman" w:cs="Times New Roman"/>
          <w:sz w:val="27"/>
          <w:szCs w:val="27"/>
          <w:lang w:val="ru-MO"/>
        </w:rPr>
        <w:t xml:space="preserve"> в сумме 808428,1 тыс. рублей или исполнены на 94,4%. </w:t>
      </w:r>
      <w:proofErr w:type="spellStart"/>
      <w:r w:rsidRPr="009A4D34">
        <w:rPr>
          <w:rFonts w:ascii="Times New Roman" w:hAnsi="Times New Roman" w:cs="Times New Roman"/>
          <w:sz w:val="27"/>
          <w:szCs w:val="27"/>
          <w:lang w:val="ru-MO"/>
        </w:rPr>
        <w:t>Недопоступление</w:t>
      </w:r>
      <w:proofErr w:type="spellEnd"/>
      <w:r w:rsidRPr="009A4D34">
        <w:rPr>
          <w:rFonts w:ascii="Times New Roman" w:hAnsi="Times New Roman" w:cs="Times New Roman"/>
          <w:sz w:val="27"/>
          <w:szCs w:val="27"/>
          <w:lang w:val="ru-MO"/>
        </w:rPr>
        <w:t xml:space="preserve"> составило 48119,3 тыс. рублей (5,6%), </w:t>
      </w:r>
      <w:r w:rsidRPr="009A4D34">
        <w:rPr>
          <w:rFonts w:ascii="Times New Roman" w:hAnsi="Times New Roman" w:cs="Times New Roman"/>
          <w:b/>
          <w:bCs/>
          <w:sz w:val="27"/>
          <w:szCs w:val="27"/>
          <w:u w:val="single"/>
          <w:lang w:val="ru-MO"/>
        </w:rPr>
        <w:t xml:space="preserve">в том числе: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-9 субвенций на выполнение передаваемых полномочий субъектов Российской Федерации на общую сумму 42433,3 </w:t>
      </w:r>
      <w:r w:rsidRPr="009A4D34">
        <w:rPr>
          <w:rFonts w:ascii="Times New Roman" w:hAnsi="Times New Roman" w:cs="Times New Roman"/>
          <w:color w:val="000000"/>
          <w:sz w:val="27"/>
          <w:szCs w:val="27"/>
        </w:rPr>
        <w:t>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-на содержание ребенка в семье опекуна и приемной семье, а также вознаграждение, причитающееся приемному родителю,  </w:t>
      </w:r>
      <w:proofErr w:type="spellStart"/>
      <w:r w:rsidRPr="009A4D34">
        <w:rPr>
          <w:rFonts w:ascii="Times New Roman" w:hAnsi="Times New Roman" w:cs="Times New Roman"/>
          <w:sz w:val="27"/>
          <w:szCs w:val="27"/>
        </w:rPr>
        <w:t>недопоступление</w:t>
      </w:r>
      <w:proofErr w:type="spellEnd"/>
      <w:r w:rsidRPr="009A4D34">
        <w:rPr>
          <w:rFonts w:ascii="Times New Roman" w:hAnsi="Times New Roman" w:cs="Times New Roman"/>
          <w:sz w:val="27"/>
          <w:szCs w:val="27"/>
        </w:rPr>
        <w:t xml:space="preserve"> на сумму 3,1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roofErr w:type="spellStart"/>
      <w:r w:rsidRPr="009A4D34">
        <w:rPr>
          <w:rFonts w:ascii="Times New Roman" w:hAnsi="Times New Roman" w:cs="Times New Roman"/>
          <w:sz w:val="27"/>
          <w:szCs w:val="27"/>
        </w:rPr>
        <w:t>недопоступление</w:t>
      </w:r>
      <w:proofErr w:type="spellEnd"/>
      <w:r w:rsidRPr="009A4D34">
        <w:rPr>
          <w:rFonts w:ascii="Times New Roman" w:hAnsi="Times New Roman" w:cs="Times New Roman"/>
          <w:sz w:val="27"/>
          <w:szCs w:val="27"/>
        </w:rPr>
        <w:t xml:space="preserve"> на сумму 1131,2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spellStart"/>
      <w:r w:rsidRPr="009A4D34">
        <w:rPr>
          <w:rFonts w:ascii="Times New Roman" w:hAnsi="Times New Roman" w:cs="Times New Roman"/>
          <w:sz w:val="27"/>
          <w:szCs w:val="27"/>
        </w:rPr>
        <w:t>недопоступление</w:t>
      </w:r>
      <w:proofErr w:type="spellEnd"/>
      <w:r w:rsidRPr="009A4D34">
        <w:rPr>
          <w:rFonts w:ascii="Times New Roman" w:hAnsi="Times New Roman" w:cs="Times New Roman"/>
          <w:sz w:val="27"/>
          <w:szCs w:val="27"/>
        </w:rPr>
        <w:t xml:space="preserve"> 4403,3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 осуществление первичного воинского учета на территориях, где отсутствуют военные комиссариаты, </w:t>
      </w:r>
      <w:proofErr w:type="spellStart"/>
      <w:r w:rsidRPr="009A4D34">
        <w:rPr>
          <w:rFonts w:ascii="Times New Roman" w:hAnsi="Times New Roman" w:cs="Times New Roman"/>
          <w:sz w:val="27"/>
          <w:szCs w:val="27"/>
        </w:rPr>
        <w:t>недопоступление</w:t>
      </w:r>
      <w:proofErr w:type="spellEnd"/>
      <w:r w:rsidRPr="009A4D34">
        <w:rPr>
          <w:rFonts w:ascii="Times New Roman" w:hAnsi="Times New Roman" w:cs="Times New Roman"/>
          <w:sz w:val="27"/>
          <w:szCs w:val="27"/>
        </w:rPr>
        <w:t xml:space="preserve"> на сумму 0,5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 оплату жилищно-коммунальных услуг отдельным категориям граждан, </w:t>
      </w:r>
      <w:proofErr w:type="spellStart"/>
      <w:r w:rsidRPr="009A4D34">
        <w:rPr>
          <w:rFonts w:ascii="Times New Roman" w:hAnsi="Times New Roman" w:cs="Times New Roman"/>
          <w:sz w:val="27"/>
          <w:szCs w:val="27"/>
        </w:rPr>
        <w:t>недопоступление</w:t>
      </w:r>
      <w:proofErr w:type="spellEnd"/>
      <w:r w:rsidRPr="009A4D34">
        <w:rPr>
          <w:rFonts w:ascii="Times New Roman" w:hAnsi="Times New Roman" w:cs="Times New Roman"/>
          <w:sz w:val="27"/>
          <w:szCs w:val="27"/>
        </w:rPr>
        <w:t xml:space="preserve"> на сумму  147,8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color w:val="000000"/>
          <w:sz w:val="27"/>
          <w:szCs w:val="27"/>
        </w:rPr>
        <w:t> </w:t>
      </w:r>
      <w:r w:rsidRPr="009A4D34">
        <w:rPr>
          <w:rFonts w:ascii="Times New Roman" w:hAnsi="Times New Roman" w:cs="Times New Roman"/>
          <w:b/>
          <w:bCs/>
          <w:color w:val="000000"/>
          <w:sz w:val="27"/>
          <w:szCs w:val="27"/>
        </w:rPr>
        <w:t>Иные межбюджетные трансферты</w:t>
      </w:r>
      <w:r w:rsidRPr="009A4D34">
        <w:rPr>
          <w:rFonts w:ascii="Times New Roman" w:hAnsi="Times New Roman" w:cs="Times New Roman"/>
          <w:color w:val="000000"/>
          <w:sz w:val="27"/>
          <w:szCs w:val="27"/>
        </w:rPr>
        <w:t xml:space="preserve"> поступили в сумме 2781,2 тыс. рублей, или 100,0% бюджетных назначений.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Доля безвозмездных поступлений в общем объеме доходов  бюджета в 2018 году повысилась по отношению к 2017 году на 13,8 процентов, безвозмездные поступления увеличились на 731343,2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4. Расходы</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 xml:space="preserve">районного бюджета в 2018 году составили 1 698 666,1 тыс. рублей, или 95,1% утвержденных бюджетных ассигнований, и на 87 797,9 тыс. рублей, или на 4,9% ниже показателя исполнения расходов районного бюджета, достигнутого годом ранее.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Сводной бюджетной росписью (с изменениями) по состоянию на 31.12.2018 г.  объем расходов районного бюджета установлен в сумме </w:t>
      </w:r>
      <w:r w:rsidRPr="009A4D34">
        <w:rPr>
          <w:rFonts w:ascii="Times New Roman" w:hAnsi="Times New Roman" w:cs="Times New Roman"/>
          <w:sz w:val="27"/>
          <w:szCs w:val="27"/>
        </w:rPr>
        <w:lastRenderedPageBreak/>
        <w:t xml:space="preserve">1 786 464,0 тыс. рублей и соответствует объему бюджетных ассигнований, утвержденных Решением о бюджете на 2018 год.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Объем неисполненных ассигнований 2018 года, утвержденных Решением о районном бюджете и сводной бюджетной росписью составил 87797,9 тыс. рублей (4,9%).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Основные неисполненные ассигнования  приходятся </w:t>
      </w:r>
      <w:r w:rsidRPr="009A4D34">
        <w:rPr>
          <w:rFonts w:ascii="Times New Roman" w:hAnsi="Times New Roman" w:cs="Times New Roman"/>
          <w:b/>
          <w:bCs/>
          <w:sz w:val="27"/>
          <w:szCs w:val="27"/>
        </w:rPr>
        <w:t>на следующие виды расходов</w:t>
      </w:r>
      <w:r w:rsidRPr="009A4D34">
        <w:rPr>
          <w:rFonts w:ascii="Times New Roman" w:hAnsi="Times New Roman" w:cs="Times New Roman"/>
          <w:sz w:val="27"/>
          <w:szCs w:val="27"/>
        </w:rPr>
        <w:t xml:space="preserve">, приложение №6 к заключению: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i/>
          <w:iCs/>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-расходы на выплаты персоналу казенных учреждений – 1266,1 тыс. рублей (3,8%);</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-расходы на выплаты персоналу казенных учреждений и государственных (муниципальных) органов – 1662,9 тыс. рублей (2,7%);</w:t>
      </w:r>
    </w:p>
    <w:p w:rsidR="009A4D34" w:rsidRPr="009A4D34" w:rsidRDefault="009A4D34" w:rsidP="009A4D34">
      <w:pPr>
        <w:pStyle w:val="a3"/>
        <w:spacing w:before="0" w:beforeAutospacing="0" w:after="0" w:afterAutospacing="0"/>
        <w:ind w:firstLine="709"/>
        <w:jc w:val="both"/>
      </w:pPr>
      <w:r w:rsidRPr="009A4D34">
        <w:rPr>
          <w:color w:val="000000"/>
          <w:sz w:val="27"/>
          <w:szCs w:val="27"/>
        </w:rPr>
        <w:t xml:space="preserve">-расходы на иные закупки товаров, работ и услуг для обеспечения государственных (муниципальных) нужд - 9012,6 тыс. рублей (10,7%); </w:t>
      </w:r>
    </w:p>
    <w:p w:rsidR="009A4D34" w:rsidRPr="009A4D34" w:rsidRDefault="009A4D34" w:rsidP="009A4D34">
      <w:pPr>
        <w:pStyle w:val="a3"/>
        <w:spacing w:before="0" w:beforeAutospacing="0" w:after="0" w:afterAutospacing="0"/>
        <w:ind w:firstLine="709"/>
        <w:jc w:val="both"/>
      </w:pPr>
      <w:r w:rsidRPr="009A4D34">
        <w:rPr>
          <w:color w:val="000000"/>
          <w:sz w:val="27"/>
          <w:szCs w:val="27"/>
        </w:rPr>
        <w:t>-публичные нормативные социальные выплаты гражданам – 1222,2 тыс. рублей (2,7%);</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color w:val="000000"/>
          <w:sz w:val="27"/>
          <w:szCs w:val="27"/>
        </w:rPr>
        <w:t>-социальные выплаты гражданам, кроме публичных нормативных социальных выплат – 6096,7 тыс. рублей (10,3%);</w:t>
      </w:r>
    </w:p>
    <w:p w:rsidR="009A4D34" w:rsidRPr="009A4D34" w:rsidRDefault="009A4D34" w:rsidP="009A4D34">
      <w:pPr>
        <w:pStyle w:val="a3"/>
        <w:spacing w:before="0" w:beforeAutospacing="0" w:after="0" w:afterAutospacing="0"/>
        <w:ind w:firstLine="709"/>
        <w:jc w:val="both"/>
      </w:pPr>
      <w:r w:rsidRPr="009A4D34">
        <w:rPr>
          <w:color w:val="000000"/>
          <w:sz w:val="27"/>
          <w:szCs w:val="27"/>
        </w:rPr>
        <w:t>-предоставление межбюджетных трансфертов (субсидии) – 2348,5  тыс. рублей (3,4% бюджетных ассигнований);</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-предоставление субсидий бюджетным учреждениям- 63726,9 тыс. рублей (5,4%);</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-предоставление субсидий автономным учреждениям- 1642,6 тыс. рублей (6,2%).</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Расходы на исполнение судебных актов  при плане 895,1 тыс. рублей исполнены на 734,4 тыс. рублей или на 82,1%; по сравнению с 2017 годом увеличение расходов составило 45,7%.</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Расходы на уплату налогов, сборов и иных платежей при плане 3628,6 тыс. рублей исполнены на 3206,8 тыс. рублей или на 88,4%; по сравнению с 2017 годом увеличение расходов составило 143,2%.</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4.1.В структуре разделов классификации расходов бюджета (приложение №5 к заключению) основные расходы районного бюджета приходятся </w:t>
      </w:r>
      <w:proofErr w:type="gramStart"/>
      <w:r w:rsidRPr="009A4D34">
        <w:rPr>
          <w:rFonts w:ascii="Times New Roman" w:hAnsi="Times New Roman" w:cs="Times New Roman"/>
          <w:sz w:val="27"/>
          <w:szCs w:val="27"/>
        </w:rPr>
        <w:t>на</w:t>
      </w:r>
      <w:proofErr w:type="gramEnd"/>
      <w:r w:rsidRPr="009A4D34">
        <w:rPr>
          <w:rFonts w:ascii="Times New Roman" w:hAnsi="Times New Roman" w:cs="Times New Roman"/>
          <w:sz w:val="27"/>
          <w:szCs w:val="27"/>
        </w:rPr>
        <w:t xml:space="preserve">: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b/>
          <w:bCs/>
          <w:sz w:val="27"/>
          <w:szCs w:val="27"/>
        </w:rPr>
        <w:t>-образование</w:t>
      </w:r>
      <w:r w:rsidRPr="009A4D34">
        <w:rPr>
          <w:rFonts w:ascii="Times New Roman" w:hAnsi="Times New Roman" w:cs="Times New Roman"/>
          <w:sz w:val="27"/>
          <w:szCs w:val="27"/>
        </w:rPr>
        <w:t xml:space="preserve"> (65,2%), которые по итогам исполнения составили 1 108 180,9 тыс. рублей, или 94,4% бюджетных назначений, что на 378373,6 тыс. рублей, или на 51,8% выше уровня прошлого года;</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b/>
          <w:bCs/>
          <w:sz w:val="27"/>
          <w:szCs w:val="27"/>
        </w:rPr>
        <w:t>-межбюджетные трансферты общего характера бюджетам субъектов РФ и муниципальных образований</w:t>
      </w:r>
      <w:r w:rsidRPr="009A4D34">
        <w:rPr>
          <w:rFonts w:ascii="Times New Roman" w:hAnsi="Times New Roman" w:cs="Times New Roman"/>
          <w:sz w:val="27"/>
          <w:szCs w:val="27"/>
        </w:rPr>
        <w:t xml:space="preserve"> (10,5%), которые по итогам исполнения составили 178 257,4 тыс. рублей, или 100,0% бюджетных назначений, что на 105 175,2 тыс. рублей, или на 143,9% выше уровня прошлого года;</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b/>
          <w:bCs/>
          <w:sz w:val="27"/>
          <w:szCs w:val="27"/>
        </w:rPr>
        <w:lastRenderedPageBreak/>
        <w:t>-социальную политику</w:t>
      </w:r>
      <w:r w:rsidRPr="009A4D34">
        <w:rPr>
          <w:rFonts w:ascii="Times New Roman" w:hAnsi="Times New Roman" w:cs="Times New Roman"/>
          <w:sz w:val="27"/>
          <w:szCs w:val="27"/>
        </w:rPr>
        <w:t xml:space="preserve"> (5,8%), по итогам исполнения составили 98 704,6 тыс. рублей, или 93,0% бюджетных назначений, что на 10985,3 тыс. рублей, или в 10,0% ниже  уровня прошлого года;</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b/>
          <w:bCs/>
          <w:sz w:val="27"/>
          <w:szCs w:val="27"/>
        </w:rPr>
        <w:t>-культуру, кинематографию</w:t>
      </w:r>
      <w:r w:rsidRPr="009A4D34">
        <w:rPr>
          <w:rFonts w:ascii="Times New Roman" w:hAnsi="Times New Roman" w:cs="Times New Roman"/>
          <w:sz w:val="27"/>
          <w:szCs w:val="27"/>
        </w:rPr>
        <w:t xml:space="preserve"> (4,3%), которые по итогам исполнения составили 72931,4 тыс. рублей, или 96,9% бюджетных назначений, что на 47274,8 тыс. рублей, или на 184,3% выше уровня прошлого года;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-физическая культура и спорт</w:t>
      </w:r>
      <w:r w:rsidRPr="009A4D34">
        <w:rPr>
          <w:rFonts w:ascii="Times New Roman" w:hAnsi="Times New Roman" w:cs="Times New Roman"/>
          <w:sz w:val="27"/>
          <w:szCs w:val="27"/>
        </w:rPr>
        <w:t xml:space="preserve"> (3,5%), которые по итогам исполнения составили 59913,2 тыс. рублей, или 94,6 % бюджетных назначений, что на 2885,6 тыс. рублей, или на 5,1% выше уровня прошлого года;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-жилищно-коммунальное хозяйство</w:t>
      </w:r>
      <w:r w:rsidRPr="009A4D34">
        <w:rPr>
          <w:rFonts w:ascii="Times New Roman" w:hAnsi="Times New Roman" w:cs="Times New Roman"/>
          <w:sz w:val="27"/>
          <w:szCs w:val="27"/>
        </w:rPr>
        <w:t xml:space="preserve"> (3,5%), которые по итогам исполнения составили 60 264,0 тыс. рублей, или 95,9% бюджетных назначений, что на 19507,0 тыс. рублей, или на 47,9% выше уровня прошлого года;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-национальную экономику</w:t>
      </w:r>
      <w:r w:rsidRPr="009A4D34">
        <w:rPr>
          <w:rFonts w:ascii="Times New Roman" w:hAnsi="Times New Roman" w:cs="Times New Roman"/>
          <w:sz w:val="27"/>
          <w:szCs w:val="27"/>
        </w:rPr>
        <w:t xml:space="preserve"> (3,2%), которые по итогам исполнения составили 54531,0 тыс. рублей, или 95,2% бюджетных назначений, что на 23242,5 тыс. рублей, или на 74,3% выше уровня прошлого года;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color w:val="000000"/>
          <w:sz w:val="27"/>
          <w:szCs w:val="27"/>
        </w:rPr>
        <w:t xml:space="preserve">-общегосударственные вопросы </w:t>
      </w:r>
      <w:r w:rsidRPr="009A4D34">
        <w:rPr>
          <w:rFonts w:ascii="Times New Roman" w:hAnsi="Times New Roman" w:cs="Times New Roman"/>
          <w:sz w:val="27"/>
          <w:szCs w:val="27"/>
        </w:rPr>
        <w:t>(2,8%), по итогам исполнения составили 46750,5 тыс. рублей, или 93,0% бюджетных назначений, что на 9313,7 тыс. рублей, или на 24,9%  выше уровня прошлого года.</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pStyle w:val="a5"/>
        <w:spacing w:after="0"/>
        <w:ind w:firstLine="540"/>
        <w:jc w:val="both"/>
        <w:rPr>
          <w:rFonts w:ascii="Times New Roman" w:hAnsi="Times New Roman" w:cs="Times New Roman"/>
        </w:rPr>
      </w:pPr>
      <w:r w:rsidRPr="009A4D34">
        <w:rPr>
          <w:rFonts w:ascii="Times New Roman" w:hAnsi="Times New Roman" w:cs="Times New Roman"/>
          <w:sz w:val="27"/>
          <w:szCs w:val="27"/>
        </w:rPr>
        <w:t>Практически 90,0% расходов (1 523986,3 тыс. рублей, или 89,7%) в 2018 году направлено на финансирование социальной сферы (образование, социальную политику, культуру, кинематографию, физическую культуру и спорт, средства массовой информации) и межбюджетные трансферты (в 2017 году – 89,7%). По сравнению с 2017 годом расходы по данным направлениям в абсолютном выражении увеличились на 524088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Сравнительный анализ расходов 2018 года относительно 2017 года показал, что расходы в целом увеличились на 52,4%, или на 583963,9 тыс. рублей. При этом по разделам классификации расходов бюджета наблюдаются отклонения, как в сторону увеличения (4 раздела), так и в сторону уменьшения расходов (4 раздела).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Значительное снижение расходов по сравнению с 2017 годом наблюдается по разделам: «Социальная политика» - на 10985,3 тыс. рублей (на 10,0%); «Обслуживание государственного и муниципального долга» - на 2009,5 тыс. рублей (на 73,4%), «Обслуживание государственного и муниципального долга» - снизились на 2009,5 тыс. рублей (</w:t>
      </w:r>
      <w:proofErr w:type="gramStart"/>
      <w:r w:rsidRPr="009A4D34">
        <w:rPr>
          <w:rFonts w:ascii="Times New Roman" w:hAnsi="Times New Roman" w:cs="Times New Roman"/>
          <w:sz w:val="27"/>
          <w:szCs w:val="27"/>
        </w:rPr>
        <w:t>на</w:t>
      </w:r>
      <w:proofErr w:type="gramEnd"/>
      <w:r w:rsidRPr="009A4D34">
        <w:rPr>
          <w:rFonts w:ascii="Times New Roman" w:hAnsi="Times New Roman" w:cs="Times New Roman"/>
          <w:sz w:val="27"/>
          <w:szCs w:val="27"/>
        </w:rPr>
        <w:t xml:space="preserve"> 73,4%).</w:t>
      </w:r>
    </w:p>
    <w:p w:rsidR="009A4D34" w:rsidRPr="009A4D34" w:rsidRDefault="009A4D34" w:rsidP="009A4D34">
      <w:pPr>
        <w:spacing w:after="0"/>
        <w:ind w:firstLine="720"/>
        <w:jc w:val="both"/>
        <w:rPr>
          <w:rFonts w:ascii="Times New Roman" w:hAnsi="Times New Roman" w:cs="Times New Roman"/>
        </w:rPr>
      </w:pPr>
      <w:r w:rsidRPr="009A4D34">
        <w:rPr>
          <w:rFonts w:ascii="Times New Roman" w:hAnsi="Times New Roman" w:cs="Times New Roman"/>
          <w:sz w:val="27"/>
          <w:szCs w:val="27"/>
        </w:rPr>
        <w:t>Значительное увеличение расходов  произошло по разделу «Образование» - на 378273,6 тыс. рублей (на 51,8%).</w:t>
      </w:r>
    </w:p>
    <w:p w:rsidR="009A4D34" w:rsidRPr="009A4D34" w:rsidRDefault="009A4D34" w:rsidP="009A4D34">
      <w:pPr>
        <w:spacing w:after="0"/>
        <w:ind w:firstLine="72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В целом исполнение расходов районного бюджета в 2018 году составило 95,1% утвержденных бюджетных ассигнований, при этом расходы по разделам исполнены  более равномерно – от 93,0% до 100%.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Низкий процент исполнения отмечен по следующим разделам: «Общегосударственные вопросы» - 93,0%, «Социальная политика» - 93,0%, по остальным разделам расходы исполнены от 94,4% до 100,0% (</w:t>
      </w:r>
      <w:r w:rsidRPr="009A4D34">
        <w:rPr>
          <w:rFonts w:ascii="Times New Roman" w:hAnsi="Times New Roman" w:cs="Times New Roman"/>
          <w:color w:val="000000"/>
          <w:sz w:val="27"/>
          <w:szCs w:val="27"/>
        </w:rPr>
        <w:t xml:space="preserve">«Межбюджетные трансферты общего характера бюджетам субъектов Российской Федерации и муниципальных образований»- 100,0%, </w:t>
      </w:r>
      <w:r w:rsidRPr="009A4D34">
        <w:rPr>
          <w:rFonts w:ascii="Times New Roman" w:hAnsi="Times New Roman" w:cs="Times New Roman"/>
          <w:sz w:val="27"/>
          <w:szCs w:val="27"/>
        </w:rPr>
        <w:t>«Национальная оборона»-100,0%,  «Охрана окружающей среды»-100,0%).</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Наибольшие объемы (более 2500,0 тыс. рублей) неосвоенных бюджетных ассигнований 2018 года допущены по разделам: </w:t>
      </w:r>
      <w:proofErr w:type="gramStart"/>
      <w:r w:rsidRPr="009A4D34">
        <w:rPr>
          <w:rFonts w:ascii="Times New Roman" w:hAnsi="Times New Roman" w:cs="Times New Roman"/>
          <w:sz w:val="27"/>
          <w:szCs w:val="27"/>
        </w:rPr>
        <w:t xml:space="preserve">«Образование» - 65553,7 тыс. рублей, «Социальная политика» - 7419,3 тыс. рублей,  «Общегосударственные вопросы» - 3526,1 тыс. рублей, «Физическая культура и спорт» - 3443,5 тыс. рублей, «Национальная экономика» - 2753,9 тыс. рублей, «Жилищно-коммунальное хозяйство» - 2576,4 тыс. рублей. </w:t>
      </w:r>
      <w:proofErr w:type="gramEnd"/>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proofErr w:type="gramStart"/>
      <w:r w:rsidRPr="009A4D34">
        <w:rPr>
          <w:rFonts w:ascii="Times New Roman" w:hAnsi="Times New Roman" w:cs="Times New Roman"/>
          <w:sz w:val="27"/>
          <w:szCs w:val="27"/>
        </w:rPr>
        <w:t>Неравномерное исполнение расходной части районного бюджета в 2018 году связано, в том числе и с неравномерным поступлением безвозмездных поступлений в большем объеме в 1 и 4 кварталах, что свидетельствует о зависимости районного  бюджета от финансовой помощи из республиканского бюджета Республики Хакасия, например, план поступлений субсидий за 9 месяцев 2018 г. исполнен на 38,5%.</w:t>
      </w:r>
      <w:proofErr w:type="gramEnd"/>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4.2. В приложении № 7 к заключению представлена информация об исполнении районного бюджета в 2018 году </w:t>
      </w:r>
      <w:r w:rsidRPr="009A4D34">
        <w:rPr>
          <w:rFonts w:ascii="Times New Roman" w:hAnsi="Times New Roman" w:cs="Times New Roman"/>
          <w:b/>
          <w:bCs/>
          <w:sz w:val="27"/>
          <w:szCs w:val="27"/>
        </w:rPr>
        <w:t>по ведомственной классификации расходов</w:t>
      </w:r>
      <w:r w:rsidRPr="009A4D34">
        <w:rPr>
          <w:rFonts w:ascii="Times New Roman" w:hAnsi="Times New Roman" w:cs="Times New Roman"/>
          <w:sz w:val="27"/>
          <w:szCs w:val="27"/>
        </w:rPr>
        <w:t>.</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Исполнение расходов районного бюджета осуществляли 6 главных распорядителей бюджетных средств.</w:t>
      </w:r>
      <w:r w:rsidRPr="009A4D34">
        <w:rPr>
          <w:rFonts w:ascii="Times New Roman" w:hAnsi="Times New Roman" w:cs="Times New Roman"/>
          <w:sz w:val="27"/>
          <w:szCs w:val="27"/>
          <w:lang w:val="ru-MO"/>
        </w:rPr>
        <w:t xml:space="preserve"> Основная доля расходов </w:t>
      </w:r>
      <w:r w:rsidRPr="009A4D34">
        <w:rPr>
          <w:rFonts w:ascii="Times New Roman" w:hAnsi="Times New Roman" w:cs="Times New Roman"/>
          <w:sz w:val="27"/>
          <w:szCs w:val="27"/>
        </w:rPr>
        <w:t>районного</w:t>
      </w:r>
      <w:r w:rsidRPr="009A4D34">
        <w:rPr>
          <w:rFonts w:ascii="Times New Roman" w:hAnsi="Times New Roman" w:cs="Times New Roman"/>
          <w:sz w:val="27"/>
          <w:szCs w:val="27"/>
          <w:lang w:val="ru-MO"/>
        </w:rPr>
        <w:t xml:space="preserve"> бюджета (62,0%) приходится на Управление образования,  Администрация района- 12,8%, Финансовое управление – 10,9%, Управление культуры – 8,6%, Управление по градостроительной и жилищной политике - 5,2%.</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По всем главным распорядителям кассовые расходы районного бюджета произведены менее объема, предусмотренного сводной бюджетной росписью, по 3-м главным распорядителям бюджетные ассигнования освоены ниже среднего уровня исполнения всех расходов: </w:t>
      </w:r>
      <w:r w:rsidRPr="009A4D34">
        <w:rPr>
          <w:rFonts w:ascii="Times New Roman" w:hAnsi="Times New Roman" w:cs="Times New Roman"/>
          <w:sz w:val="27"/>
          <w:szCs w:val="27"/>
          <w:lang w:val="ru-MO"/>
        </w:rPr>
        <w:t xml:space="preserve">Совет депутатов – 94,7%, Администрация </w:t>
      </w:r>
      <w:proofErr w:type="spellStart"/>
      <w:r w:rsidRPr="009A4D34">
        <w:rPr>
          <w:rFonts w:ascii="Times New Roman" w:hAnsi="Times New Roman" w:cs="Times New Roman"/>
          <w:sz w:val="27"/>
          <w:szCs w:val="27"/>
          <w:lang w:val="ru-MO"/>
        </w:rPr>
        <w:t>Аскизского</w:t>
      </w:r>
      <w:proofErr w:type="spellEnd"/>
      <w:r w:rsidRPr="009A4D34">
        <w:rPr>
          <w:rFonts w:ascii="Times New Roman" w:hAnsi="Times New Roman" w:cs="Times New Roman"/>
          <w:sz w:val="27"/>
          <w:szCs w:val="27"/>
          <w:lang w:val="ru-MO"/>
        </w:rPr>
        <w:t xml:space="preserve"> района – 93,3%, Управление образования – 94,3%.</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lang w:val="ru-MO"/>
        </w:rPr>
        <w:t xml:space="preserve">По остальным 3-м главным распорядителям бюджетные назначения освоены выше  среднего </w:t>
      </w:r>
      <w:r w:rsidRPr="009A4D34">
        <w:rPr>
          <w:rFonts w:ascii="Times New Roman" w:hAnsi="Times New Roman" w:cs="Times New Roman"/>
          <w:sz w:val="27"/>
          <w:szCs w:val="27"/>
        </w:rPr>
        <w:t xml:space="preserve">уровня исполнения всех расходов:  Финансовое </w:t>
      </w:r>
      <w:r w:rsidRPr="009A4D34">
        <w:rPr>
          <w:rFonts w:ascii="Times New Roman" w:hAnsi="Times New Roman" w:cs="Times New Roman"/>
          <w:sz w:val="27"/>
          <w:szCs w:val="27"/>
        </w:rPr>
        <w:lastRenderedPageBreak/>
        <w:t xml:space="preserve">управление – 99,8%, </w:t>
      </w:r>
      <w:r w:rsidRPr="009A4D34">
        <w:rPr>
          <w:rFonts w:ascii="Times New Roman" w:hAnsi="Times New Roman" w:cs="Times New Roman"/>
          <w:sz w:val="27"/>
          <w:szCs w:val="27"/>
          <w:lang w:val="ru-MO"/>
        </w:rPr>
        <w:t>Управление по градостроительной и жилищной политике – 98,7%, Управление культуры – 96,2%.</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lang w:val="ru-MO"/>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Расходы за счет </w:t>
      </w:r>
      <w:r w:rsidRPr="009A4D34">
        <w:rPr>
          <w:rFonts w:ascii="Times New Roman" w:hAnsi="Times New Roman" w:cs="Times New Roman"/>
          <w:b/>
          <w:bCs/>
          <w:sz w:val="27"/>
          <w:szCs w:val="27"/>
        </w:rPr>
        <w:t xml:space="preserve">резервных фондов Администрации </w:t>
      </w:r>
      <w:proofErr w:type="spellStart"/>
      <w:r w:rsidRPr="009A4D34">
        <w:rPr>
          <w:rFonts w:ascii="Times New Roman" w:hAnsi="Times New Roman" w:cs="Times New Roman"/>
          <w:b/>
          <w:bCs/>
          <w:sz w:val="27"/>
          <w:szCs w:val="27"/>
        </w:rPr>
        <w:t>Аскизского</w:t>
      </w:r>
      <w:proofErr w:type="spellEnd"/>
      <w:r w:rsidRPr="009A4D34">
        <w:rPr>
          <w:rFonts w:ascii="Times New Roman" w:hAnsi="Times New Roman" w:cs="Times New Roman"/>
          <w:b/>
          <w:bCs/>
          <w:sz w:val="27"/>
          <w:szCs w:val="27"/>
        </w:rPr>
        <w:t xml:space="preserve"> района</w:t>
      </w:r>
      <w:r w:rsidRPr="009A4D34">
        <w:rPr>
          <w:rFonts w:ascii="Times New Roman" w:hAnsi="Times New Roman" w:cs="Times New Roman"/>
          <w:sz w:val="27"/>
          <w:szCs w:val="27"/>
        </w:rPr>
        <w:t xml:space="preserve"> предусмотрены в общей сумме 100,0 тыс. рублей по разделу 01 «Общегосударственные вопросы». </w:t>
      </w:r>
    </w:p>
    <w:p w:rsidR="009A4D34" w:rsidRPr="009A4D34" w:rsidRDefault="009A4D34" w:rsidP="009A4D34">
      <w:pPr>
        <w:pStyle w:val="consplusnormal"/>
        <w:spacing w:before="0" w:beforeAutospacing="0" w:after="0" w:afterAutospacing="0"/>
        <w:ind w:firstLine="540"/>
        <w:jc w:val="both"/>
      </w:pPr>
      <w:r w:rsidRPr="009A4D34">
        <w:rPr>
          <w:b/>
          <w:bCs/>
          <w:sz w:val="27"/>
          <w:szCs w:val="27"/>
        </w:rPr>
        <w:t>Нормативный  размер резервного фонда</w:t>
      </w:r>
      <w:r w:rsidRPr="009A4D34">
        <w:rPr>
          <w:sz w:val="27"/>
          <w:szCs w:val="27"/>
        </w:rPr>
        <w:t xml:space="preserve"> районной администрации</w:t>
      </w:r>
      <w:r w:rsidRPr="009A4D34">
        <w:rPr>
          <w:b/>
          <w:bCs/>
          <w:sz w:val="27"/>
          <w:szCs w:val="27"/>
        </w:rPr>
        <w:t xml:space="preserve"> </w:t>
      </w:r>
      <w:r w:rsidRPr="009A4D34">
        <w:rPr>
          <w:sz w:val="27"/>
          <w:szCs w:val="27"/>
        </w:rPr>
        <w:t>на 2018 год в первоначальной редакции решения о бюджете на 2018 год утвержден в сумме 10050,0 тыс. рублей, который в результате внесенных изменений уменьшен до 100,0 тыс. рублей, что составило 9,1% планируемого объема налоговых и неналоговых доходов районного бюджета. В 2018 году расходы из резервного фонда не производились.</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Плановый объем средств резервного фонда в течение 2018 года в сумме 9 950,0 тыс. рублей перераспределен на другие расходы, которые не были  предусмотрены решением о бюджете.</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4.3. Первоначально Решением о бюджете на 2018 год (ред. от 26.12.2017г.) объем бюджетных ассигнований на исполнение публичных нормативных обязательств на 2018 год утвержден в сумме 4808,2  тыс. рублей. В результате корректировки в течение 2018 года объем уменьшен на 2269,3 тыс. рублей, или на 4,7% и составил 45938,9 тыс. рублей.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Исполнение расходов районного бюджета на финансовое обеспечение публичных нормативных обязательств</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в 2018 году составило 44716,7 тыс. рублей, или 97,3% бюджетных ассигнований, что на 5496,9 тыс. рублей, или на 14,0% выше показателей 2017 года (39219,8 тыс. рублей).</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На долю фактических расходов, направленных в 2018 году на исполнение публичных нормативных обязатель</w:t>
      </w:r>
      <w:proofErr w:type="gramStart"/>
      <w:r w:rsidRPr="009A4D34">
        <w:rPr>
          <w:rFonts w:ascii="Times New Roman" w:hAnsi="Times New Roman" w:cs="Times New Roman"/>
          <w:sz w:val="27"/>
          <w:szCs w:val="27"/>
        </w:rPr>
        <w:t>ств пр</w:t>
      </w:r>
      <w:proofErr w:type="gramEnd"/>
      <w:r w:rsidRPr="009A4D34">
        <w:rPr>
          <w:rFonts w:ascii="Times New Roman" w:hAnsi="Times New Roman" w:cs="Times New Roman"/>
          <w:sz w:val="27"/>
          <w:szCs w:val="27"/>
        </w:rPr>
        <w:t>иходится 2,6% общего объема средств районного бюджета, что ниже уровня 2017 года на 0,9 процентных пункта (2017 год – 3,5%).</w:t>
      </w:r>
    </w:p>
    <w:p w:rsidR="009A4D34" w:rsidRPr="009A4D34" w:rsidRDefault="009A4D34" w:rsidP="009A4D34">
      <w:pPr>
        <w:spacing w:after="0"/>
        <w:ind w:firstLine="709"/>
        <w:jc w:val="both"/>
        <w:textAlignment w:val="baseline"/>
        <w:rPr>
          <w:rFonts w:ascii="Times New Roman" w:hAnsi="Times New Roman" w:cs="Times New Roman"/>
        </w:rPr>
      </w:pPr>
      <w:r w:rsidRPr="009A4D34">
        <w:rPr>
          <w:rFonts w:ascii="Times New Roman" w:hAnsi="Times New Roman" w:cs="Times New Roman"/>
          <w:sz w:val="27"/>
          <w:szCs w:val="27"/>
        </w:rPr>
        <w:t xml:space="preserve">На 2018 год предусмотрены бюджетные ассигнования по 5-ти публичным нормативным обязательствам, в том числе </w:t>
      </w:r>
      <w:r w:rsidRPr="009A4D34">
        <w:rPr>
          <w:rFonts w:ascii="Times New Roman" w:hAnsi="Times New Roman" w:cs="Times New Roman"/>
          <w:sz w:val="27"/>
          <w:szCs w:val="27"/>
          <w:u w:val="single"/>
        </w:rPr>
        <w:t>по публичным нормативным социальным выплатам гражданам</w:t>
      </w:r>
      <w:r w:rsidRPr="009A4D34">
        <w:rPr>
          <w:rFonts w:ascii="Times New Roman" w:hAnsi="Times New Roman" w:cs="Times New Roman"/>
          <w:sz w:val="27"/>
          <w:szCs w:val="27"/>
        </w:rPr>
        <w:t xml:space="preserve"> на общую сумму 2619,8 тыс. рублей и </w:t>
      </w:r>
      <w:r w:rsidRPr="009A4D34">
        <w:rPr>
          <w:rFonts w:ascii="Times New Roman" w:hAnsi="Times New Roman" w:cs="Times New Roman"/>
          <w:sz w:val="27"/>
          <w:szCs w:val="27"/>
          <w:u w:val="single"/>
        </w:rPr>
        <w:t xml:space="preserve">по публичным нормативным выплатам гражданам несоциального характера </w:t>
      </w:r>
      <w:r w:rsidRPr="009A4D34">
        <w:rPr>
          <w:rFonts w:ascii="Times New Roman" w:hAnsi="Times New Roman" w:cs="Times New Roman"/>
          <w:sz w:val="27"/>
          <w:szCs w:val="27"/>
        </w:rPr>
        <w:t xml:space="preserve">на общую сумму 42096,9 тыс. рублей. </w:t>
      </w:r>
    </w:p>
    <w:p w:rsidR="009A4D34" w:rsidRPr="009A4D34" w:rsidRDefault="009A4D34" w:rsidP="009A4D34">
      <w:pPr>
        <w:spacing w:after="0"/>
        <w:ind w:firstLine="540"/>
        <w:jc w:val="both"/>
        <w:textAlignment w:val="baseline"/>
        <w:rPr>
          <w:rFonts w:ascii="Times New Roman" w:hAnsi="Times New Roman" w:cs="Times New Roman"/>
        </w:rPr>
      </w:pPr>
      <w:r w:rsidRPr="009A4D34">
        <w:rPr>
          <w:rFonts w:ascii="Times New Roman" w:hAnsi="Times New Roman" w:cs="Times New Roman"/>
          <w:sz w:val="27"/>
          <w:szCs w:val="27"/>
        </w:rPr>
        <w:t>Наибольший объем бюджетных ассигнований на исполнение публичных нормативных обязательств в 2017 году приходится на раздел «Социальная политика», удельный вес которых составляет 94,1 %.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Объем неосвоенных бюджетных ассигнований по публичным нормативным обязательствам составил 1222,2 тыс. рублей, или 2,7%, наибольшие суммы неисполнения утвержденных бюджетных ассигнований сложились по расходам </w:t>
      </w:r>
      <w:proofErr w:type="gramStart"/>
      <w:r w:rsidRPr="009A4D34">
        <w:rPr>
          <w:rFonts w:ascii="Times New Roman" w:hAnsi="Times New Roman" w:cs="Times New Roman"/>
          <w:sz w:val="27"/>
          <w:szCs w:val="27"/>
        </w:rPr>
        <w:t>на</w:t>
      </w:r>
      <w:proofErr w:type="gramEnd"/>
      <w:r w:rsidRPr="009A4D34">
        <w:rPr>
          <w:rFonts w:ascii="Times New Roman" w:hAnsi="Times New Roman" w:cs="Times New Roman"/>
          <w:sz w:val="27"/>
          <w:szCs w:val="27"/>
        </w:rPr>
        <w:t>:</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-обеспечение мер социальной поддержки работников муниципальных организаций культуры, проживающих и работающих в сельских населенных пунктах </w:t>
      </w:r>
      <w:r w:rsidRPr="009A4D34">
        <w:rPr>
          <w:rFonts w:ascii="Times New Roman" w:hAnsi="Times New Roman" w:cs="Times New Roman"/>
          <w:color w:val="000000"/>
          <w:sz w:val="27"/>
          <w:szCs w:val="27"/>
        </w:rPr>
        <w:t> - 78,6 тыс. рублей, или 13,4% бюджетных ассигнований</w:t>
      </w:r>
      <w:r w:rsidRPr="009A4D34">
        <w:rPr>
          <w:rFonts w:ascii="Times New Roman" w:hAnsi="Times New Roman" w:cs="Times New Roman"/>
          <w:sz w:val="27"/>
          <w:szCs w:val="27"/>
        </w:rPr>
        <w:t>;</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-выплата компенсации части родительской платы за присмотр и уход за ребенком в частных, государственных и муниципальных образовательных организациях, реализующих основную общеобразовательную программу дошкольного образования, и частных организациях, осуществляющих присмотр и уход за детьми – 1131,2 тыс. рублей, или 45,0%;</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Основной причиной неисполнения публичных нормативных обязательств</w:t>
      </w:r>
      <w:r w:rsidRPr="009A4D34">
        <w:rPr>
          <w:rFonts w:ascii="Times New Roman" w:hAnsi="Times New Roman" w:cs="Times New Roman"/>
          <w:sz w:val="27"/>
          <w:szCs w:val="27"/>
          <w:shd w:val="clear" w:color="auto" w:fill="FFFF00"/>
        </w:rPr>
        <w:t xml:space="preserve"> </w:t>
      </w:r>
      <w:r w:rsidRPr="009A4D34">
        <w:rPr>
          <w:rFonts w:ascii="Times New Roman" w:hAnsi="Times New Roman" w:cs="Times New Roman"/>
          <w:sz w:val="27"/>
          <w:szCs w:val="27"/>
        </w:rPr>
        <w:t>является недофинансирование  республиканского бюджета.</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4.4. Решением о районном бюджете на 2018 год бюджетные ассигнования на </w:t>
      </w:r>
      <w:r w:rsidRPr="009A4D34">
        <w:rPr>
          <w:rFonts w:ascii="Times New Roman" w:hAnsi="Times New Roman" w:cs="Times New Roman"/>
          <w:b/>
          <w:bCs/>
          <w:sz w:val="27"/>
          <w:szCs w:val="27"/>
        </w:rPr>
        <w:t>бюджетные инвестиции</w:t>
      </w:r>
      <w:r w:rsidRPr="009A4D34">
        <w:rPr>
          <w:rFonts w:ascii="Times New Roman" w:hAnsi="Times New Roman" w:cs="Times New Roman"/>
          <w:sz w:val="27"/>
          <w:szCs w:val="27"/>
        </w:rPr>
        <w:t xml:space="preserve"> предусмотрены в сумме  47330,5 тыс. рублей, исполнены в сумме 47329,7 тыс. рублей или на 99,99%,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4.5.Решением о районном бюджете на 2018 год бюджетные ассигнования на предоставление субсидий бюджетным и автономным учреждениям на финансовое обеспечение </w:t>
      </w:r>
      <w:r w:rsidRPr="009A4D34">
        <w:rPr>
          <w:rFonts w:ascii="Times New Roman" w:hAnsi="Times New Roman" w:cs="Times New Roman"/>
          <w:b/>
          <w:bCs/>
          <w:sz w:val="27"/>
          <w:szCs w:val="27"/>
        </w:rPr>
        <w:t>муниципальных</w:t>
      </w:r>
      <w:r w:rsidRPr="009A4D34">
        <w:rPr>
          <w:rFonts w:ascii="Times New Roman" w:hAnsi="Times New Roman" w:cs="Times New Roman"/>
          <w:sz w:val="27"/>
          <w:szCs w:val="27"/>
        </w:rPr>
        <w:t xml:space="preserve"> </w:t>
      </w:r>
      <w:r w:rsidRPr="009A4D34">
        <w:rPr>
          <w:rFonts w:ascii="Times New Roman" w:hAnsi="Times New Roman" w:cs="Times New Roman"/>
          <w:b/>
          <w:bCs/>
          <w:sz w:val="27"/>
          <w:szCs w:val="27"/>
        </w:rPr>
        <w:t>заданий</w:t>
      </w:r>
      <w:r w:rsidRPr="009A4D34">
        <w:rPr>
          <w:rFonts w:ascii="Times New Roman" w:hAnsi="Times New Roman" w:cs="Times New Roman"/>
          <w:sz w:val="27"/>
          <w:szCs w:val="27"/>
        </w:rPr>
        <w:t xml:space="preserve"> (далее - субсидии бюджетным и автономным учреждениям) предусмотрено в сумме  1199113,7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Исполнение в 2018 году по субсидиям бюджетным и автономным учреждениям составило 1133744,1 тыс. рублей, или 94,5% бюджетных ассигнований, что на 392738,3 тыс. рублей, или на 53,0% выше показателей 2017 года (741005,8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На долю фактических расходов, направленных в 2018 году на предоставление субсидий бюджетным и автономным учреждениям приходится 66,8% общего объема средств районного бюджета, что выше уровня 2017 года на 0,3 процентных пункта (2017год – 66,5%).</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Объем субсидий по сравнению с 2017 годом увеличен бюджетным учреждениям на 374409,1 тыс. рублей (на 51,0%), автономным учреждениям - на 18329,2 тыс. рублей (на 274,6%).</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Объем неосвоенных бюджетных ассигнований составил 65369,6  тыс. рублей, или 5,5%.</w:t>
      </w:r>
      <w:r w:rsidRPr="009A4D34">
        <w:rPr>
          <w:rFonts w:ascii="Times New Roman" w:hAnsi="Times New Roman" w:cs="Times New Roman"/>
          <w:i/>
          <w:iCs/>
          <w:sz w:val="27"/>
          <w:szCs w:val="27"/>
        </w:rPr>
        <w:t xml:space="preserve">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Наибольший объем субсидий бюджетным и автономным учреждениям в 2018 году направлен по разделу «Образование» - 88,8% общего объема субсидий.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Основные суммы неисполненных бюджетных назначений приходятся на разделы: </w:t>
      </w:r>
      <w:proofErr w:type="gramStart"/>
      <w:r w:rsidRPr="009A4D34">
        <w:rPr>
          <w:rFonts w:ascii="Times New Roman" w:hAnsi="Times New Roman" w:cs="Times New Roman"/>
          <w:color w:val="000000"/>
          <w:sz w:val="27"/>
          <w:szCs w:val="27"/>
        </w:rPr>
        <w:t>«Образование» - 60931,2 тыс. рублей (11,4%),  «Культура, кинематография» -1434,5 тыс. рублей (2,3%) и «Физическая культура и спорт» - 2961,6 тыс. рублей (4,8%).</w:t>
      </w:r>
      <w:r w:rsidRPr="009A4D34">
        <w:rPr>
          <w:rFonts w:ascii="Times New Roman" w:hAnsi="Times New Roman" w:cs="Times New Roman"/>
          <w:sz w:val="27"/>
          <w:szCs w:val="27"/>
        </w:rPr>
        <w:t xml:space="preserve"> </w:t>
      </w:r>
      <w:proofErr w:type="gramEnd"/>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b/>
          <w:bCs/>
          <w:sz w:val="27"/>
          <w:szCs w:val="27"/>
        </w:rPr>
        <w:lastRenderedPageBreak/>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4.6.Решением  о бюджете на 2018 год бюджетные ассигнования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(далее – юридическим лицам) предусмотрены по 1-му главному распорядителю средств районного бюджета в сумме 15,0  тыс. рублей, фактически не исполнены.</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В 2017 году субсидии предоставлены в сумме 114,2 тыс. рублей (оплата кредиторской задолженности Обществу «Красный Крест и Красный полумесяц» за 2016 год).</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4.7.Решением  о бюджете на 2018 год бюджетные ассигнования на осуществление непрограммных направлений деятельности предусмотрены по 6-ти  главным распорядителям средств районного  бюджета в сумме  196895,2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Исполнение по непрограммным направлениям деятельности в 2018 году составило 183694,5 тыс. рублей, или 93,3% бюджетных ассигнований, что на 10121,4 тыс. рублей, или на 5,8% выше показателей 2017 года (173573,1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На долю расходов районного бюджета, направленных в 2018 году по непрограммным направлениям деятельности приходится 10,8% общего объема средств районного бюджета, что выше уровня 2017 года на 4,8 процентных пункта (2017 год – 15,6%).</w:t>
      </w:r>
    </w:p>
    <w:p w:rsidR="009A4D34" w:rsidRPr="009A4D34" w:rsidRDefault="009A4D34" w:rsidP="009A4D34">
      <w:pPr>
        <w:spacing w:after="0"/>
        <w:ind w:firstLine="540"/>
        <w:jc w:val="both"/>
        <w:textAlignment w:val="baseline"/>
        <w:rPr>
          <w:rFonts w:ascii="Times New Roman" w:hAnsi="Times New Roman" w:cs="Times New Roman"/>
        </w:rPr>
      </w:pPr>
      <w:r w:rsidRPr="009A4D34">
        <w:rPr>
          <w:rFonts w:ascii="Times New Roman" w:hAnsi="Times New Roman" w:cs="Times New Roman"/>
          <w:sz w:val="27"/>
          <w:szCs w:val="27"/>
        </w:rPr>
        <w:t>Наибольший объем бюджетных ассигнований на осуществление непрограммных направлений деятельности направлено на о</w:t>
      </w:r>
      <w:r w:rsidRPr="009A4D34">
        <w:rPr>
          <w:rFonts w:ascii="Times New Roman" w:hAnsi="Times New Roman" w:cs="Times New Roman"/>
          <w:color w:val="000000"/>
          <w:sz w:val="27"/>
          <w:szCs w:val="27"/>
        </w:rPr>
        <w:t xml:space="preserve">беспечение деятельности Администрации </w:t>
      </w:r>
      <w:proofErr w:type="spellStart"/>
      <w:r w:rsidRPr="009A4D34">
        <w:rPr>
          <w:rFonts w:ascii="Times New Roman" w:hAnsi="Times New Roman" w:cs="Times New Roman"/>
          <w:color w:val="000000"/>
          <w:sz w:val="27"/>
          <w:szCs w:val="27"/>
        </w:rPr>
        <w:t>Аскизского</w:t>
      </w:r>
      <w:proofErr w:type="spellEnd"/>
      <w:r w:rsidRPr="009A4D34">
        <w:rPr>
          <w:rFonts w:ascii="Times New Roman" w:hAnsi="Times New Roman" w:cs="Times New Roman"/>
          <w:color w:val="000000"/>
          <w:sz w:val="27"/>
          <w:szCs w:val="27"/>
        </w:rPr>
        <w:t xml:space="preserve"> района (муниципальных органов, муниципальных учреждений) </w:t>
      </w:r>
      <w:proofErr w:type="spellStart"/>
      <w:r w:rsidRPr="009A4D34">
        <w:rPr>
          <w:rFonts w:ascii="Times New Roman" w:hAnsi="Times New Roman" w:cs="Times New Roman"/>
          <w:color w:val="000000"/>
          <w:sz w:val="27"/>
          <w:szCs w:val="27"/>
        </w:rPr>
        <w:t>Аскизского</w:t>
      </w:r>
      <w:proofErr w:type="spellEnd"/>
      <w:r w:rsidRPr="009A4D34">
        <w:rPr>
          <w:rFonts w:ascii="Times New Roman" w:hAnsi="Times New Roman" w:cs="Times New Roman"/>
          <w:color w:val="000000"/>
          <w:sz w:val="27"/>
          <w:szCs w:val="27"/>
        </w:rPr>
        <w:t xml:space="preserve"> района, </w:t>
      </w:r>
      <w:r w:rsidRPr="009A4D34">
        <w:rPr>
          <w:rFonts w:ascii="Times New Roman" w:hAnsi="Times New Roman" w:cs="Times New Roman"/>
          <w:sz w:val="27"/>
          <w:szCs w:val="27"/>
        </w:rPr>
        <w:t>удельный вес которых составляет 94,4%.</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Объем неосвоенных бюджетных ассигнований составил 13200,7 тыс. рублей, или 6,7% бюджетных ассигнований.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4.8. В 2018 году осуществлялась реализация мероприятий 27-и  муниципальных программ  (далее по тексту также – МП), исполнение по которым составило 1514971,6 тыс. рублей, или 95,3% от объемов, предусмотренных решением о бюджете, что на 0,2 процентных пункта выше среднего исполнения расходов бюджета (95,1%).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За период 2016-2018 годов отмечается увеличение удельного веса исполненных расходов на реализацию программ в общем объеме расходов бюджета с 70,0% в 2016 году до 89,2% в 2018 году.</w:t>
      </w:r>
    </w:p>
    <w:p w:rsidR="009A4D34" w:rsidRPr="009A4D34" w:rsidRDefault="009A4D34" w:rsidP="009A4D34">
      <w:pPr>
        <w:spacing w:after="0"/>
        <w:ind w:firstLine="540"/>
        <w:jc w:val="both"/>
        <w:rPr>
          <w:rFonts w:ascii="Times New Roman" w:hAnsi="Times New Roman" w:cs="Times New Roman"/>
        </w:rPr>
      </w:pPr>
      <w:proofErr w:type="gramStart"/>
      <w:r w:rsidRPr="009A4D34">
        <w:rPr>
          <w:rFonts w:ascii="Times New Roman" w:hAnsi="Times New Roman" w:cs="Times New Roman"/>
          <w:sz w:val="27"/>
          <w:szCs w:val="27"/>
        </w:rPr>
        <w:lastRenderedPageBreak/>
        <w:t>Реализация программ в 2018 году характеризуется неравномерным финансированием расходов, так в объемах 100% профинансировано 8 программ  на сумму 19607,82 тыс. рублей, удельный вес которых составил 1,3% от общей суммы программных расходов, от 93,3% до 99,9% профинансировано 14 программ на сумму 1481372,45 тыс. рублей, удельный вес которых составил 97,8% от общей суммы программных расходов,  от 69,3% до 87,2%   3 программы  на</w:t>
      </w:r>
      <w:proofErr w:type="gramEnd"/>
      <w:r w:rsidRPr="009A4D34">
        <w:rPr>
          <w:rFonts w:ascii="Times New Roman" w:hAnsi="Times New Roman" w:cs="Times New Roman"/>
          <w:sz w:val="27"/>
          <w:szCs w:val="27"/>
        </w:rPr>
        <w:t xml:space="preserve"> сумму 13991,3 тыс. рублей (0,9%), 2 программы  не профинансированы полностью (60,0 тыс. рублей).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По итогам 2018 года из 90 целевых показателей, предусмотренных для оценки эффективности реализации муниципальных программ, не достигнуты 33 целевых показателя (36,7%). </w:t>
      </w:r>
    </w:p>
    <w:p w:rsidR="009A4D34" w:rsidRPr="009A4D34" w:rsidRDefault="009A4D34" w:rsidP="009A4D34">
      <w:pPr>
        <w:pStyle w:val="consplusnormal"/>
        <w:spacing w:before="0" w:beforeAutospacing="0" w:after="0" w:afterAutospacing="0"/>
        <w:ind w:firstLine="540"/>
        <w:jc w:val="both"/>
      </w:pPr>
      <w:r w:rsidRPr="009A4D34">
        <w:rPr>
          <w:sz w:val="27"/>
          <w:szCs w:val="27"/>
        </w:rPr>
        <w:t>Не учтены</w:t>
      </w:r>
      <w:r w:rsidRPr="009A4D34">
        <w:rPr>
          <w:color w:val="000000"/>
          <w:sz w:val="27"/>
          <w:szCs w:val="27"/>
        </w:rPr>
        <w:t xml:space="preserve"> ц</w:t>
      </w:r>
      <w:r w:rsidRPr="009A4D34">
        <w:rPr>
          <w:sz w:val="27"/>
          <w:szCs w:val="27"/>
        </w:rPr>
        <w:t>елевые показатели  подпрограммы «Развитие дошкольного, начального общего, основного общего, среднего общего образования</w:t>
      </w:r>
      <w:r w:rsidRPr="009A4D34">
        <w:rPr>
          <w:b/>
          <w:bCs/>
          <w:sz w:val="27"/>
          <w:szCs w:val="27"/>
        </w:rPr>
        <w:t xml:space="preserve">» </w:t>
      </w:r>
      <w:r w:rsidRPr="009A4D34">
        <w:rPr>
          <w:sz w:val="27"/>
          <w:szCs w:val="27"/>
        </w:rPr>
        <w:t xml:space="preserve">МП «Развитие образования в </w:t>
      </w:r>
      <w:proofErr w:type="spellStart"/>
      <w:r w:rsidRPr="009A4D34">
        <w:rPr>
          <w:sz w:val="27"/>
          <w:szCs w:val="27"/>
        </w:rPr>
        <w:t>Аскизском</w:t>
      </w:r>
      <w:proofErr w:type="spellEnd"/>
      <w:r w:rsidRPr="009A4D34">
        <w:rPr>
          <w:sz w:val="27"/>
          <w:szCs w:val="27"/>
        </w:rPr>
        <w:t xml:space="preserve"> районе (2017-2020 годы)»:</w:t>
      </w:r>
    </w:p>
    <w:p w:rsidR="009A4D34" w:rsidRPr="009A4D34" w:rsidRDefault="009A4D34" w:rsidP="009A4D34">
      <w:pPr>
        <w:pStyle w:val="consplusnormal"/>
        <w:spacing w:before="0" w:beforeAutospacing="0" w:after="0" w:afterAutospacing="0"/>
        <w:ind w:firstLine="540"/>
        <w:jc w:val="both"/>
      </w:pPr>
      <w:r w:rsidRPr="009A4D34">
        <w:rPr>
          <w:sz w:val="27"/>
          <w:szCs w:val="27"/>
        </w:rPr>
        <w:t> </w:t>
      </w:r>
    </w:p>
    <w:p w:rsidR="009A4D34" w:rsidRPr="009A4D34" w:rsidRDefault="009A4D34" w:rsidP="009A4D34">
      <w:pPr>
        <w:pStyle w:val="consplusnormal"/>
        <w:spacing w:before="0" w:beforeAutospacing="0" w:after="0" w:afterAutospacing="0"/>
        <w:ind w:firstLine="540"/>
        <w:jc w:val="center"/>
      </w:pPr>
      <w:r w:rsidRPr="009A4D34">
        <w:rPr>
          <w:b/>
          <w:bCs/>
          <w:sz w:val="27"/>
          <w:szCs w:val="27"/>
        </w:rPr>
        <w:t>по</w:t>
      </w:r>
      <w:r w:rsidRPr="009A4D34">
        <w:rPr>
          <w:sz w:val="27"/>
          <w:szCs w:val="27"/>
        </w:rPr>
        <w:t xml:space="preserve"> </w:t>
      </w:r>
      <w:r w:rsidRPr="009A4D34">
        <w:rPr>
          <w:b/>
          <w:bCs/>
          <w:sz w:val="27"/>
          <w:szCs w:val="27"/>
        </w:rPr>
        <w:t>общеобразовательным организациям:</w:t>
      </w:r>
    </w:p>
    <w:p w:rsidR="009A4D34" w:rsidRPr="009A4D34" w:rsidRDefault="009A4D34" w:rsidP="009A4D34">
      <w:pPr>
        <w:pStyle w:val="consplusnormal"/>
        <w:spacing w:before="0" w:beforeAutospacing="0" w:after="0" w:afterAutospacing="0"/>
        <w:ind w:firstLine="540"/>
        <w:jc w:val="center"/>
      </w:pPr>
      <w:r w:rsidRPr="009A4D34">
        <w:rPr>
          <w:sz w:val="27"/>
          <w:szCs w:val="27"/>
        </w:rPr>
        <w:t>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-доля учителей общеобразовательных организаций, имеющих стаж педагогической работы до 5 лет, в общей численности учителей общеобразовательных организаций;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-доля учителей общеобразовательных организаций в возрасте до 35 лет в общей численности учителей общеобразовательных организаций;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-доля педагогических работников общеобразовательных организаций, которым при прохождении аттестации в соответствующем году присвоена первая или высшая категория, в общей численности педагогических работников общеобразовательных организаций;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-отношение среднемесячной заработной платы педагогических работников образовательных организаций дошкольного образования к средней заработной плате в общем образовании;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-отношение среднемесячной заработной платы педагогических работников образовательных организаций общего образования к средней заработной плате в Республике Хакасия;</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pStyle w:val="consplusnormal"/>
        <w:spacing w:before="0" w:beforeAutospacing="0" w:after="0" w:afterAutospacing="0"/>
        <w:jc w:val="center"/>
      </w:pPr>
      <w:r w:rsidRPr="009A4D34">
        <w:rPr>
          <w:b/>
          <w:bCs/>
          <w:sz w:val="27"/>
          <w:szCs w:val="27"/>
        </w:rPr>
        <w:t>по программам дополнительного образования:</w:t>
      </w:r>
    </w:p>
    <w:p w:rsidR="009A4D34" w:rsidRPr="009A4D34" w:rsidRDefault="009A4D34" w:rsidP="009A4D34">
      <w:pPr>
        <w:pStyle w:val="consplusnormal"/>
        <w:spacing w:before="0" w:beforeAutospacing="0" w:after="0" w:afterAutospacing="0"/>
        <w:jc w:val="center"/>
      </w:pPr>
      <w:r w:rsidRPr="009A4D34">
        <w:rPr>
          <w:b/>
          <w:bCs/>
          <w:sz w:val="27"/>
          <w:szCs w:val="27"/>
        </w:rPr>
        <w:t> </w:t>
      </w:r>
    </w:p>
    <w:p w:rsidR="009A4D34" w:rsidRPr="009A4D34" w:rsidRDefault="009A4D34" w:rsidP="009A4D34">
      <w:pPr>
        <w:shd w:val="clear" w:color="auto" w:fill="FFFFFF"/>
        <w:spacing w:after="0"/>
        <w:jc w:val="both"/>
        <w:rPr>
          <w:rFonts w:ascii="Times New Roman" w:hAnsi="Times New Roman" w:cs="Times New Roman"/>
        </w:rPr>
      </w:pPr>
      <w:r w:rsidRPr="009A4D34">
        <w:rPr>
          <w:rFonts w:ascii="Times New Roman" w:hAnsi="Times New Roman" w:cs="Times New Roman"/>
          <w:sz w:val="27"/>
          <w:szCs w:val="27"/>
        </w:rPr>
        <w:t xml:space="preserve">        -доля педагогических работников программ дополнительного образования, по которым при прохождении аттестации в соответствующем году присвоена первая или высшая категория;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-трудоустройство несовершеннолетних граждан в возрасте от 14 до 18 лет за счет средств бюджета;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-охват  детей – инвалидов культурно-массовыми мероприятиями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-охват  несовершеннолетних, совершивших  преступления, мероприятиями, направленными на профилактику асоциального поведения. </w:t>
      </w:r>
    </w:p>
    <w:p w:rsidR="009A4D34" w:rsidRPr="009A4D34" w:rsidRDefault="009A4D34" w:rsidP="009A4D34">
      <w:pPr>
        <w:shd w:val="clear" w:color="auto" w:fill="FFFFFF"/>
        <w:spacing w:after="0"/>
        <w:ind w:firstLine="540"/>
        <w:jc w:val="both"/>
        <w:rPr>
          <w:rFonts w:ascii="Times New Roman" w:hAnsi="Times New Roman" w:cs="Times New Roman"/>
        </w:rPr>
      </w:pPr>
      <w:r w:rsidRPr="009A4D34">
        <w:rPr>
          <w:rFonts w:ascii="Times New Roman" w:hAnsi="Times New Roman" w:cs="Times New Roman"/>
          <w:color w:val="052635"/>
          <w:sz w:val="27"/>
          <w:szCs w:val="27"/>
        </w:rPr>
        <w:t> </w:t>
      </w:r>
    </w:p>
    <w:p w:rsidR="009A4D34" w:rsidRPr="009A4D34" w:rsidRDefault="009A4D34" w:rsidP="009A4D34">
      <w:pPr>
        <w:pStyle w:val="consplusnormal"/>
        <w:spacing w:before="0" w:beforeAutospacing="0" w:after="0" w:afterAutospacing="0"/>
        <w:ind w:firstLine="540"/>
        <w:jc w:val="both"/>
      </w:pPr>
      <w:r w:rsidRPr="009A4D34">
        <w:rPr>
          <w:sz w:val="27"/>
          <w:szCs w:val="27"/>
        </w:rPr>
        <w:t xml:space="preserve">Вследствие, чего уровень достигнутых значений целевых индикаторов по программе рассчитан не точно. </w:t>
      </w:r>
    </w:p>
    <w:p w:rsidR="009A4D34" w:rsidRPr="009A4D34" w:rsidRDefault="009A4D34" w:rsidP="009A4D34">
      <w:pPr>
        <w:shd w:val="clear" w:color="auto" w:fill="FFFFFF"/>
        <w:spacing w:after="0"/>
        <w:ind w:right="4" w:firstLine="540"/>
        <w:jc w:val="both"/>
        <w:rPr>
          <w:rFonts w:ascii="Times New Roman" w:hAnsi="Times New Roman" w:cs="Times New Roman"/>
        </w:rPr>
      </w:pPr>
      <w:r w:rsidRPr="009A4D34">
        <w:rPr>
          <w:rFonts w:ascii="Times New Roman" w:hAnsi="Times New Roman" w:cs="Times New Roman"/>
          <w:i/>
          <w:i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Несмотря на то, что программные назначения в целом недофинансированы на 74597,25 тыс. рублей, или на 4,7%, в целом планируемые результаты достигнуты по 24-м программам с  высокой оценкой эффективности, при этом со средней оценкой эффективности реализованы программы:</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-МП «Культура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на 2017-2020 годы» с</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оценкой 0,7;</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-МП</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 xml:space="preserve">«Сохранение, изучение и развитие  языков и культур народов МО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на 2017-2020 годы» программа</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не финансирована;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-МП</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 xml:space="preserve">«Содействие занятости населения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на 2017-2020 годы»</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с</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оценкой 0,56.</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Основными причинами неисполнения программных назначений являются: отсутствие достаточного финансирования, отсутствие заявок на получение субсидий от получателей средств государственной поддержки, невозможность заключения муниципальных контрактов в связи с отсутствием подрядчиков.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Порядок проведения оценки и ее критерии предусмотрены  «Порядком разработки, утверждения, реализации и проведения оценки эффективности реализации муниципальных программ», утвержденным Постановлением администрации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 20.08.2018г. №722-п.</w:t>
      </w:r>
    </w:p>
    <w:p w:rsidR="009A4D34" w:rsidRPr="009A4D34" w:rsidRDefault="009A4D34" w:rsidP="009A4D34">
      <w:pPr>
        <w:pStyle w:val="consplusnormal"/>
        <w:spacing w:before="0" w:beforeAutospacing="0" w:after="0" w:afterAutospacing="0"/>
        <w:ind w:firstLine="708"/>
        <w:jc w:val="both"/>
      </w:pPr>
      <w:r w:rsidRPr="009A4D34">
        <w:rPr>
          <w:sz w:val="27"/>
          <w:szCs w:val="27"/>
        </w:rPr>
        <w:t> </w:t>
      </w:r>
    </w:p>
    <w:p w:rsidR="009A4D34" w:rsidRPr="009A4D34" w:rsidRDefault="009A4D34" w:rsidP="009A4D34">
      <w:pPr>
        <w:pStyle w:val="consplusnormal"/>
        <w:spacing w:before="0" w:beforeAutospacing="0" w:after="0" w:afterAutospacing="0"/>
        <w:ind w:firstLine="540"/>
        <w:jc w:val="both"/>
      </w:pPr>
      <w:r w:rsidRPr="009A4D34">
        <w:rPr>
          <w:sz w:val="27"/>
          <w:szCs w:val="27"/>
        </w:rPr>
        <w:t>Основная часть программных расходов носит социально-ориентированный характер, так, совокупный объем финансирования по разделам «</w:t>
      </w:r>
      <w:r w:rsidRPr="009A4D34">
        <w:rPr>
          <w:color w:val="000000"/>
          <w:sz w:val="27"/>
          <w:szCs w:val="27"/>
        </w:rPr>
        <w:t xml:space="preserve">Образование», </w:t>
      </w:r>
      <w:r w:rsidRPr="009A4D34">
        <w:rPr>
          <w:sz w:val="27"/>
          <w:szCs w:val="27"/>
        </w:rPr>
        <w:t>составил 1108180,94 тыс. рублей, или 80,8% от общей суммы исполненных программных расходов.</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В разрезе программ основной объем освоенных программных назначений – 1223930,9 тыс. рублей, что составляет % от суммы произведенных программных расходов, исполнен в рамках 2-х программ:</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 «Развитие образования в </w:t>
      </w:r>
      <w:proofErr w:type="spellStart"/>
      <w:r w:rsidRPr="009A4D34">
        <w:rPr>
          <w:rFonts w:ascii="Times New Roman" w:hAnsi="Times New Roman" w:cs="Times New Roman"/>
          <w:sz w:val="27"/>
          <w:szCs w:val="27"/>
        </w:rPr>
        <w:t>Аскизском</w:t>
      </w:r>
      <w:proofErr w:type="spellEnd"/>
      <w:r w:rsidRPr="009A4D34">
        <w:rPr>
          <w:rFonts w:ascii="Times New Roman" w:hAnsi="Times New Roman" w:cs="Times New Roman"/>
          <w:sz w:val="27"/>
          <w:szCs w:val="27"/>
        </w:rPr>
        <w:t xml:space="preserve"> районе на 2017-2020 годы» - 1043044,3</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тыс. рублей (94,3%);</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 «Повышение эффективности управления общественными (муниципальными) финансами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на 2017-2020 годы» 180886,6 тыс. рублей (99,8%).</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   Из 2-х указанных программ в полной мере планируемый </w:t>
      </w:r>
      <w:proofErr w:type="gramStart"/>
      <w:r w:rsidRPr="009A4D34">
        <w:rPr>
          <w:rFonts w:ascii="Times New Roman" w:hAnsi="Times New Roman" w:cs="Times New Roman"/>
          <w:sz w:val="27"/>
          <w:szCs w:val="27"/>
        </w:rPr>
        <w:t>результат</w:t>
      </w:r>
      <w:proofErr w:type="gramEnd"/>
      <w:r w:rsidRPr="009A4D34">
        <w:rPr>
          <w:rFonts w:ascii="Times New Roman" w:hAnsi="Times New Roman" w:cs="Times New Roman"/>
          <w:sz w:val="27"/>
          <w:szCs w:val="27"/>
        </w:rPr>
        <w:t xml:space="preserve"> достигнут по программе «Повышение эффективности управления общественными (муниципальными) финансами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w:t>
      </w:r>
      <w:r w:rsidRPr="009A4D34">
        <w:rPr>
          <w:rFonts w:ascii="Times New Roman" w:hAnsi="Times New Roman" w:cs="Times New Roman"/>
          <w:sz w:val="27"/>
          <w:szCs w:val="27"/>
        </w:rPr>
        <w:lastRenderedPageBreak/>
        <w:t>Хакасия на 2017-2020 годы», исполнение  (99,8%), оценка  эффективности программы  составила 1,07  эффективность  программы признана  высокой.</w:t>
      </w:r>
    </w:p>
    <w:p w:rsidR="009A4D34" w:rsidRPr="009A4D34" w:rsidRDefault="009A4D34" w:rsidP="009A4D34">
      <w:pPr>
        <w:spacing w:after="0"/>
        <w:jc w:val="both"/>
        <w:rPr>
          <w:rFonts w:ascii="Times New Roman" w:hAnsi="Times New Roman" w:cs="Times New Roman"/>
        </w:rPr>
      </w:pPr>
      <w:r w:rsidRPr="009A4D34">
        <w:rPr>
          <w:rFonts w:ascii="Times New Roman" w:hAnsi="Times New Roman" w:cs="Times New Roman"/>
          <w:b/>
          <w:bCs/>
          <w:i/>
          <w:iCs/>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4.9.На 2018 год в составе расходов районного бюджета утвержден объем межбюджетных трансфертов бюджетам муниципальных образований поселений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в сумме  176365,9 тыс. рублей, в том числе: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субвенции  бюджетам поселений на осуществление первичного воинского учета на территориях, где отсутствуют воинские комиссариаты при плане 2817,0 тыс. рублей  исполнены на 100,0%;</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субвенции  бюджетам поселений на оплату жилищно-коммунальных услуг отдельным категориям граждан при плане  531,0 тыс. рублей  исполнены в сумме 452,2 тыс. рублей или на 85,2%;</w:t>
      </w:r>
    </w:p>
    <w:p w:rsidR="009A4D34" w:rsidRPr="009A4D34" w:rsidRDefault="009A4D34" w:rsidP="009A4D34">
      <w:pPr>
        <w:pStyle w:val="a3"/>
        <w:spacing w:before="0" w:beforeAutospacing="0" w:after="0" w:afterAutospacing="0"/>
        <w:ind w:firstLine="709"/>
        <w:jc w:val="both"/>
      </w:pPr>
      <w:r w:rsidRPr="009A4D34">
        <w:rPr>
          <w:sz w:val="27"/>
          <w:szCs w:val="27"/>
        </w:rPr>
        <w:t>-дотации на выравнивание бюджетной обеспеченности за счет субвенций из республиканского бюджета при плане 34302,0 тыс. рублей исполнены на 100,0%,  по сравнению с 2017 годом они уменьшены на 287,0 тыс. рублей;</w:t>
      </w:r>
    </w:p>
    <w:p w:rsidR="009A4D34" w:rsidRPr="009A4D34" w:rsidRDefault="009A4D34" w:rsidP="009A4D34">
      <w:pPr>
        <w:pStyle w:val="a3"/>
        <w:spacing w:before="0" w:beforeAutospacing="0" w:after="0" w:afterAutospacing="0"/>
        <w:ind w:firstLine="709"/>
        <w:jc w:val="both"/>
      </w:pPr>
      <w:r w:rsidRPr="009A4D34">
        <w:rPr>
          <w:sz w:val="27"/>
          <w:szCs w:val="27"/>
        </w:rPr>
        <w:t>-дотации на поддержку мер по обеспечению сбалансированности бюджетов муниципальных образований при плане 138715,9 тыс. рублей  исполнены на 100,0%, по сравнению с 2017 годом они увеличены на 101540,7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В целом, межбюджетные трансферты</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 xml:space="preserve">бюджетам муниципальных образований поселений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в 2018 году исполнены  в сумме 176286,6 при плане 176365,9 тыс. рублей или на 99,9% (в 2017 году – 99,5%).</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pStyle w:val="a3"/>
        <w:spacing w:before="0" w:beforeAutospacing="0" w:after="0" w:afterAutospacing="0"/>
        <w:ind w:firstLine="540"/>
        <w:jc w:val="both"/>
      </w:pPr>
      <w:r w:rsidRPr="009A4D34">
        <w:rPr>
          <w:b/>
          <w:bCs/>
          <w:sz w:val="27"/>
          <w:szCs w:val="27"/>
        </w:rPr>
        <w:t>Субсидии из районного бюджета</w:t>
      </w:r>
      <w:r w:rsidRPr="009A4D34">
        <w:rPr>
          <w:sz w:val="27"/>
          <w:szCs w:val="27"/>
        </w:rPr>
        <w:t xml:space="preserve"> </w:t>
      </w:r>
      <w:r w:rsidRPr="009A4D34">
        <w:rPr>
          <w:b/>
          <w:bCs/>
          <w:sz w:val="27"/>
          <w:szCs w:val="27"/>
        </w:rPr>
        <w:t> </w:t>
      </w:r>
      <w:r w:rsidRPr="009A4D34">
        <w:rPr>
          <w:sz w:val="27"/>
          <w:szCs w:val="27"/>
        </w:rPr>
        <w:t>на 2018 год предусмотрены по 9-ти разделам классификации расходов.</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Наибольший объем субсидий в 2018 году направлен по разделам: «</w:t>
      </w:r>
      <w:r w:rsidRPr="009A4D34">
        <w:rPr>
          <w:rFonts w:ascii="Times New Roman" w:hAnsi="Times New Roman" w:cs="Times New Roman"/>
          <w:color w:val="000000"/>
          <w:sz w:val="27"/>
          <w:szCs w:val="27"/>
        </w:rPr>
        <w:t>Национальная безопасность и правоохранительная деятельность» -12,6%;</w:t>
      </w:r>
      <w:r w:rsidRPr="009A4D34">
        <w:rPr>
          <w:rFonts w:ascii="Times New Roman" w:hAnsi="Times New Roman" w:cs="Times New Roman"/>
          <w:sz w:val="27"/>
          <w:szCs w:val="27"/>
        </w:rPr>
        <w:t xml:space="preserve"> «Национальная экономика» - 33,6% общего объема субсидий, «Жилищно-коммунальное хозяйство» - 44,1%.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Объем неосвоенных бюджетных ассигнований  составил 2348,5 тыс. рублей, или 3,4%, из них основная сумма неисполнения приходится на раздел:</w:t>
      </w:r>
      <w:r w:rsidRPr="009A4D34">
        <w:rPr>
          <w:rFonts w:ascii="Times New Roman" w:hAnsi="Times New Roman" w:cs="Times New Roman"/>
          <w:color w:val="000000"/>
          <w:sz w:val="27"/>
          <w:szCs w:val="27"/>
        </w:rPr>
        <w:t xml:space="preserve"> «Жилищно-коммунальное хозяйство» - 2347,8 тыс. рублей (99,97%), в том числе:</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color w:val="000000"/>
          <w:sz w:val="27"/>
          <w:szCs w:val="27"/>
        </w:rPr>
        <w:t>-субсидии</w:t>
      </w:r>
      <w:r w:rsidRPr="009A4D34">
        <w:rPr>
          <w:rFonts w:ascii="Times New Roman" w:hAnsi="Times New Roman" w:cs="Times New Roman"/>
          <w:sz w:val="27"/>
          <w:szCs w:val="27"/>
        </w:rPr>
        <w:t xml:space="preserve"> на </w:t>
      </w:r>
      <w:r w:rsidRPr="009A4D34">
        <w:rPr>
          <w:rFonts w:ascii="Times New Roman" w:hAnsi="Times New Roman" w:cs="Times New Roman"/>
          <w:color w:val="000000"/>
          <w:sz w:val="27"/>
          <w:szCs w:val="27"/>
        </w:rPr>
        <w:t>реализацию мероприятий</w:t>
      </w:r>
      <w:r w:rsidRPr="009A4D34">
        <w:rPr>
          <w:rFonts w:ascii="Times New Roman" w:hAnsi="Times New Roman" w:cs="Times New Roman"/>
          <w:sz w:val="27"/>
          <w:szCs w:val="27"/>
        </w:rPr>
        <w:t xml:space="preserve"> </w:t>
      </w:r>
      <w:r w:rsidRPr="009A4D34">
        <w:rPr>
          <w:rFonts w:ascii="Times New Roman" w:hAnsi="Times New Roman" w:cs="Times New Roman"/>
          <w:color w:val="000000"/>
          <w:sz w:val="27"/>
          <w:szCs w:val="27"/>
        </w:rPr>
        <w:t>направленных на поддержку и развитие систем коммунального комплекса – на 1065,4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r w:rsidRPr="009A4D34">
        <w:rPr>
          <w:rFonts w:ascii="Times New Roman" w:hAnsi="Times New Roman" w:cs="Times New Roman"/>
          <w:color w:val="000000"/>
          <w:sz w:val="27"/>
          <w:szCs w:val="27"/>
        </w:rPr>
        <w:t>субсидии</w:t>
      </w:r>
      <w:r w:rsidRPr="009A4D34">
        <w:rPr>
          <w:rFonts w:ascii="Times New Roman" w:hAnsi="Times New Roman" w:cs="Times New Roman"/>
          <w:sz w:val="27"/>
          <w:szCs w:val="27"/>
        </w:rPr>
        <w:t xml:space="preserve"> на </w:t>
      </w:r>
      <w:r w:rsidRPr="009A4D34">
        <w:rPr>
          <w:rFonts w:ascii="Times New Roman" w:hAnsi="Times New Roman" w:cs="Times New Roman"/>
          <w:color w:val="000000"/>
          <w:sz w:val="27"/>
          <w:szCs w:val="27"/>
        </w:rPr>
        <w:t>реализацию мероприятий,</w:t>
      </w:r>
      <w:r w:rsidRPr="009A4D34">
        <w:rPr>
          <w:rFonts w:ascii="Times New Roman" w:hAnsi="Times New Roman" w:cs="Times New Roman"/>
          <w:sz w:val="27"/>
          <w:szCs w:val="27"/>
        </w:rPr>
        <w:t xml:space="preserve"> н</w:t>
      </w:r>
      <w:r w:rsidRPr="009A4D34">
        <w:rPr>
          <w:rFonts w:ascii="Times New Roman" w:hAnsi="Times New Roman" w:cs="Times New Roman"/>
          <w:color w:val="000000"/>
          <w:sz w:val="27"/>
          <w:szCs w:val="27"/>
        </w:rPr>
        <w:t>аправленных на формирование комфортной среды проживания  – на 1281,5 тыс. рублей;</w:t>
      </w:r>
    </w:p>
    <w:p w:rsidR="009A4D34" w:rsidRPr="009A4D34" w:rsidRDefault="009A4D34" w:rsidP="009A4D34">
      <w:pPr>
        <w:pStyle w:val="a3"/>
        <w:spacing w:before="0" w:beforeAutospacing="0" w:after="0" w:afterAutospacing="0"/>
        <w:ind w:firstLine="709"/>
        <w:jc w:val="both"/>
      </w:pPr>
      <w:r w:rsidRPr="009A4D34">
        <w:rPr>
          <w:sz w:val="27"/>
          <w:szCs w:val="27"/>
        </w:rPr>
        <w:t> </w:t>
      </w:r>
    </w:p>
    <w:p w:rsidR="009A4D34" w:rsidRPr="009A4D34" w:rsidRDefault="009A4D34" w:rsidP="009A4D34">
      <w:pPr>
        <w:pStyle w:val="a3"/>
        <w:spacing w:before="0" w:beforeAutospacing="0" w:after="0" w:afterAutospacing="0"/>
        <w:ind w:firstLine="540"/>
        <w:jc w:val="both"/>
      </w:pPr>
      <w:r w:rsidRPr="009A4D34">
        <w:rPr>
          <w:b/>
          <w:bCs/>
          <w:sz w:val="27"/>
          <w:szCs w:val="27"/>
        </w:rPr>
        <w:t> Субвенции из районного бюджета</w:t>
      </w:r>
      <w:r w:rsidRPr="009A4D34">
        <w:rPr>
          <w:sz w:val="27"/>
          <w:szCs w:val="27"/>
        </w:rPr>
        <w:t xml:space="preserve"> на 2018 год предусмотрены по 2-м разделам классификации расходов.</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Наибольший объем субвенций в 2018 году направлен по разделу  «Национальная оборона» - 86,2% общего объема субвенций.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Объем неосвоенных бюджетных ассигнований составил 79,3 тыс. рублей, или 2,4 %, основной объем приходится на раздел </w:t>
      </w:r>
      <w:r w:rsidRPr="009A4D34">
        <w:rPr>
          <w:rFonts w:ascii="Times New Roman" w:hAnsi="Times New Roman" w:cs="Times New Roman"/>
          <w:color w:val="000000"/>
          <w:sz w:val="27"/>
          <w:szCs w:val="27"/>
        </w:rPr>
        <w:t>«Социальная политика» - 78,8 тыс. рублей, или 14,8%.</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color w:val="000000"/>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Решением о бюджете объем </w:t>
      </w:r>
      <w:r w:rsidRPr="009A4D34">
        <w:rPr>
          <w:rFonts w:ascii="Times New Roman" w:hAnsi="Times New Roman" w:cs="Times New Roman"/>
          <w:b/>
          <w:bCs/>
          <w:sz w:val="27"/>
          <w:szCs w:val="27"/>
        </w:rPr>
        <w:t>иных межбюджетных трансфертов бюджетам муниципальных образований</w:t>
      </w:r>
      <w:r w:rsidRPr="009A4D34">
        <w:rPr>
          <w:rFonts w:ascii="Times New Roman" w:hAnsi="Times New Roman" w:cs="Times New Roman"/>
          <w:sz w:val="27"/>
          <w:szCs w:val="27"/>
        </w:rPr>
        <w:t xml:space="preserve"> (без учета дотации на поддержку мер по обеспечению сбалансированности бюджетов муниципальных образований) на 2018 год утвержден в сумме 3173,6 тыс. рублей, исполнен на 99,8% и составил 3166,5 тыс. рублей.</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Основные суммы иных межбюджетных трансфертов направлены:</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-в сумме 2110,0 тыс. рублей на повышения эффективности деятельности органов местного самоуправления;</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-в сумме  437,6 тыс. рублей на </w:t>
      </w:r>
      <w:r w:rsidRPr="009A4D34">
        <w:rPr>
          <w:rFonts w:ascii="Times New Roman" w:hAnsi="Times New Roman" w:cs="Times New Roman"/>
          <w:color w:val="000000"/>
          <w:sz w:val="27"/>
          <w:szCs w:val="27"/>
        </w:rPr>
        <w:t xml:space="preserve">возмещение расходов за выполненные неотложные аварийно-восстановительные работы в пострадавших населенных пунктах </w:t>
      </w:r>
      <w:proofErr w:type="spellStart"/>
      <w:r w:rsidRPr="009A4D34">
        <w:rPr>
          <w:rFonts w:ascii="Times New Roman" w:hAnsi="Times New Roman" w:cs="Times New Roman"/>
          <w:color w:val="000000"/>
          <w:sz w:val="27"/>
          <w:szCs w:val="27"/>
        </w:rPr>
        <w:t>Аскизского</w:t>
      </w:r>
      <w:proofErr w:type="spellEnd"/>
      <w:r w:rsidRPr="009A4D34">
        <w:rPr>
          <w:rFonts w:ascii="Times New Roman" w:hAnsi="Times New Roman" w:cs="Times New Roman"/>
          <w:color w:val="000000"/>
          <w:sz w:val="27"/>
          <w:szCs w:val="27"/>
        </w:rPr>
        <w:t xml:space="preserve"> района в результате негативного воздействия паводковых</w:t>
      </w:r>
      <w:r w:rsidRPr="009A4D34">
        <w:rPr>
          <w:rFonts w:ascii="Times New Roman" w:hAnsi="Times New Roman" w:cs="Times New Roman"/>
          <w:sz w:val="27"/>
          <w:szCs w:val="27"/>
        </w:rPr>
        <w:t xml:space="preserve"> вод;</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xml:space="preserve">-в сумме 300,0 тыс. рублей на </w:t>
      </w:r>
      <w:r w:rsidRPr="009A4D34">
        <w:rPr>
          <w:rFonts w:ascii="Times New Roman" w:hAnsi="Times New Roman" w:cs="Times New Roman"/>
          <w:color w:val="000000"/>
          <w:sz w:val="27"/>
          <w:szCs w:val="27"/>
        </w:rPr>
        <w:t xml:space="preserve">мероприятия по развитию ТОС в </w:t>
      </w:r>
      <w:proofErr w:type="spellStart"/>
      <w:r w:rsidRPr="009A4D34">
        <w:rPr>
          <w:rFonts w:ascii="Times New Roman" w:hAnsi="Times New Roman" w:cs="Times New Roman"/>
          <w:color w:val="000000"/>
          <w:sz w:val="27"/>
          <w:szCs w:val="27"/>
        </w:rPr>
        <w:t>Аскизском</w:t>
      </w:r>
      <w:proofErr w:type="spellEnd"/>
      <w:r w:rsidRPr="009A4D34">
        <w:rPr>
          <w:rFonts w:ascii="Times New Roman" w:hAnsi="Times New Roman" w:cs="Times New Roman"/>
          <w:color w:val="000000"/>
          <w:sz w:val="27"/>
          <w:szCs w:val="27"/>
        </w:rPr>
        <w:t xml:space="preserve"> районе; </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color w:val="000000"/>
          <w:sz w:val="27"/>
          <w:szCs w:val="27"/>
        </w:rPr>
        <w:t>-в сумме 300,0 тыс. рублей на реализацию мероприятий по предотвращению и снижению негативного воздействия на окружающую среду (экологическая безопасность).</w:t>
      </w:r>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b/>
          <w:bCs/>
          <w:sz w:val="27"/>
          <w:szCs w:val="27"/>
        </w:rPr>
        <w:t>5.</w:t>
      </w:r>
      <w:r w:rsidRPr="009A4D34">
        <w:rPr>
          <w:rFonts w:ascii="Times New Roman" w:hAnsi="Times New Roman" w:cs="Times New Roman"/>
          <w:sz w:val="27"/>
          <w:szCs w:val="27"/>
        </w:rPr>
        <w:t>В 2018 году районный бюджет исполнен по всем источникам финансирования дефицита районного бюджета с превышением доходов над расходами в сумме 8035,0 тыс. рублей, который  сложился за счет неисполнения бюджетных назначений по источнику «Кредиты кредитных организаций в валюте Российской Федерации», которые планировались в сумме 14268,0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Исполнение источников финансирования дефицита районного бюджета за 2018 год: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Привлечение кредитов кредитных организаций не осуществлено (запланировано получить в сумме 14268,0 тыс. рублей), погашение кредитов кредитных организаций исполнено на 100,0% (исполнение составило 11085,9 тыс. рублей при плане 11086,0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Бюджетные назначения по погашению бюджетных кредитов от других бюджетов бюджетной системы Российской Федерации исполнены на 100,0% (исполнение составило 75574,0 тыс. рублей при плане 75575,0 тыс. рублей), по </w:t>
      </w:r>
      <w:r w:rsidRPr="009A4D34">
        <w:rPr>
          <w:rFonts w:ascii="Times New Roman" w:hAnsi="Times New Roman" w:cs="Times New Roman"/>
          <w:sz w:val="27"/>
          <w:szCs w:val="27"/>
        </w:rPr>
        <w:lastRenderedPageBreak/>
        <w:t>привлечению – на 100,0% (исполнение составило 75574,0 тыс. рублей при плане 75575,0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При планируемом превышении уменьшения прочих остатков денежных средств районного бюджета над их увеличением в сумме 1883125,0 тыс. рублей, фактическое исполнение по данному источнику составило 1811135,5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По иным источникам внутреннего финансирования дефицита районного бюджета исполнение составило 1456,2 тыс. рублей, в том числе: </w:t>
      </w:r>
    </w:p>
    <w:p w:rsidR="009A4D34" w:rsidRPr="009A4D34" w:rsidRDefault="009A4D34" w:rsidP="009A4D34">
      <w:pPr>
        <w:pStyle w:val="consplusnormal"/>
        <w:spacing w:before="0" w:beforeAutospacing="0" w:after="0" w:afterAutospacing="0"/>
        <w:ind w:firstLine="540"/>
      </w:pPr>
      <w:r w:rsidRPr="009A4D34">
        <w:rPr>
          <w:sz w:val="27"/>
          <w:szCs w:val="27"/>
        </w:rPr>
        <w:t>-предоставление бюджетных кредитов другим бюджетам бюджетной системы Российской Федерации – 6967,8 тыс. рублей, или 69,7% бюджетных назначений (при плане 10000,0 тыс. рублей);</w:t>
      </w:r>
    </w:p>
    <w:p w:rsidR="009A4D34" w:rsidRPr="009A4D34" w:rsidRDefault="009A4D34" w:rsidP="009A4D34">
      <w:pPr>
        <w:pStyle w:val="consplusnormal"/>
        <w:spacing w:before="0" w:beforeAutospacing="0" w:after="0" w:afterAutospacing="0"/>
        <w:ind w:firstLine="540"/>
        <w:jc w:val="both"/>
      </w:pPr>
      <w:r w:rsidRPr="009A4D34">
        <w:rPr>
          <w:sz w:val="27"/>
          <w:szCs w:val="27"/>
        </w:rPr>
        <w:t xml:space="preserve">-возврат бюджетных кредитов муниципальными образованиями поселений </w:t>
      </w:r>
      <w:proofErr w:type="spellStart"/>
      <w:r w:rsidRPr="009A4D34">
        <w:rPr>
          <w:sz w:val="27"/>
          <w:szCs w:val="27"/>
        </w:rPr>
        <w:t>Аскизского</w:t>
      </w:r>
      <w:proofErr w:type="spellEnd"/>
      <w:r w:rsidRPr="009A4D34">
        <w:rPr>
          <w:sz w:val="27"/>
          <w:szCs w:val="27"/>
        </w:rPr>
        <w:t xml:space="preserve"> района – 8424,0 тыс. рублей, или 84,2% бюджетных назначений (при плане 10000,0 тыс. рублей).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6.Мероприятия программы муниципальных внутренних заимствований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в части получения кредитов кредитных организаций и бюджетных кредитов исполнены на общую сумму 75574,0 тыс. рублей, или на 84,1% бюджетных назначений, в том числе привлечены:</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-кредиты кредитных, финансовых и иных организаций не исполнены;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-бюджетные кредиты от других бюджетов бюджетной системы Российской Федерации в объеме 75574 тыс. рублей (100,0% бюджетных назначений).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Мероприятия программы в части возврата кредитов кредитным организациям и бюджетных кредитов исполнены на сумму 86659,9 тыс. рублей (100,0%), в том числе погашены:</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-кредиты кредитных, финансовых и иных организаций в объеме 11085,9 тыс. рублей (100,0% бюджетных назначений);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-бюджетные кредиты, полученные от других бюджетов бюджетной системы Российской Федерации, в объеме 75574,0 тыс. рублей (100,0% бюджетных назначений).</w:t>
      </w:r>
    </w:p>
    <w:p w:rsidR="009A4D34" w:rsidRPr="009A4D34" w:rsidRDefault="009A4D34" w:rsidP="009A4D34">
      <w:pPr>
        <w:spacing w:after="0" w:line="240" w:lineRule="atLeast"/>
        <w:ind w:firstLine="540"/>
        <w:jc w:val="center"/>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line="240" w:lineRule="atLeast"/>
        <w:ind w:firstLine="540"/>
        <w:jc w:val="center"/>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6.1.Предоставление бюджетных кредитов другим бюджетам бюджетной системы Российской Федерации – 6967,8 тыс. рублей, или 69,7% бюджетных назначений (при плане 10000,0 тыс. рублей), в том числе:</w:t>
      </w:r>
    </w:p>
    <w:p w:rsidR="009A4D34" w:rsidRPr="009A4D34" w:rsidRDefault="009A4D34" w:rsidP="009A4D34">
      <w:pPr>
        <w:pStyle w:val="consplusnormal"/>
        <w:spacing w:before="0" w:beforeAutospacing="0" w:after="0" w:afterAutospacing="0"/>
      </w:pPr>
      <w:r w:rsidRPr="009A4D34">
        <w:rPr>
          <w:sz w:val="27"/>
          <w:szCs w:val="27"/>
        </w:rPr>
        <w:t>-</w:t>
      </w:r>
      <w:proofErr w:type="spellStart"/>
      <w:r w:rsidRPr="009A4D34">
        <w:rPr>
          <w:sz w:val="27"/>
          <w:szCs w:val="27"/>
        </w:rPr>
        <w:t>Балыксинскому</w:t>
      </w:r>
      <w:proofErr w:type="spellEnd"/>
      <w:r w:rsidRPr="009A4D34">
        <w:rPr>
          <w:sz w:val="27"/>
          <w:szCs w:val="27"/>
        </w:rPr>
        <w:t xml:space="preserve"> сельсовету - 620,5 тыс. рублей;</w:t>
      </w:r>
    </w:p>
    <w:p w:rsidR="009A4D34" w:rsidRPr="009A4D34" w:rsidRDefault="009A4D34" w:rsidP="009A4D34">
      <w:pPr>
        <w:pStyle w:val="consplusnormal"/>
        <w:spacing w:before="0" w:beforeAutospacing="0" w:after="0" w:afterAutospacing="0"/>
      </w:pPr>
      <w:r w:rsidRPr="009A4D34">
        <w:rPr>
          <w:sz w:val="27"/>
          <w:szCs w:val="27"/>
        </w:rPr>
        <w:t>-</w:t>
      </w:r>
      <w:proofErr w:type="spellStart"/>
      <w:r w:rsidRPr="009A4D34">
        <w:rPr>
          <w:sz w:val="27"/>
          <w:szCs w:val="27"/>
        </w:rPr>
        <w:t>Есинскому</w:t>
      </w:r>
      <w:proofErr w:type="spellEnd"/>
      <w:r w:rsidRPr="009A4D34">
        <w:rPr>
          <w:sz w:val="27"/>
          <w:szCs w:val="27"/>
        </w:rPr>
        <w:t xml:space="preserve"> сельсовету – 405,2 тыс. рублей; </w:t>
      </w:r>
    </w:p>
    <w:p w:rsidR="009A4D34" w:rsidRPr="009A4D34" w:rsidRDefault="009A4D34" w:rsidP="009A4D34">
      <w:pPr>
        <w:pStyle w:val="consplusnormal"/>
        <w:spacing w:before="0" w:beforeAutospacing="0" w:after="0" w:afterAutospacing="0"/>
      </w:pPr>
      <w:r w:rsidRPr="009A4D34">
        <w:rPr>
          <w:sz w:val="27"/>
          <w:szCs w:val="27"/>
        </w:rPr>
        <w:t>-</w:t>
      </w:r>
      <w:proofErr w:type="spellStart"/>
      <w:r w:rsidRPr="009A4D34">
        <w:rPr>
          <w:sz w:val="27"/>
          <w:szCs w:val="27"/>
        </w:rPr>
        <w:t>Пуланкольскому</w:t>
      </w:r>
      <w:proofErr w:type="spellEnd"/>
      <w:r w:rsidRPr="009A4D34">
        <w:rPr>
          <w:sz w:val="27"/>
          <w:szCs w:val="27"/>
        </w:rPr>
        <w:t xml:space="preserve"> сельсовету -  629,4 тыс. рублей;</w:t>
      </w:r>
    </w:p>
    <w:p w:rsidR="009A4D34" w:rsidRPr="009A4D34" w:rsidRDefault="009A4D34" w:rsidP="009A4D34">
      <w:pPr>
        <w:pStyle w:val="consplusnormal"/>
        <w:spacing w:before="0" w:beforeAutospacing="0" w:after="0" w:afterAutospacing="0"/>
      </w:pPr>
      <w:r w:rsidRPr="009A4D34">
        <w:rPr>
          <w:sz w:val="27"/>
          <w:szCs w:val="27"/>
        </w:rPr>
        <w:t>-В-</w:t>
      </w:r>
      <w:proofErr w:type="spellStart"/>
      <w:r w:rsidRPr="009A4D34">
        <w:rPr>
          <w:sz w:val="27"/>
          <w:szCs w:val="27"/>
        </w:rPr>
        <w:t>Тейскому</w:t>
      </w:r>
      <w:proofErr w:type="spellEnd"/>
      <w:r w:rsidRPr="009A4D34">
        <w:rPr>
          <w:sz w:val="27"/>
          <w:szCs w:val="27"/>
        </w:rPr>
        <w:t xml:space="preserve"> поссовету -  5312,7 тыс. рублей. </w:t>
      </w:r>
    </w:p>
    <w:p w:rsidR="009A4D34" w:rsidRPr="009A4D34" w:rsidRDefault="009A4D34" w:rsidP="009A4D34">
      <w:pPr>
        <w:spacing w:after="0" w:line="240" w:lineRule="atLeast"/>
        <w:ind w:firstLine="540"/>
        <w:jc w:val="center"/>
        <w:rPr>
          <w:rFonts w:ascii="Times New Roman" w:hAnsi="Times New Roman" w:cs="Times New Roman"/>
        </w:rPr>
      </w:pPr>
      <w:r w:rsidRPr="009A4D34">
        <w:rPr>
          <w:rFonts w:ascii="Times New Roman" w:hAnsi="Times New Roman" w:cs="Times New Roman"/>
          <w:b/>
          <w:bCs/>
          <w:sz w:val="27"/>
          <w:szCs w:val="27"/>
        </w:rPr>
        <w:lastRenderedPageBreak/>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Возврат бюджетных кредитов муниципальными образованиями поселений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 8424,0 тыс. рублей, или 84,2% бюджетных назначений (при плане 10000,0 тыс. рублей), в том числе:</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w:t>
      </w:r>
      <w:proofErr w:type="spellStart"/>
      <w:r w:rsidRPr="009A4D34">
        <w:rPr>
          <w:rFonts w:ascii="Times New Roman" w:hAnsi="Times New Roman" w:cs="Times New Roman"/>
          <w:sz w:val="27"/>
          <w:szCs w:val="27"/>
        </w:rPr>
        <w:t>Аскизским</w:t>
      </w:r>
      <w:proofErr w:type="spellEnd"/>
      <w:r w:rsidRPr="009A4D34">
        <w:rPr>
          <w:rFonts w:ascii="Times New Roman" w:hAnsi="Times New Roman" w:cs="Times New Roman"/>
          <w:sz w:val="27"/>
          <w:szCs w:val="27"/>
        </w:rPr>
        <w:t xml:space="preserve"> сельсоветом – 894,4 тыс. рублей;</w:t>
      </w:r>
    </w:p>
    <w:p w:rsidR="009A4D34" w:rsidRPr="009A4D34" w:rsidRDefault="009A4D34" w:rsidP="009A4D34">
      <w:pPr>
        <w:pStyle w:val="consplusnormal"/>
        <w:spacing w:before="0" w:beforeAutospacing="0" w:after="0" w:afterAutospacing="0"/>
        <w:ind w:firstLine="540"/>
      </w:pPr>
      <w:r w:rsidRPr="009A4D34">
        <w:rPr>
          <w:sz w:val="27"/>
          <w:szCs w:val="27"/>
        </w:rPr>
        <w:t>-</w:t>
      </w:r>
      <w:proofErr w:type="spellStart"/>
      <w:r w:rsidRPr="009A4D34">
        <w:rPr>
          <w:sz w:val="27"/>
          <w:szCs w:val="27"/>
        </w:rPr>
        <w:t>Балыксинским</w:t>
      </w:r>
      <w:proofErr w:type="spellEnd"/>
      <w:r w:rsidRPr="009A4D34">
        <w:rPr>
          <w:sz w:val="27"/>
          <w:szCs w:val="27"/>
        </w:rPr>
        <w:t xml:space="preserve">  сельсоветом - 620,5 тыс. рублей;</w:t>
      </w:r>
    </w:p>
    <w:p w:rsidR="009A4D34" w:rsidRPr="009A4D34" w:rsidRDefault="009A4D34" w:rsidP="009A4D34">
      <w:pPr>
        <w:pStyle w:val="consplusnormal"/>
        <w:spacing w:before="0" w:beforeAutospacing="0" w:after="0" w:afterAutospacing="0"/>
        <w:ind w:firstLine="540"/>
      </w:pPr>
      <w:r w:rsidRPr="009A4D34">
        <w:rPr>
          <w:sz w:val="27"/>
          <w:szCs w:val="27"/>
        </w:rPr>
        <w:t>-</w:t>
      </w:r>
      <w:proofErr w:type="spellStart"/>
      <w:r w:rsidRPr="009A4D34">
        <w:rPr>
          <w:sz w:val="27"/>
          <w:szCs w:val="27"/>
        </w:rPr>
        <w:t>Есинским</w:t>
      </w:r>
      <w:proofErr w:type="spellEnd"/>
      <w:r w:rsidRPr="009A4D34">
        <w:rPr>
          <w:sz w:val="27"/>
          <w:szCs w:val="27"/>
        </w:rPr>
        <w:t xml:space="preserve"> сельсоветом – 405,2 тыс. рублей; </w:t>
      </w:r>
    </w:p>
    <w:p w:rsidR="009A4D34" w:rsidRPr="009A4D34" w:rsidRDefault="009A4D34" w:rsidP="009A4D34">
      <w:pPr>
        <w:pStyle w:val="consplusnormal"/>
        <w:spacing w:before="0" w:beforeAutospacing="0" w:after="0" w:afterAutospacing="0"/>
        <w:ind w:firstLine="540"/>
        <w:jc w:val="both"/>
      </w:pPr>
      <w:r w:rsidRPr="009A4D34">
        <w:rPr>
          <w:sz w:val="27"/>
          <w:szCs w:val="27"/>
        </w:rPr>
        <w:t>-</w:t>
      </w:r>
      <w:proofErr w:type="spellStart"/>
      <w:r w:rsidRPr="009A4D34">
        <w:rPr>
          <w:sz w:val="27"/>
          <w:szCs w:val="27"/>
        </w:rPr>
        <w:t>Пуланкольским</w:t>
      </w:r>
      <w:proofErr w:type="spellEnd"/>
      <w:r w:rsidRPr="009A4D34">
        <w:rPr>
          <w:sz w:val="27"/>
          <w:szCs w:val="27"/>
        </w:rPr>
        <w:t xml:space="preserve"> сельсоветом -  669,7  тыс. рублей (в том числе 40,3 тыс. рублей взыскано  Управлением федерального казначейства по Республике Хакасия по уведомлению Финансового управления администрации </w:t>
      </w:r>
      <w:proofErr w:type="spellStart"/>
      <w:r w:rsidRPr="009A4D34">
        <w:rPr>
          <w:sz w:val="27"/>
          <w:szCs w:val="27"/>
        </w:rPr>
        <w:t>Аскизского</w:t>
      </w:r>
      <w:proofErr w:type="spellEnd"/>
      <w:r w:rsidRPr="009A4D34">
        <w:rPr>
          <w:sz w:val="27"/>
          <w:szCs w:val="27"/>
        </w:rPr>
        <w:t xml:space="preserve"> района).</w:t>
      </w:r>
    </w:p>
    <w:p w:rsidR="009A4D34" w:rsidRPr="009A4D34" w:rsidRDefault="009A4D34" w:rsidP="009A4D34">
      <w:pPr>
        <w:pStyle w:val="consplusnormal"/>
        <w:spacing w:before="0" w:beforeAutospacing="0" w:after="0" w:afterAutospacing="0"/>
        <w:ind w:firstLine="540"/>
        <w:jc w:val="both"/>
      </w:pPr>
      <w:r w:rsidRPr="009A4D34">
        <w:rPr>
          <w:sz w:val="27"/>
          <w:szCs w:val="27"/>
        </w:rPr>
        <w:t> -В-</w:t>
      </w:r>
      <w:proofErr w:type="spellStart"/>
      <w:r w:rsidRPr="009A4D34">
        <w:rPr>
          <w:sz w:val="27"/>
          <w:szCs w:val="27"/>
        </w:rPr>
        <w:t>Тейским</w:t>
      </w:r>
      <w:proofErr w:type="spellEnd"/>
      <w:r w:rsidRPr="009A4D34">
        <w:rPr>
          <w:sz w:val="27"/>
          <w:szCs w:val="27"/>
        </w:rPr>
        <w:t xml:space="preserve"> поссоветом -  5834,2 тыс. рублей (в том числе 521,5 тыс. рублей взыскано  Управлением федерального казначейства по Республике Хакасия по уведомлению Финансового управления администрации </w:t>
      </w:r>
      <w:proofErr w:type="spellStart"/>
      <w:r w:rsidRPr="009A4D34">
        <w:rPr>
          <w:sz w:val="27"/>
          <w:szCs w:val="27"/>
        </w:rPr>
        <w:t>Аскизского</w:t>
      </w:r>
      <w:proofErr w:type="spellEnd"/>
      <w:r w:rsidRPr="009A4D34">
        <w:rPr>
          <w:sz w:val="27"/>
          <w:szCs w:val="27"/>
        </w:rPr>
        <w:t xml:space="preserve"> района).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Доходы районного бюджета по процентам от предоставления бюджетных кредитов составили 24,0 тыс. рублей, или 102,6% бюджетных назначений.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7.Предоставление муниципальных гарантий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на 2018 год не планировалось и не исполнялось</w:t>
      </w:r>
    </w:p>
    <w:p w:rsidR="009A4D34" w:rsidRPr="009A4D34" w:rsidRDefault="009A4D34" w:rsidP="009A4D34">
      <w:pPr>
        <w:spacing w:after="0"/>
        <w:ind w:firstLine="540"/>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8.Муниципальный долг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по состоянию на 01.01.2019г. составляет в сумме 185570,3 тыс. рублей, в том числе:</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b/>
          <w:bCs/>
          <w:sz w:val="27"/>
          <w:szCs w:val="27"/>
        </w:rPr>
        <w:t>-</w:t>
      </w:r>
      <w:r w:rsidRPr="009A4D34">
        <w:rPr>
          <w:rFonts w:ascii="Times New Roman" w:hAnsi="Times New Roman" w:cs="Times New Roman"/>
          <w:sz w:val="27"/>
          <w:szCs w:val="27"/>
        </w:rPr>
        <w:t>в сумме 94415,3 тыс. рублей</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по 4-м Соглашениям с Министерством финансов РХ о реструктуризации задолженности по бюджетным кредитам:</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-от 16.12.2016 № 1/7 на сумму 37197,7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от 14.11.2018 № 1/7 на сумму 22300,0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 от 30.12.2016 № 2/7 на сумму 8528,4 тыс. рублей;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-от 15.12.2017 № 1/7 на сумму 26389,2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-в сумме  91155,0 тыс. рублей по 4-м договорам с Министерством финансов РХ о реструктуризации задолженности по бюджетным кредитам:</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-от 12.12.2016 № 21/7 на сумму 4571,0 тыс. рублей;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-от 13.12.2016 №22/7 на сумму 6000,0 тыс. рублей;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-от 04.12.2017 № 1/7 на сумму 5010,0 тыс. рублей;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-т 05.12.2018 № 1/7 на сумму 75574,0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Просроченная задолженность по долговым обязательствам по состоянию на 01.01.2019 отсутствует.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Согласно информации о заимствованиях муниципальных образований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отраженных в Муниципальной долговой книге </w:t>
      </w:r>
      <w:r w:rsidRPr="009A4D34">
        <w:rPr>
          <w:rFonts w:ascii="Times New Roman" w:hAnsi="Times New Roman" w:cs="Times New Roman"/>
          <w:sz w:val="27"/>
          <w:szCs w:val="27"/>
          <w:u w:val="single"/>
        </w:rPr>
        <w:t>по состоянию на 01.01.2019г.:</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-объем муниципального долга муниципальных образований поселений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с учетом реструктуризации долга составляет в сумме 13159,8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-объем муниципального долга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с учетом реструктуризации долга составляет в сумме 185570,3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Сведения о состоянии муниципального внутреннего долга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отраженные в отчете об исполнении районного бюджета за 2018 год, соответствуют данным Муниципальной долговой книги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В 2018 году сложилась тенденция уменьшения объема расходов на обслуживание  муниципального долга, который составил 730,1 тыс. рублей, или 98,4% бюджетных назначений (742,1 тыс. рублей), в том числе на оплату: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процентов по кредитам кредитных организаций – 549,1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процентов по бюджетным кредитам – 181,0 тыс. рублей.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Расходы на обслуживание муниципального внутреннего долга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в 2018 году составили 0,08% объема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что не превышает ограничения, установленные статьей 111 Бюджетного кодекса Российской Федерации (не более 15%).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Темп роста расходов на обслуживание муниципального долга в 2018 году по отношению к уровню 2017 года составил 26,6%.</w:t>
      </w:r>
    </w:p>
    <w:p w:rsidR="009A4D34" w:rsidRPr="009A4D34" w:rsidRDefault="009A4D34" w:rsidP="009A4D34">
      <w:pPr>
        <w:spacing w:after="0"/>
        <w:ind w:firstLine="709"/>
        <w:jc w:val="center"/>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709"/>
        <w:jc w:val="center"/>
        <w:rPr>
          <w:rFonts w:ascii="Times New Roman" w:hAnsi="Times New Roman" w:cs="Times New Roman"/>
        </w:rPr>
      </w:pPr>
      <w:r w:rsidRPr="009A4D34">
        <w:rPr>
          <w:rFonts w:ascii="Times New Roman" w:hAnsi="Times New Roman" w:cs="Times New Roman"/>
          <w:b/>
          <w:bCs/>
          <w:sz w:val="27"/>
          <w:szCs w:val="27"/>
        </w:rPr>
        <w:t>Динамика расходов на обслуживание муниципального долга</w:t>
      </w:r>
    </w:p>
    <w:p w:rsidR="009A4D34" w:rsidRPr="009A4D34" w:rsidRDefault="009A4D34" w:rsidP="009A4D34">
      <w:pPr>
        <w:spacing w:after="0"/>
        <w:ind w:firstLine="709"/>
        <w:jc w:val="center"/>
        <w:rPr>
          <w:rFonts w:ascii="Times New Roman" w:hAnsi="Times New Roman" w:cs="Times New Roman"/>
        </w:rPr>
      </w:pPr>
      <w:r w:rsidRPr="009A4D34">
        <w:rPr>
          <w:rFonts w:ascii="Times New Roman" w:hAnsi="Times New Roman" w:cs="Times New Roman"/>
          <w:b/>
          <w:bCs/>
          <w:sz w:val="27"/>
          <w:szCs w:val="27"/>
        </w:rPr>
        <w:t xml:space="preserve">за период 2015-2018 годы </w:t>
      </w:r>
    </w:p>
    <w:p w:rsidR="009A4D34" w:rsidRPr="009A4D34" w:rsidRDefault="009A4D34" w:rsidP="009A4D34">
      <w:pPr>
        <w:spacing w:after="0"/>
        <w:ind w:firstLine="540"/>
        <w:jc w:val="right"/>
        <w:rPr>
          <w:rFonts w:ascii="Times New Roman" w:hAnsi="Times New Roman" w:cs="Times New Roman"/>
        </w:rPr>
      </w:pPr>
      <w:r w:rsidRPr="009A4D34">
        <w:rPr>
          <w:rFonts w:ascii="Times New Roman" w:hAnsi="Times New Roman" w:cs="Times New Roman"/>
          <w:sz w:val="27"/>
          <w:szCs w:val="27"/>
        </w:rPr>
        <w:t xml:space="preserve">                                                                                                              тыс. руб.                                                       </w:t>
      </w:r>
    </w:p>
    <w:tbl>
      <w:tblPr>
        <w:tblW w:w="0" w:type="auto"/>
        <w:tblCellMar>
          <w:left w:w="0" w:type="dxa"/>
          <w:right w:w="0" w:type="dxa"/>
        </w:tblCellMar>
        <w:tblLook w:val="04A0" w:firstRow="1" w:lastRow="0" w:firstColumn="1" w:lastColumn="0" w:noHBand="0" w:noVBand="1"/>
      </w:tblPr>
      <w:tblGrid>
        <w:gridCol w:w="3518"/>
        <w:gridCol w:w="1517"/>
        <w:gridCol w:w="1517"/>
        <w:gridCol w:w="1517"/>
        <w:gridCol w:w="1502"/>
      </w:tblGrid>
      <w:tr w:rsidR="009A4D34" w:rsidRPr="009A4D34" w:rsidTr="009A4D34">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Обязательства</w:t>
            </w:r>
          </w:p>
        </w:tc>
        <w:tc>
          <w:tcPr>
            <w:tcW w:w="15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2015</w:t>
            </w:r>
          </w:p>
        </w:tc>
        <w:tc>
          <w:tcPr>
            <w:tcW w:w="15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2016</w:t>
            </w:r>
          </w:p>
        </w:tc>
        <w:tc>
          <w:tcPr>
            <w:tcW w:w="15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2017</w:t>
            </w:r>
          </w:p>
        </w:tc>
        <w:tc>
          <w:tcPr>
            <w:tcW w:w="15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2018</w:t>
            </w:r>
          </w:p>
        </w:tc>
      </w:tr>
      <w:tr w:rsidR="009A4D34" w:rsidRPr="009A4D34" w:rsidTr="009A4D34">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rPr>
                <w:rFonts w:ascii="Times New Roman" w:hAnsi="Times New Roman" w:cs="Times New Roman"/>
                <w:sz w:val="24"/>
                <w:szCs w:val="24"/>
              </w:rPr>
            </w:pPr>
            <w:r w:rsidRPr="009A4D34">
              <w:rPr>
                <w:rFonts w:ascii="Times New Roman" w:hAnsi="Times New Roman" w:cs="Times New Roman"/>
                <w:sz w:val="27"/>
                <w:szCs w:val="27"/>
              </w:rPr>
              <w:t>1.Обслуживание бюджетных кредитов, полученных от других бюджетов бюджетной системы российской Федерации</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22,5</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87,3</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186,5</w:t>
            </w:r>
          </w:p>
        </w:tc>
        <w:tc>
          <w:tcPr>
            <w:tcW w:w="1594"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181,0</w:t>
            </w:r>
          </w:p>
        </w:tc>
      </w:tr>
      <w:tr w:rsidR="009A4D34" w:rsidRPr="009A4D34" w:rsidTr="009A4D34">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rPr>
                <w:rFonts w:ascii="Times New Roman" w:hAnsi="Times New Roman" w:cs="Times New Roman"/>
                <w:sz w:val="24"/>
                <w:szCs w:val="24"/>
              </w:rPr>
            </w:pPr>
            <w:r w:rsidRPr="009A4D34">
              <w:rPr>
                <w:rFonts w:ascii="Times New Roman" w:hAnsi="Times New Roman" w:cs="Times New Roman"/>
                <w:sz w:val="27"/>
                <w:szCs w:val="27"/>
              </w:rPr>
              <w:lastRenderedPageBreak/>
              <w:t>2.Обслуживание кредитов кредитных организаций</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2533,0</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2477,5</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2553,1</w:t>
            </w:r>
          </w:p>
        </w:tc>
        <w:tc>
          <w:tcPr>
            <w:tcW w:w="1594"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549,1</w:t>
            </w:r>
          </w:p>
        </w:tc>
      </w:tr>
      <w:tr w:rsidR="009A4D34" w:rsidRPr="009A4D34" w:rsidTr="009A4D34">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rPr>
                <w:rFonts w:ascii="Times New Roman" w:hAnsi="Times New Roman" w:cs="Times New Roman"/>
                <w:sz w:val="24"/>
                <w:szCs w:val="24"/>
              </w:rPr>
            </w:pPr>
            <w:r w:rsidRPr="009A4D34">
              <w:rPr>
                <w:rFonts w:ascii="Times New Roman" w:hAnsi="Times New Roman" w:cs="Times New Roman"/>
                <w:b/>
                <w:bCs/>
                <w:sz w:val="27"/>
                <w:szCs w:val="27"/>
              </w:rPr>
              <w:t>Всего расходов</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2555,5</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2564,8</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2739,6</w:t>
            </w:r>
          </w:p>
        </w:tc>
        <w:tc>
          <w:tcPr>
            <w:tcW w:w="1594"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730,1</w:t>
            </w:r>
          </w:p>
        </w:tc>
      </w:tr>
      <w:tr w:rsidR="009A4D34" w:rsidRPr="009A4D34" w:rsidTr="009A4D34">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rPr>
                <w:rFonts w:ascii="Times New Roman" w:hAnsi="Times New Roman" w:cs="Times New Roman"/>
                <w:sz w:val="24"/>
                <w:szCs w:val="24"/>
              </w:rPr>
            </w:pPr>
            <w:r w:rsidRPr="009A4D34">
              <w:rPr>
                <w:rFonts w:ascii="Times New Roman" w:hAnsi="Times New Roman" w:cs="Times New Roman"/>
                <w:b/>
                <w:bCs/>
                <w:sz w:val="27"/>
                <w:szCs w:val="27"/>
              </w:rPr>
              <w:t>Темп роста, % к предыдущему году</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b/>
                <w:bCs/>
                <w:sz w:val="27"/>
                <w:szCs w:val="27"/>
              </w:rPr>
              <w:t>-</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100,4</w:t>
            </w:r>
          </w:p>
        </w:tc>
        <w:tc>
          <w:tcPr>
            <w:tcW w:w="1593"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106,8</w:t>
            </w:r>
          </w:p>
        </w:tc>
        <w:tc>
          <w:tcPr>
            <w:tcW w:w="1594" w:type="dxa"/>
            <w:tcBorders>
              <w:top w:val="nil"/>
              <w:left w:val="nil"/>
              <w:bottom w:val="single" w:sz="8" w:space="0" w:color="000000"/>
              <w:right w:val="single" w:sz="8" w:space="0" w:color="000000"/>
            </w:tcBorders>
            <w:tcMar>
              <w:top w:w="0" w:type="dxa"/>
              <w:left w:w="108" w:type="dxa"/>
              <w:bottom w:w="0" w:type="dxa"/>
              <w:right w:w="108" w:type="dxa"/>
            </w:tcMar>
            <w:hideMark/>
          </w:tcPr>
          <w:p w:rsidR="009A4D34" w:rsidRPr="009A4D34" w:rsidRDefault="009A4D34" w:rsidP="009A4D34">
            <w:pPr>
              <w:spacing w:after="0"/>
              <w:jc w:val="center"/>
              <w:rPr>
                <w:rFonts w:ascii="Times New Roman" w:hAnsi="Times New Roman" w:cs="Times New Roman"/>
                <w:sz w:val="24"/>
                <w:szCs w:val="24"/>
              </w:rPr>
            </w:pPr>
            <w:r w:rsidRPr="009A4D34">
              <w:rPr>
                <w:rFonts w:ascii="Times New Roman" w:hAnsi="Times New Roman" w:cs="Times New Roman"/>
                <w:sz w:val="27"/>
                <w:szCs w:val="27"/>
              </w:rPr>
              <w:t>26,6</w:t>
            </w:r>
          </w:p>
        </w:tc>
      </w:tr>
    </w:tbl>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9. Дебиторская задолженность по состоянию на 01.01.2019 года собственного бюджета составила  35562,4 тыс. рублей, за 2018 год она увеличилась на 29761,5 тыс. рублей или в 6,1 раза.</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Просроченная дебиторская задолженность в 2018 году уменьшилась на 0,3 тыс. рублей и составила в сумме 2,6 тыс. рублей - расчеты с плательщиками налогов.</w:t>
      </w:r>
    </w:p>
    <w:p w:rsidR="009A4D34" w:rsidRPr="009A4D34" w:rsidRDefault="009A4D34" w:rsidP="009A4D34">
      <w:pPr>
        <w:spacing w:after="0"/>
        <w:ind w:firstLine="540"/>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Кредиторская задолженность по состоянию на 01.01.2019 года собственного бюджета составила  в сумме 88944,1 тыс. рублей, за 2018 год  она уменьшилась на 71,3% или на сумму 221290,4 тыс. рублей.</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rPr>
          <w:rFonts w:ascii="Times New Roman" w:hAnsi="Times New Roman" w:cs="Times New Roman"/>
        </w:rPr>
      </w:pPr>
      <w:r w:rsidRPr="009A4D34">
        <w:rPr>
          <w:rFonts w:ascii="Times New Roman" w:hAnsi="Times New Roman" w:cs="Times New Roman"/>
          <w:sz w:val="27"/>
          <w:szCs w:val="27"/>
        </w:rPr>
        <w:t>Просроченная кредиторская задолженность уменьшилась с начала года на сумму 185569,4 тыс. рублей или на 70,0% и составила 79424,6 тыс. рублей.</w:t>
      </w:r>
    </w:p>
    <w:p w:rsidR="009A4D34" w:rsidRPr="009A4D34" w:rsidRDefault="009A4D34" w:rsidP="009A4D34">
      <w:pPr>
        <w:spacing w:after="0"/>
        <w:ind w:firstLine="540"/>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Причиной образования просроченной кредиторской задолженности является недофинансирование вследствие недостаточности собственных доходных источников районного бюджета, а так же республиканского бюджета.</w:t>
      </w:r>
      <w:r w:rsidRPr="009A4D34">
        <w:rPr>
          <w:rFonts w:ascii="Times New Roman" w:hAnsi="Times New Roman" w:cs="Times New Roman"/>
          <w:b/>
          <w:bCs/>
          <w:sz w:val="27"/>
          <w:szCs w:val="27"/>
        </w:rPr>
        <w:t xml:space="preserve"> </w:t>
      </w:r>
    </w:p>
    <w:p w:rsidR="009A4D34" w:rsidRPr="009A4D34" w:rsidRDefault="009A4D34" w:rsidP="009A4D34">
      <w:pPr>
        <w:spacing w:after="0"/>
        <w:ind w:firstLine="708"/>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10. </w:t>
      </w:r>
      <w:proofErr w:type="gramStart"/>
      <w:r w:rsidRPr="009A4D34">
        <w:rPr>
          <w:rFonts w:ascii="Times New Roman" w:hAnsi="Times New Roman" w:cs="Times New Roman"/>
          <w:sz w:val="27"/>
          <w:szCs w:val="27"/>
        </w:rPr>
        <w:t>По результатам проведенного анализа, исходя из наличия по состоянию на 01.01.2018г. и на 01.01.2019г. фактической штатной численности муниципальных служащих и иных работников в органах местного самоуправления установлено, что  на 01.01.2018 г. замещено 2295 штатных единиц, на 01.01.2019 г. - 2351 штатных  единиц, за 2018 год произошло увеличение штатных единиц на 56 ед., или рост на 2,4%</w:t>
      </w:r>
      <w:proofErr w:type="gramEnd"/>
    </w:p>
    <w:p w:rsidR="009A4D34" w:rsidRPr="009A4D34" w:rsidRDefault="009A4D34" w:rsidP="009A4D34">
      <w:pPr>
        <w:spacing w:after="0"/>
        <w:ind w:firstLine="708"/>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709"/>
        <w:jc w:val="center"/>
        <w:rPr>
          <w:rFonts w:ascii="Times New Roman" w:hAnsi="Times New Roman" w:cs="Times New Roman"/>
        </w:rPr>
      </w:pPr>
      <w:r w:rsidRPr="009A4D34">
        <w:rPr>
          <w:rFonts w:ascii="Times New Roman" w:hAnsi="Times New Roman" w:cs="Times New Roman"/>
          <w:b/>
          <w:bCs/>
          <w:sz w:val="27"/>
          <w:szCs w:val="27"/>
        </w:rPr>
        <w:t>Предложения</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1.При исполнении бюджета  2019 года учесть выявленные в ходе настоящей проверки отчета об исполнении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за 2018 год нарушения, ошибки (технические ошибки) и  несоответствия.</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2.В дальнейшем, по результатам исполнения районного бюджета представлять в Совет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Республики Хакасия </w:t>
      </w:r>
      <w:r w:rsidRPr="009A4D34">
        <w:rPr>
          <w:rFonts w:ascii="Times New Roman" w:hAnsi="Times New Roman" w:cs="Times New Roman"/>
          <w:sz w:val="27"/>
          <w:szCs w:val="27"/>
          <w:u w:val="single"/>
        </w:rPr>
        <w:t>одновременно с годовым отчетом об исполнении бюджета</w:t>
      </w:r>
      <w:r w:rsidRPr="009A4D34">
        <w:rPr>
          <w:rFonts w:ascii="Times New Roman" w:hAnsi="Times New Roman" w:cs="Times New Roman"/>
          <w:sz w:val="27"/>
          <w:szCs w:val="27"/>
        </w:rPr>
        <w:t xml:space="preserve">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Республики Хакасия:</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lastRenderedPageBreak/>
        <w:t xml:space="preserve">-Отчет об использовании бюджетных ассигнований муниципального дорожного фонда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Республики Хакасия</w:t>
      </w:r>
      <w:r w:rsidRPr="009A4D34">
        <w:rPr>
          <w:rFonts w:ascii="Times New Roman" w:hAnsi="Times New Roman" w:cs="Times New Roman"/>
          <w:spacing w:val="-1"/>
          <w:sz w:val="27"/>
          <w:szCs w:val="27"/>
        </w:rPr>
        <w:t xml:space="preserve"> за отчетный год на основании </w:t>
      </w:r>
      <w:r w:rsidRPr="009A4D34">
        <w:rPr>
          <w:rFonts w:ascii="Times New Roman" w:hAnsi="Times New Roman" w:cs="Times New Roman"/>
          <w:sz w:val="27"/>
          <w:szCs w:val="27"/>
        </w:rPr>
        <w:t>п. 7 Порядка формирования</w:t>
      </w:r>
      <w:r w:rsidRPr="009A4D34">
        <w:rPr>
          <w:rFonts w:ascii="Times New Roman" w:hAnsi="Times New Roman" w:cs="Times New Roman"/>
          <w:b/>
          <w:bCs/>
          <w:sz w:val="27"/>
          <w:szCs w:val="27"/>
        </w:rPr>
        <w:t xml:space="preserve"> </w:t>
      </w:r>
      <w:r w:rsidRPr="009A4D34">
        <w:rPr>
          <w:rFonts w:ascii="Times New Roman" w:hAnsi="Times New Roman" w:cs="Times New Roman"/>
          <w:sz w:val="27"/>
          <w:szCs w:val="27"/>
        </w:rPr>
        <w:t xml:space="preserve">и использования бюджетных ассигнований муниципального дорожного фонда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Республики Хакасия, утвержденным Решением Совета депутатов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от 26.12.2013г. №126-рс;</w:t>
      </w:r>
    </w:p>
    <w:p w:rsidR="009A4D34" w:rsidRPr="009A4D34" w:rsidRDefault="009A4D34" w:rsidP="009A4D34">
      <w:pPr>
        <w:spacing w:after="0"/>
        <w:ind w:firstLine="709"/>
        <w:jc w:val="both"/>
        <w:rPr>
          <w:rFonts w:ascii="Times New Roman" w:hAnsi="Times New Roman" w:cs="Times New Roman"/>
        </w:rPr>
      </w:pPr>
      <w:r w:rsidRPr="009A4D34">
        <w:rPr>
          <w:rFonts w:ascii="Times New Roman" w:hAnsi="Times New Roman" w:cs="Times New Roman"/>
          <w:sz w:val="27"/>
          <w:szCs w:val="27"/>
        </w:rPr>
        <w:t xml:space="preserve">-В Отчете о выполнении плана по сети, штатам учреждений, состоящих на бюджете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отражать показатели  предельной (утвержденной) и фактической штатной численности муниципальных служащих и иных работников в органах местного самоуправления.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3.При рассмотрении итогов реализации и оценки эффективности муниципальных программ учесть следующее:</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-цели и ожидаемые результаты многих муниципальных программ сформулированы без четких критериев и индикаторов оценки их достижения;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shd w:val="clear" w:color="auto" w:fill="FFFFFF"/>
        </w:rPr>
        <w:t>-</w:t>
      </w:r>
      <w:r w:rsidRPr="009A4D34">
        <w:rPr>
          <w:rFonts w:ascii="Times New Roman" w:hAnsi="Times New Roman" w:cs="Times New Roman"/>
          <w:sz w:val="27"/>
          <w:szCs w:val="27"/>
        </w:rPr>
        <w:t>оценка должна определить полноту достижения запланированного результата по каждому программному мероприятию в отдельности и по программе в целом;</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-целевые показатели муниципальных программ планировать под мероприятия программы и своевременно их корректировать;</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-анализ  оценки эффективности программы проводить с учетом исполненных мероприятий.</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sz w:val="27"/>
          <w:szCs w:val="27"/>
        </w:rPr>
        <w:t xml:space="preserve">4.Рекомендовать Совету депутатов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сельсовет утвердить  отчет об исполнении бюджета муниципального образования </w:t>
      </w:r>
      <w:proofErr w:type="spellStart"/>
      <w:r w:rsidRPr="009A4D34">
        <w:rPr>
          <w:rFonts w:ascii="Times New Roman" w:hAnsi="Times New Roman" w:cs="Times New Roman"/>
          <w:sz w:val="27"/>
          <w:szCs w:val="27"/>
        </w:rPr>
        <w:t>Аскизский</w:t>
      </w:r>
      <w:proofErr w:type="spellEnd"/>
      <w:r w:rsidRPr="009A4D34">
        <w:rPr>
          <w:rFonts w:ascii="Times New Roman" w:hAnsi="Times New Roman" w:cs="Times New Roman"/>
          <w:sz w:val="27"/>
          <w:szCs w:val="27"/>
        </w:rPr>
        <w:t xml:space="preserve"> район за 2018 год.</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ind w:firstLine="540"/>
        <w:jc w:val="both"/>
        <w:rPr>
          <w:rFonts w:ascii="Times New Roman" w:hAnsi="Times New Roman" w:cs="Times New Roman"/>
        </w:rPr>
      </w:pPr>
      <w:r w:rsidRPr="009A4D34">
        <w:rPr>
          <w:rFonts w:ascii="Times New Roman" w:hAnsi="Times New Roman" w:cs="Times New Roman"/>
          <w:b/>
          <w:bCs/>
          <w:sz w:val="27"/>
          <w:szCs w:val="27"/>
        </w:rPr>
        <w:t> </w:t>
      </w:r>
    </w:p>
    <w:p w:rsidR="009A4D34" w:rsidRPr="009A4D34" w:rsidRDefault="009A4D34" w:rsidP="009A4D34">
      <w:pPr>
        <w:spacing w:after="0"/>
        <w:jc w:val="both"/>
        <w:rPr>
          <w:rFonts w:ascii="Times New Roman" w:hAnsi="Times New Roman" w:cs="Times New Roman"/>
        </w:rPr>
      </w:pPr>
      <w:r w:rsidRPr="009A4D34">
        <w:rPr>
          <w:rFonts w:ascii="Times New Roman" w:hAnsi="Times New Roman" w:cs="Times New Roman"/>
          <w:sz w:val="27"/>
          <w:szCs w:val="27"/>
        </w:rPr>
        <w:t>Председатель</w:t>
      </w:r>
    </w:p>
    <w:p w:rsidR="009A4D34" w:rsidRPr="009A4D34" w:rsidRDefault="009A4D34" w:rsidP="009A4D34">
      <w:pPr>
        <w:spacing w:after="0"/>
        <w:jc w:val="both"/>
        <w:rPr>
          <w:rFonts w:ascii="Times New Roman" w:hAnsi="Times New Roman" w:cs="Times New Roman"/>
        </w:rPr>
      </w:pPr>
      <w:r w:rsidRPr="009A4D34">
        <w:rPr>
          <w:rFonts w:ascii="Times New Roman" w:hAnsi="Times New Roman" w:cs="Times New Roman"/>
          <w:sz w:val="27"/>
          <w:szCs w:val="27"/>
        </w:rPr>
        <w:t xml:space="preserve">Контрольно-ревизионной </w:t>
      </w:r>
    </w:p>
    <w:p w:rsidR="009A4D34" w:rsidRPr="009A4D34" w:rsidRDefault="009A4D34" w:rsidP="009A4D34">
      <w:pPr>
        <w:spacing w:after="0"/>
        <w:jc w:val="both"/>
        <w:rPr>
          <w:rFonts w:ascii="Times New Roman" w:hAnsi="Times New Roman" w:cs="Times New Roman"/>
        </w:rPr>
      </w:pPr>
      <w:r w:rsidRPr="009A4D34">
        <w:rPr>
          <w:rFonts w:ascii="Times New Roman" w:hAnsi="Times New Roman" w:cs="Times New Roman"/>
          <w:sz w:val="27"/>
          <w:szCs w:val="27"/>
        </w:rPr>
        <w:t xml:space="preserve">комиссии </w:t>
      </w:r>
      <w:proofErr w:type="spellStart"/>
      <w:r w:rsidRPr="009A4D34">
        <w:rPr>
          <w:rFonts w:ascii="Times New Roman" w:hAnsi="Times New Roman" w:cs="Times New Roman"/>
          <w:sz w:val="27"/>
          <w:szCs w:val="27"/>
        </w:rPr>
        <w:t>Аскизского</w:t>
      </w:r>
      <w:proofErr w:type="spellEnd"/>
      <w:r w:rsidRPr="009A4D34">
        <w:rPr>
          <w:rFonts w:ascii="Times New Roman" w:hAnsi="Times New Roman" w:cs="Times New Roman"/>
          <w:sz w:val="27"/>
          <w:szCs w:val="27"/>
        </w:rPr>
        <w:t xml:space="preserve"> района                                       </w:t>
      </w:r>
      <w:proofErr w:type="spellStart"/>
      <w:r w:rsidRPr="009A4D34">
        <w:rPr>
          <w:rFonts w:ascii="Times New Roman" w:hAnsi="Times New Roman" w:cs="Times New Roman"/>
          <w:sz w:val="27"/>
          <w:szCs w:val="27"/>
        </w:rPr>
        <w:t>Л.Ф.Чебодаева</w:t>
      </w:r>
      <w:proofErr w:type="spellEnd"/>
    </w:p>
    <w:p w:rsidR="00676C28" w:rsidRPr="009A4D34" w:rsidRDefault="00676C28" w:rsidP="009A4D34">
      <w:pPr>
        <w:spacing w:after="0"/>
        <w:rPr>
          <w:rFonts w:ascii="Times New Roman" w:hAnsi="Times New Roman" w:cs="Times New Roman"/>
        </w:rPr>
      </w:pPr>
    </w:p>
    <w:sectPr w:rsidR="00676C28" w:rsidRPr="009A4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E4"/>
    <w:rsid w:val="000D23C7"/>
    <w:rsid w:val="00296784"/>
    <w:rsid w:val="00345D59"/>
    <w:rsid w:val="00546BE4"/>
    <w:rsid w:val="00676C28"/>
    <w:rsid w:val="009A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0D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0D23C7"/>
  </w:style>
  <w:style w:type="paragraph" w:styleId="a3">
    <w:name w:val="Body Text"/>
    <w:basedOn w:val="a"/>
    <w:link w:val="a4"/>
    <w:uiPriority w:val="99"/>
    <w:semiHidden/>
    <w:unhideWhenUsed/>
    <w:rsid w:val="000D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D23C7"/>
    <w:rPr>
      <w:rFonts w:ascii="Times New Roman" w:eastAsia="Times New Roman" w:hAnsi="Times New Roman" w:cs="Times New Roman"/>
      <w:sz w:val="24"/>
      <w:szCs w:val="24"/>
      <w:lang w:eastAsia="ru-RU"/>
    </w:rPr>
  </w:style>
  <w:style w:type="paragraph" w:customStyle="1" w:styleId="a10">
    <w:name w:val="a1"/>
    <w:basedOn w:val="a"/>
    <w:rsid w:val="00296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A4D34"/>
    <w:pPr>
      <w:spacing w:after="120"/>
      <w:ind w:left="283"/>
    </w:pPr>
  </w:style>
  <w:style w:type="character" w:customStyle="1" w:styleId="a6">
    <w:name w:val="Основной текст с отступом Знак"/>
    <w:basedOn w:val="a0"/>
    <w:link w:val="a5"/>
    <w:uiPriority w:val="99"/>
    <w:semiHidden/>
    <w:rsid w:val="009A4D34"/>
  </w:style>
  <w:style w:type="paragraph" w:customStyle="1" w:styleId="a60">
    <w:name w:val="a6"/>
    <w:basedOn w:val="a"/>
    <w:rsid w:val="009A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140"/>
    <w:basedOn w:val="a0"/>
    <w:rsid w:val="009A4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0D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0D23C7"/>
  </w:style>
  <w:style w:type="paragraph" w:styleId="a3">
    <w:name w:val="Body Text"/>
    <w:basedOn w:val="a"/>
    <w:link w:val="a4"/>
    <w:uiPriority w:val="99"/>
    <w:semiHidden/>
    <w:unhideWhenUsed/>
    <w:rsid w:val="000D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D23C7"/>
    <w:rPr>
      <w:rFonts w:ascii="Times New Roman" w:eastAsia="Times New Roman" w:hAnsi="Times New Roman" w:cs="Times New Roman"/>
      <w:sz w:val="24"/>
      <w:szCs w:val="24"/>
      <w:lang w:eastAsia="ru-RU"/>
    </w:rPr>
  </w:style>
  <w:style w:type="paragraph" w:customStyle="1" w:styleId="a10">
    <w:name w:val="a1"/>
    <w:basedOn w:val="a"/>
    <w:rsid w:val="002967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9A4D34"/>
    <w:pPr>
      <w:spacing w:after="120"/>
      <w:ind w:left="283"/>
    </w:pPr>
  </w:style>
  <w:style w:type="character" w:customStyle="1" w:styleId="a6">
    <w:name w:val="Основной текст с отступом Знак"/>
    <w:basedOn w:val="a0"/>
    <w:link w:val="a5"/>
    <w:uiPriority w:val="99"/>
    <w:semiHidden/>
    <w:rsid w:val="009A4D34"/>
  </w:style>
  <w:style w:type="paragraph" w:customStyle="1" w:styleId="a60">
    <w:name w:val="a6"/>
    <w:basedOn w:val="a"/>
    <w:rsid w:val="009A4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140"/>
    <w:basedOn w:val="a0"/>
    <w:rsid w:val="009A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661">
      <w:bodyDiv w:val="1"/>
      <w:marLeft w:val="0"/>
      <w:marRight w:val="0"/>
      <w:marTop w:val="0"/>
      <w:marBottom w:val="0"/>
      <w:divBdr>
        <w:top w:val="none" w:sz="0" w:space="0" w:color="auto"/>
        <w:left w:val="none" w:sz="0" w:space="0" w:color="auto"/>
        <w:bottom w:val="none" w:sz="0" w:space="0" w:color="auto"/>
        <w:right w:val="none" w:sz="0" w:space="0" w:color="auto"/>
      </w:divBdr>
    </w:div>
    <w:div w:id="167528365">
      <w:bodyDiv w:val="1"/>
      <w:marLeft w:val="0"/>
      <w:marRight w:val="0"/>
      <w:marTop w:val="0"/>
      <w:marBottom w:val="0"/>
      <w:divBdr>
        <w:top w:val="none" w:sz="0" w:space="0" w:color="auto"/>
        <w:left w:val="none" w:sz="0" w:space="0" w:color="auto"/>
        <w:bottom w:val="none" w:sz="0" w:space="0" w:color="auto"/>
        <w:right w:val="none" w:sz="0" w:space="0" w:color="auto"/>
      </w:divBdr>
    </w:div>
    <w:div w:id="506678227">
      <w:bodyDiv w:val="1"/>
      <w:marLeft w:val="0"/>
      <w:marRight w:val="0"/>
      <w:marTop w:val="0"/>
      <w:marBottom w:val="0"/>
      <w:divBdr>
        <w:top w:val="none" w:sz="0" w:space="0" w:color="auto"/>
        <w:left w:val="none" w:sz="0" w:space="0" w:color="auto"/>
        <w:bottom w:val="none" w:sz="0" w:space="0" w:color="auto"/>
        <w:right w:val="none" w:sz="0" w:space="0" w:color="auto"/>
      </w:divBdr>
    </w:div>
    <w:div w:id="757138815">
      <w:bodyDiv w:val="1"/>
      <w:marLeft w:val="0"/>
      <w:marRight w:val="0"/>
      <w:marTop w:val="0"/>
      <w:marBottom w:val="0"/>
      <w:divBdr>
        <w:top w:val="none" w:sz="0" w:space="0" w:color="auto"/>
        <w:left w:val="none" w:sz="0" w:space="0" w:color="auto"/>
        <w:bottom w:val="none" w:sz="0" w:space="0" w:color="auto"/>
        <w:right w:val="none" w:sz="0" w:space="0" w:color="auto"/>
      </w:divBdr>
    </w:div>
    <w:div w:id="13817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6097</Words>
  <Characters>34753</Characters>
  <Application>Microsoft Office Word</Application>
  <DocSecurity>0</DocSecurity>
  <Lines>289</Lines>
  <Paragraphs>81</Paragraphs>
  <ScaleCrop>false</ScaleCrop>
  <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5</cp:revision>
  <dcterms:created xsi:type="dcterms:W3CDTF">2021-03-02T07:03:00Z</dcterms:created>
  <dcterms:modified xsi:type="dcterms:W3CDTF">2021-03-02T07:11:00Z</dcterms:modified>
</cp:coreProperties>
</file>