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995"/>
        <w:gridCol w:w="808"/>
        <w:gridCol w:w="1744"/>
        <w:gridCol w:w="6"/>
        <w:gridCol w:w="3311"/>
      </w:tblGrid>
      <w:tr w:rsidR="0044107F" w:rsidRPr="0044107F" w14:paraId="614C67BE" w14:textId="77777777" w:rsidTr="0044107F">
        <w:trPr>
          <w:gridAfter w:val="2"/>
          <w:wAfter w:w="4620" w:type="dxa"/>
          <w:tblCellSpacing w:w="0" w:type="dxa"/>
        </w:trPr>
        <w:tc>
          <w:tcPr>
            <w:tcW w:w="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DB3D5" w14:textId="685A1E68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br/>
            </w:r>
            <w:r w:rsidRPr="0044107F">
              <w:rPr>
                <w:rFonts w:ascii="Verdana" w:eastAsia="Times New Roman" w:hAnsi="Verdana" w:cs="Times New Roman"/>
                <w:b/>
                <w:bCs/>
                <w:noProof/>
                <w:color w:val="052635"/>
                <w:lang w:eastAsia="ru-RU"/>
              </w:rPr>
              <w:drawing>
                <wp:inline distT="0" distB="0" distL="0" distR="0" wp14:anchorId="7A307D23" wp14:editId="79D480B2">
                  <wp:extent cx="571500" cy="714375"/>
                  <wp:effectExtent l="0" t="0" r="0" b="9525"/>
                  <wp:docPr id="1" name="Рисунок 1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278401" descr="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107F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</w:tc>
        <w:tc>
          <w:tcPr>
            <w:tcW w:w="225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8BFA2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Arial" w:eastAsia="Times New Roman" w:hAnsi="Arial" w:cs="Arial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4107F" w:rsidRPr="0044107F" w14:paraId="6E940C08" w14:textId="77777777" w:rsidTr="0044107F">
        <w:trPr>
          <w:tblCellSpacing w:w="0" w:type="dxa"/>
        </w:trPr>
        <w:tc>
          <w:tcPr>
            <w:tcW w:w="21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4BF36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РОССИЙСКАЯ ФЕДЕРАЦИЯ</w:t>
            </w:r>
          </w:p>
          <w:p w14:paraId="419856A1" w14:textId="77777777" w:rsidR="0044107F" w:rsidRPr="0044107F" w:rsidRDefault="0044107F" w:rsidP="004410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АДМИНИСТРАЦИЯ</w:t>
            </w:r>
          </w:p>
          <w:p w14:paraId="0C403A6E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АСКИЗСКОГО РАЙОНА</w:t>
            </w:r>
          </w:p>
          <w:p w14:paraId="170E3C92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РЕСПУБЛИКИ ХАКАСИЯ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65FC5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4BAEA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РОССИЯ ФЕДЕРАЦИЯЗЫ</w:t>
            </w:r>
          </w:p>
          <w:p w14:paraId="4583A59C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ХАКАС РЕСПУБЛИКАЗЫНЫН</w:t>
            </w:r>
          </w:p>
          <w:p w14:paraId="66751C39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АСХЫС АЙМА</w:t>
            </w:r>
            <w:r w:rsidRPr="0044107F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val="en-US" w:eastAsia="ru-RU"/>
              </w:rPr>
              <w:t>F</w:t>
            </w:r>
            <w:r w:rsidRPr="0044107F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ЫНЫН</w:t>
            </w:r>
          </w:p>
          <w:p w14:paraId="35C8ACA5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УСТА</w:t>
            </w:r>
            <w:r w:rsidRPr="0044107F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val="en-US" w:eastAsia="ru-RU"/>
              </w:rPr>
              <w:t>F</w:t>
            </w:r>
            <w:r w:rsidRPr="0044107F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-ПАСТАА</w:t>
            </w:r>
          </w:p>
        </w:tc>
      </w:tr>
      <w:tr w:rsidR="0044107F" w:rsidRPr="0044107F" w14:paraId="4DF58B0E" w14:textId="77777777" w:rsidTr="0044107F">
        <w:trPr>
          <w:tblCellSpacing w:w="0" w:type="dxa"/>
        </w:trPr>
        <w:tc>
          <w:tcPr>
            <w:tcW w:w="1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E83CB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b/>
                <w:bCs/>
                <w:color w:val="052635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5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2EA60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30"/>
                <w:szCs w:val="30"/>
                <w:lang w:eastAsia="ru-RU"/>
              </w:rPr>
              <w:t> </w:t>
            </w:r>
          </w:p>
          <w:p w14:paraId="6856205E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30"/>
                <w:szCs w:val="30"/>
                <w:lang w:eastAsia="ru-RU"/>
              </w:rPr>
              <w:t> </w:t>
            </w:r>
          </w:p>
          <w:p w14:paraId="4B249887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b/>
                <w:bCs/>
                <w:color w:val="052635"/>
                <w:sz w:val="30"/>
                <w:szCs w:val="30"/>
                <w:lang w:eastAsia="ru-RU"/>
              </w:rPr>
              <w:t>ПОСТАНОВЛЕНИЕ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C5FD6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b/>
                <w:bCs/>
                <w:color w:val="052635"/>
                <w:sz w:val="30"/>
                <w:szCs w:val="30"/>
                <w:lang w:eastAsia="ru-RU"/>
              </w:rPr>
              <w:t> </w:t>
            </w:r>
          </w:p>
        </w:tc>
      </w:tr>
      <w:tr w:rsidR="0044107F" w:rsidRPr="0044107F" w14:paraId="0EFCA927" w14:textId="77777777" w:rsidTr="0044107F">
        <w:trPr>
          <w:trHeight w:val="1081"/>
          <w:tblCellSpacing w:w="0" w:type="dxa"/>
        </w:trPr>
        <w:tc>
          <w:tcPr>
            <w:tcW w:w="1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46AA8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58DC8F50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от 30.12.2017</w:t>
            </w:r>
          </w:p>
        </w:tc>
        <w:tc>
          <w:tcPr>
            <w:tcW w:w="175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2D990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7111398F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с. Аскиз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A1165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14DA1FA5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                     №1330-п</w:t>
            </w:r>
          </w:p>
        </w:tc>
      </w:tr>
      <w:tr w:rsidR="0044107F" w:rsidRPr="0044107F" w14:paraId="3736E206" w14:textId="77777777" w:rsidTr="0044107F">
        <w:trPr>
          <w:tblCellSpacing w:w="0" w:type="dxa"/>
        </w:trPr>
        <w:tc>
          <w:tcPr>
            <w:tcW w:w="275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1F717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Об утверждении Муниципальной программы «Повышение качества государственных и муниципальных услуг в Аскизском районе на 2017-2020 годы»</w:t>
            </w:r>
          </w:p>
        </w:tc>
        <w:tc>
          <w:tcPr>
            <w:tcW w:w="22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0F07E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44107F" w:rsidRPr="0044107F" w14:paraId="3FD63DDF" w14:textId="77777777" w:rsidTr="0044107F">
        <w:trPr>
          <w:tblCellSpacing w:w="0" w:type="dxa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89C843" w14:textId="77777777" w:rsidR="0044107F" w:rsidRPr="0044107F" w:rsidRDefault="0044107F" w:rsidP="0044107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D48223" w14:textId="77777777" w:rsidR="0044107F" w:rsidRPr="0044107F" w:rsidRDefault="0044107F" w:rsidP="0044107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9163B7" w14:textId="77777777" w:rsidR="0044107F" w:rsidRPr="0044107F" w:rsidRDefault="0044107F" w:rsidP="0044107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AB25A4" w14:textId="77777777" w:rsidR="0044107F" w:rsidRPr="0044107F" w:rsidRDefault="0044107F" w:rsidP="0044107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CFED55" w14:textId="77777777" w:rsidR="0044107F" w:rsidRPr="0044107F" w:rsidRDefault="0044107F" w:rsidP="0044107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D086F5" w14:textId="77777777" w:rsidR="0044107F" w:rsidRPr="0044107F" w:rsidRDefault="0044107F" w:rsidP="0044107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191057D3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2305FBE4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79D232F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соответствии с постановлением администрации Аскизского района Республики Хакасия от 02.09.2015г. №1036-п «Об утверждении П</w:t>
      </w:r>
      <w:hyperlink r:id="rId5" w:anchor="Par42" w:history="1">
        <w:r w:rsidRPr="004410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орядка</w:t>
        </w:r>
      </w:hyperlink>
      <w:r w:rsidRPr="0044107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разработки, утверждения, реализации и оценки эффективности муниципальных программ муниципального образования Аскизский район Республики Хакасия», руководствуясь ст.ст.35,40 Устава муниципального образования Аскизский район от 20.12.2005г., Администрация Аскизского района Республики Хакасия постановляет:</w:t>
      </w:r>
    </w:p>
    <w:p w14:paraId="225B953F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</w:t>
      </w:r>
      <w:r w:rsidRPr="0044107F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</w:t>
      </w:r>
      <w:r w:rsidRPr="0044107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Утвердить прилагаемую Муниципальную  программу «Повышение качества государственных и муниципальных услуг в Аскизском районе на 2017-2020 годы».</w:t>
      </w:r>
    </w:p>
    <w:p w14:paraId="2E795D31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2.</w:t>
      </w:r>
      <w:r w:rsidRPr="0044107F">
        <w:rPr>
          <w:rFonts w:ascii="Verdana" w:eastAsia="Times New Roman" w:hAnsi="Verdana" w:cs="Times New Roman"/>
          <w:color w:val="052635"/>
          <w:sz w:val="14"/>
          <w:szCs w:val="14"/>
          <w:lang w:eastAsia="ru-RU"/>
        </w:rPr>
        <w:t>                 </w:t>
      </w:r>
      <w:r w:rsidRPr="0044107F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Признать утратившим силу постановление администрации Аскизского района Республики Хакасия от 21.11.2013г. №1782-п «Об утверждении муниципальной </w:t>
      </w:r>
      <w:r w:rsidRPr="0044107F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программы Повышение качества государственных и муниципальных услуг в Аскизском районе на 2014-2016 годы»  с 1 января 2017 года.</w:t>
      </w:r>
    </w:p>
    <w:p w14:paraId="00F8E956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3.</w:t>
      </w:r>
      <w:r w:rsidRPr="0044107F">
        <w:rPr>
          <w:rFonts w:ascii="Verdana" w:eastAsia="Times New Roman" w:hAnsi="Verdana" w:cs="Times New Roman"/>
          <w:color w:val="052635"/>
          <w:sz w:val="14"/>
          <w:szCs w:val="14"/>
          <w:lang w:eastAsia="ru-RU"/>
        </w:rPr>
        <w:t>                 </w:t>
      </w:r>
      <w:r w:rsidRPr="0044107F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2630"/>
        <w:gridCol w:w="3260"/>
      </w:tblGrid>
      <w:tr w:rsidR="0044107F" w:rsidRPr="0044107F" w14:paraId="749F6C90" w14:textId="77777777" w:rsidTr="0044107F">
        <w:trPr>
          <w:tblCellSpacing w:w="0" w:type="dxa"/>
        </w:trPr>
        <w:tc>
          <w:tcPr>
            <w:tcW w:w="3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C351F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1D2EDEE6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2A29ED6E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Администрации</w:t>
            </w:r>
          </w:p>
        </w:tc>
        <w:tc>
          <w:tcPr>
            <w:tcW w:w="27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66091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358B8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5FDF4D9A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14B10715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666966F3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А.В.Челтыгмашев</w:t>
            </w:r>
          </w:p>
        </w:tc>
      </w:tr>
    </w:tbl>
    <w:p w14:paraId="2314CCEC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14:paraId="70062FE8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868BDA2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tbl>
      <w:tblPr>
        <w:tblpPr w:leftFromText="45" w:rightFromText="45" w:vertAnchor="text" w:tblpXSpec="right" w:tblpYSpec="center"/>
        <w:tblW w:w="429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</w:tblGrid>
      <w:tr w:rsidR="0044107F" w:rsidRPr="0044107F" w14:paraId="026406D2" w14:textId="77777777" w:rsidTr="0044107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3FCE7D" w14:textId="77777777" w:rsidR="0044107F" w:rsidRPr="0044107F" w:rsidRDefault="0044107F" w:rsidP="0044107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Утверждена постановлением</w:t>
            </w:r>
          </w:p>
          <w:p w14:paraId="1BE154B3" w14:textId="77777777" w:rsidR="0044107F" w:rsidRPr="0044107F" w:rsidRDefault="0044107F" w:rsidP="0044107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администрации Аскизского района</w:t>
            </w:r>
          </w:p>
          <w:p w14:paraId="2E7B0EDA" w14:textId="77777777" w:rsidR="0044107F" w:rsidRPr="0044107F" w:rsidRDefault="0044107F" w:rsidP="0044107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  <w:p w14:paraId="41F58109" w14:textId="77777777" w:rsidR="0044107F" w:rsidRPr="0044107F" w:rsidRDefault="0044107F" w:rsidP="0044107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от 30.12.2016  № 1330-п</w:t>
            </w:r>
          </w:p>
        </w:tc>
      </w:tr>
    </w:tbl>
    <w:p w14:paraId="526663E1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D12946B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14:paraId="0CD4AA03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14:paraId="558AE019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Муниципальная программа</w:t>
      </w:r>
    </w:p>
    <w:p w14:paraId="4BC402F6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«Повышение качества государственных и муниципальных услуг в Аскизском районе на 2017-2020 годы»</w:t>
      </w:r>
    </w:p>
    <w:p w14:paraId="39B27614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E68A786" w14:textId="77777777" w:rsidR="0044107F" w:rsidRPr="0044107F" w:rsidRDefault="0044107F" w:rsidP="0044107F">
      <w:pPr>
        <w:shd w:val="clear" w:color="auto" w:fill="FFFFFF"/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ПАСПОРТ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6962"/>
      </w:tblGrid>
      <w:tr w:rsidR="0044107F" w:rsidRPr="0044107F" w14:paraId="6E85BCF3" w14:textId="77777777" w:rsidTr="0044107F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EF7361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2A36D2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44107F" w:rsidRPr="0044107F" w14:paraId="4F2880CB" w14:textId="77777777" w:rsidTr="0044107F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AEABFE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08FEED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Администрации поселений Аскизского района Республики Хакасия (по согласованию), государственные и муниципальные учреждения, оказывающие услуги на территории Аскизского района</w:t>
            </w:r>
          </w:p>
        </w:tc>
      </w:tr>
      <w:tr w:rsidR="0044107F" w:rsidRPr="0044107F" w14:paraId="760D0030" w14:textId="77777777" w:rsidTr="0044107F">
        <w:trPr>
          <w:trHeight w:val="469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E1DC83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D57596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нет</w:t>
            </w:r>
          </w:p>
        </w:tc>
      </w:tr>
      <w:tr w:rsidR="0044107F" w:rsidRPr="0044107F" w14:paraId="38BA7D1F" w14:textId="77777777" w:rsidTr="0044107F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CD25A6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2A4705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Улучшение качества и доступности государственных</w:t>
            </w:r>
          </w:p>
          <w:p w14:paraId="48F34C14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и муниципальных услуг в Аскизском районе</w:t>
            </w:r>
          </w:p>
        </w:tc>
      </w:tr>
      <w:tr w:rsidR="0044107F" w:rsidRPr="0044107F" w14:paraId="73C5CB38" w14:textId="77777777" w:rsidTr="0044107F">
        <w:trPr>
          <w:trHeight w:val="735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5EF0A4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lang w:eastAsia="ru-RU"/>
              </w:rPr>
              <w:lastRenderedPageBreak/>
              <w:t>Задачи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42B061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ind w:left="44" w:firstLine="313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Организация межведомственного обмена информацией при предоставлении государственных и муниципальных услуг, передачи полномочий по приему и выдаче документов специалистам МФЦ;</w:t>
            </w:r>
          </w:p>
          <w:p w14:paraId="477522D3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ind w:left="44" w:firstLine="313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- Сокращение общего времени предоставления государственной и муниципальной услуги.</w:t>
            </w:r>
          </w:p>
        </w:tc>
      </w:tr>
      <w:tr w:rsidR="0044107F" w:rsidRPr="0044107F" w14:paraId="069AA8AB" w14:textId="77777777" w:rsidTr="0044107F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1229FE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lang w:eastAsia="ru-RU"/>
              </w:rPr>
              <w:t>Целевые показатели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E1B87D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ind w:firstLine="36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Общее время предоставления государственной и муниципальной услуги (с момента обращения за первым документом, необходимым для получения такой услуги, до момента получения документа, являющегося результатом ее предоставления): к 2020 году – не более 30 дней;</w:t>
            </w:r>
          </w:p>
          <w:p w14:paraId="4B6F4443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ind w:firstLine="36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Среднее время ожидания заявителем в очереди при предоставлении государственной и муниципальной услуги (с момента отметки о посещении организации до момента приема заявителя): к 2020 году – не более 15 минут</w:t>
            </w:r>
          </w:p>
        </w:tc>
      </w:tr>
      <w:tr w:rsidR="0044107F" w:rsidRPr="0044107F" w14:paraId="68060D8A" w14:textId="77777777" w:rsidTr="0044107F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4568EE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lang w:eastAsia="ru-RU"/>
              </w:rPr>
              <w:t>Этапы и сроки  реализации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D7773B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lang w:eastAsia="ru-RU"/>
              </w:rPr>
              <w:t>2017-2020 годы. (Этапы не выделяются)</w:t>
            </w:r>
          </w:p>
        </w:tc>
      </w:tr>
      <w:tr w:rsidR="0044107F" w:rsidRPr="0044107F" w14:paraId="3E861315" w14:textId="77777777" w:rsidTr="0044107F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4251AE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lang w:eastAsia="ru-RU"/>
              </w:rPr>
              <w:t>Объемы бюджетных ассигнований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44654A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Финансирование Программы из бюджета муниципального образования Аскизский район Республики Хакасия составляет на 2017-2020 годы 400 тыс.рублей, в том числе по годам:</w:t>
            </w:r>
          </w:p>
          <w:p w14:paraId="3CEEA2FF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2017 год – 100 тыс.рублей;</w:t>
            </w:r>
          </w:p>
          <w:p w14:paraId="29EFE5AF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2018 год – 100 тыс.рублей;</w:t>
            </w:r>
          </w:p>
          <w:p w14:paraId="734B2444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2019 год – 100 тыс.рублей;</w:t>
            </w:r>
          </w:p>
          <w:p w14:paraId="24BB3FAA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2020 год – 100 тыс.рублей.</w:t>
            </w:r>
          </w:p>
        </w:tc>
      </w:tr>
      <w:tr w:rsidR="0044107F" w:rsidRPr="0044107F" w14:paraId="375AFB12" w14:textId="77777777" w:rsidTr="0044107F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96DA8E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lang w:eastAsia="ru-RU"/>
              </w:rPr>
              <w:t>Ожидаемые конечные результаты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4B4FD5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ind w:left="44" w:firstLine="313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Повышение качества, доступности и комфортности получения государственных и муниципальных услуг, предоставляемых на территории района;</w:t>
            </w:r>
          </w:p>
          <w:p w14:paraId="7A425479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ind w:left="44" w:firstLine="313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уменьшение административных барьеров при взаимодействии бизнеса с государством, что способствует более стабильному ведению бизнеса;</w:t>
            </w:r>
          </w:p>
          <w:p w14:paraId="5DAFABB4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ind w:left="44" w:firstLine="313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- удовлетворенность получателей качеством оказания государственных и муниципальных услуг не менее 70 % от числа опрошенных.</w:t>
            </w:r>
          </w:p>
        </w:tc>
      </w:tr>
    </w:tbl>
    <w:p w14:paraId="385EC3D9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left="426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 </w:t>
      </w:r>
    </w:p>
    <w:p w14:paraId="268C1B4C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left="426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  </w:t>
      </w:r>
    </w:p>
    <w:p w14:paraId="680006AD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left="426" w:hanging="426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1.</w:t>
      </w:r>
      <w:r w:rsidRPr="0044107F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</w:t>
      </w:r>
      <w:r w:rsidRPr="0044107F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ОБЩАЯ ХАРАКТЕРИСТИКА</w:t>
      </w:r>
    </w:p>
    <w:p w14:paraId="640D1368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Улучшение качества и доступности государственных и муниципальных услуг является одним из приоритетных направлений реформирования системы государственного управления в соответствии с Федеральным законом от 27.07.2010г. №210-ФЗ «Об организации предоставления государственных и муниципальных услугах.</w:t>
      </w:r>
    </w:p>
    <w:p w14:paraId="64AE6095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Основными проблемами в сфере предоставления государственных и муниципальных услуг, нерешенными до настоящего времени, являются:</w:t>
      </w:r>
    </w:p>
    <w:p w14:paraId="10BC323D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left="-142" w:firstLine="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Wingdings" w:eastAsia="Times New Roman" w:hAnsi="Wingdings" w:cs="Times New Roman"/>
          <w:color w:val="052635"/>
          <w:sz w:val="24"/>
          <w:szCs w:val="24"/>
          <w:lang w:eastAsia="ru-RU"/>
        </w:rPr>
        <w:t>Ø</w:t>
      </w:r>
      <w:r w:rsidRPr="0044107F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</w:t>
      </w:r>
      <w:r w:rsidRPr="004410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недостаточный уровень внедрения в деятельность органов исполнительной власти, органов местного самоуправления информационно-коммуникационных технологий для обеспечения межведомственного информационного обмена со всеми органами, участвующими в предоставлении государственных и муниципальных услуг.</w:t>
      </w:r>
    </w:p>
    <w:p w14:paraId="1EDFF62D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Предоставление государственных и муниципальных услуг на базе МФЦ существенно упрощает процесс получения государственных и муниципальных услуг и снижает нагрузку на заявителя по сбору, согласованию, заполнению и представлению документов, необходимых для их получения, сокращает сроки предоставления государственных и муниципальных услуг, обеспечивает повышение комфортности получения гражданами и юридическими лицами государственных и муниципальных услуг.</w:t>
      </w:r>
    </w:p>
    <w:p w14:paraId="10F3CFAD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Переход на предоставление государственных и муниципальных услуг в электронном виде посредством Единого портала государственных и муниципальных услуг (функций) с использованием в дальнейшем универсальной электронной карты позволит гражданам получать услуги без непосредственного контакта с исполнительными органами государственной власти и органами местного самоуправления.</w:t>
      </w:r>
    </w:p>
    <w:p w14:paraId="7472E394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Предоставление возможности получения услуг в МФЦ с помощью УЭК позволяет приблизить публичные услуги к заявителю, упростить процедуры их получения, а также оптимизировать работу органов государственной власти и местного самоуправления.</w:t>
      </w:r>
    </w:p>
    <w:p w14:paraId="7691ACC2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Необходимость решения задачи по повышению качества государственных и муниципальных услуг на базе МФЦ программно-целевым методом обусловлена ее масштабностью, ресурсоемкостью, комплексностью, взаимосвязанностью, что требует скоординированного выполнения разноплановых мероприятий материально-технического, организационного и иного характера.</w:t>
      </w:r>
    </w:p>
    <w:p w14:paraId="4D9D8264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Использование программно-целевого метода позволит:</w:t>
      </w:r>
    </w:p>
    <w:p w14:paraId="2EA0102B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Wingdings" w:eastAsia="Times New Roman" w:hAnsi="Wingdings" w:cs="Times New Roman"/>
          <w:color w:val="052635"/>
          <w:sz w:val="24"/>
          <w:szCs w:val="24"/>
          <w:lang w:eastAsia="ru-RU"/>
        </w:rPr>
        <w:t>Ø</w:t>
      </w:r>
      <w:r w:rsidRPr="0044107F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</w:t>
      </w:r>
      <w:r w:rsidRPr="004410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увязать цели с ресурсами;</w:t>
      </w:r>
    </w:p>
    <w:p w14:paraId="4D99134B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Wingdings" w:eastAsia="Times New Roman" w:hAnsi="Wingdings" w:cs="Times New Roman"/>
          <w:color w:val="052635"/>
          <w:sz w:val="24"/>
          <w:szCs w:val="24"/>
          <w:lang w:eastAsia="ru-RU"/>
        </w:rPr>
        <w:t>Ø</w:t>
      </w:r>
      <w:r w:rsidRPr="0044107F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</w:t>
      </w:r>
      <w:r w:rsidRPr="004410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мобилизовать финансовые и организационные ресурсы, привлечь различные источники финансирования для достижения главной цели;</w:t>
      </w:r>
    </w:p>
    <w:p w14:paraId="0485FDA4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Wingdings" w:eastAsia="Times New Roman" w:hAnsi="Wingdings" w:cs="Times New Roman"/>
          <w:color w:val="052635"/>
          <w:sz w:val="24"/>
          <w:szCs w:val="24"/>
          <w:lang w:eastAsia="ru-RU"/>
        </w:rPr>
        <w:t>Ø</w:t>
      </w:r>
      <w:r w:rsidRPr="0044107F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</w:t>
      </w:r>
      <w:r w:rsidRPr="004410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сконцентрировать ресурсы на наиболее значимых направлениях;</w:t>
      </w:r>
    </w:p>
    <w:p w14:paraId="23602471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Wingdings" w:eastAsia="Times New Roman" w:hAnsi="Wingdings" w:cs="Times New Roman"/>
          <w:color w:val="052635"/>
          <w:sz w:val="24"/>
          <w:szCs w:val="24"/>
          <w:lang w:eastAsia="ru-RU"/>
        </w:rPr>
        <w:t>Ø</w:t>
      </w:r>
      <w:r w:rsidRPr="0044107F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</w:t>
      </w:r>
      <w:r w:rsidRPr="004410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решить проблемы межведомственного характера;</w:t>
      </w:r>
    </w:p>
    <w:p w14:paraId="3A62CECE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Wingdings" w:eastAsia="Times New Roman" w:hAnsi="Wingdings" w:cs="Times New Roman"/>
          <w:color w:val="052635"/>
          <w:sz w:val="24"/>
          <w:szCs w:val="24"/>
          <w:lang w:eastAsia="ru-RU"/>
        </w:rPr>
        <w:t>Ø</w:t>
      </w:r>
      <w:r w:rsidRPr="0044107F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</w:t>
      </w:r>
      <w:r w:rsidRPr="004410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обеспечить контроль реализации Программы.</w:t>
      </w:r>
    </w:p>
    <w:p w14:paraId="7BA480CF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14:paraId="70EE8C71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2.</w:t>
      </w:r>
      <w:r w:rsidRPr="0044107F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</w:t>
      </w:r>
      <w:r w:rsidRPr="0044107F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ЦЕЛЬ И ЗАДАЧИ</w:t>
      </w:r>
    </w:p>
    <w:p w14:paraId="0A8EC603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Целью Программы является повышение качества и доступности государственных и муниципальных услуг в Аскизском районе.</w:t>
      </w:r>
    </w:p>
    <w:p w14:paraId="224F176A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Для достижения цели Программы должны быть решены следующие задачи:</w:t>
      </w:r>
    </w:p>
    <w:p w14:paraId="4F420B6F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Wingdings" w:eastAsia="Times New Roman" w:hAnsi="Wingdings" w:cs="Times New Roman"/>
          <w:color w:val="052635"/>
          <w:sz w:val="24"/>
          <w:szCs w:val="24"/>
          <w:lang w:eastAsia="ru-RU"/>
        </w:rPr>
        <w:t>Ø</w:t>
      </w:r>
      <w:r w:rsidRPr="0044107F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</w:t>
      </w:r>
      <w:r w:rsidRPr="004410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разработка организационной, методической и нормативной базы для перехода к предоставлению государственных и муниципальных услуг на базе МФЦ;</w:t>
      </w:r>
    </w:p>
    <w:p w14:paraId="33BD7791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Wingdings" w:eastAsia="Times New Roman" w:hAnsi="Wingdings" w:cs="Times New Roman"/>
          <w:color w:val="052635"/>
          <w:sz w:val="24"/>
          <w:szCs w:val="24"/>
          <w:lang w:eastAsia="ru-RU"/>
        </w:rPr>
        <w:t>Ø</w:t>
      </w:r>
      <w:r w:rsidRPr="0044107F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</w:t>
      </w:r>
      <w:r w:rsidRPr="004410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организация обучения специалистов Администрации Аскизского района Республики Хакасия;</w:t>
      </w:r>
    </w:p>
    <w:p w14:paraId="06A0D224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Wingdings" w:eastAsia="Times New Roman" w:hAnsi="Wingdings" w:cs="Times New Roman"/>
          <w:color w:val="052635"/>
          <w:sz w:val="24"/>
          <w:szCs w:val="24"/>
          <w:lang w:eastAsia="ru-RU"/>
        </w:rPr>
        <w:t>Ø</w:t>
      </w:r>
      <w:r w:rsidRPr="0044107F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</w:t>
      </w:r>
      <w:r w:rsidRPr="004410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сокращение общего времени предоставления государственной и муниципальной услуги.</w:t>
      </w:r>
    </w:p>
    <w:p w14:paraId="62AA6819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3.</w:t>
      </w:r>
      <w:r w:rsidRPr="0044107F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</w:t>
      </w:r>
      <w:r w:rsidRPr="0044107F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СРОКИ И ЭТАПЫ РЕАЛИЗАЦИИ ПРОГРАММЫ</w:t>
      </w:r>
    </w:p>
    <w:p w14:paraId="3E6869B0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46AB6046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Срок реализации муниципальной программы: 2017-2020 годы. Этапы  не выделяются</w:t>
      </w:r>
    </w:p>
    <w:p w14:paraId="37994761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0E5427F0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4.</w:t>
      </w:r>
      <w:r w:rsidRPr="0044107F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</w:t>
      </w:r>
      <w:r w:rsidRPr="0044107F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ПЕРЕЧЕНЬ ПРОГРАММНЫХ МЕРОПРИЯТИЙ</w:t>
      </w:r>
    </w:p>
    <w:p w14:paraId="4D8CD18B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Достижение цели и решение задач Программы осуществляется путем скоординированного выполнения комплекса взаимоувязанных мероприятий в соответствии с </w:t>
      </w:r>
      <w:hyperlink r:id="rId6" w:history="1">
        <w:r w:rsidRPr="0044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4410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мероприятий Программы, приведенным в таблице 1.</w:t>
      </w:r>
    </w:p>
    <w:p w14:paraId="2E4F938B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Таблица 1</w:t>
      </w:r>
    </w:p>
    <w:tbl>
      <w:tblPr>
        <w:tblW w:w="134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4"/>
        <w:gridCol w:w="1004"/>
        <w:gridCol w:w="1003"/>
        <w:gridCol w:w="1004"/>
        <w:gridCol w:w="1003"/>
        <w:gridCol w:w="2007"/>
      </w:tblGrid>
      <w:tr w:rsidR="0044107F" w:rsidRPr="0044107F" w14:paraId="340ABD5A" w14:textId="77777777" w:rsidTr="0044107F">
        <w:trPr>
          <w:trHeight w:val="402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C115D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2FCC5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ind w:right="-108" w:hanging="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Объем финансовых средств,</w:t>
            </w:r>
          </w:p>
          <w:p w14:paraId="27F7DF32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ind w:right="-108" w:hanging="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A3B88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исполнители</w:t>
            </w:r>
          </w:p>
        </w:tc>
      </w:tr>
      <w:tr w:rsidR="0044107F" w:rsidRPr="0044107F" w14:paraId="5AA05546" w14:textId="77777777" w:rsidTr="0044107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F03BC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0EF533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2017г.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E17E52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7B7CCA1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322936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2020г.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63C599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44107F" w:rsidRPr="0044107F" w14:paraId="5C085643" w14:textId="77777777" w:rsidTr="0044107F"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43E56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1.</w:t>
            </w:r>
            <w:r w:rsidRPr="0044107F">
              <w:rPr>
                <w:rFonts w:ascii="Times New Roman" w:eastAsia="Times New Roman" w:hAnsi="Times New Roman" w:cs="Times New Roman"/>
                <w:color w:val="052635"/>
                <w:sz w:val="14"/>
                <w:szCs w:val="14"/>
                <w:lang w:eastAsia="ru-RU"/>
              </w:rPr>
              <w:t>       </w:t>
            </w:r>
            <w:r w:rsidRPr="0044107F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Задача. Разработка организационной, методической и нормативной базы для перехода к предоставлению государственных и муниципальных услуг на базе МФЦ</w:t>
            </w:r>
          </w:p>
        </w:tc>
      </w:tr>
      <w:tr w:rsidR="0044107F" w:rsidRPr="0044107F" w14:paraId="6A7E1584" w14:textId="77777777" w:rsidTr="0044107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22D31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ind w:right="-10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 межведомственного обмена данными между держателями данных,  необходимых для использования в процедурах предоставления  государственных (муниципальных)    услуг, заключивших соглашения об  информационном обмене на базе ГАУ РХ  "МФЦ Хакасии"                     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EC9D5F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5E26EC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07E44F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CE637E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CBCCD7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ind w:left="-108" w:firstLine="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 Аскизского района Республики Хакасия (Администрация)</w:t>
            </w:r>
          </w:p>
        </w:tc>
      </w:tr>
      <w:tr w:rsidR="0044107F" w:rsidRPr="0044107F" w14:paraId="237811E0" w14:textId="77777777" w:rsidTr="0044107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C58C0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Социологические исследования по   уровню удовлетворенности граждан  качеством (уровнем) оказания   государственных и муниципальных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B57187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D10F3B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4203FA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9F7AD9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3885F6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</w:tc>
      </w:tr>
      <w:tr w:rsidR="0044107F" w:rsidRPr="0044107F" w14:paraId="07287B63" w14:textId="77777777" w:rsidTr="0044107F"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27A3E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2.</w:t>
            </w:r>
            <w:r w:rsidRPr="0044107F">
              <w:rPr>
                <w:rFonts w:ascii="Times New Roman" w:eastAsia="Times New Roman" w:hAnsi="Times New Roman" w:cs="Times New Roman"/>
                <w:color w:val="052635"/>
                <w:sz w:val="14"/>
                <w:szCs w:val="14"/>
                <w:lang w:eastAsia="ru-RU"/>
              </w:rPr>
              <w:t>       </w:t>
            </w:r>
            <w:r w:rsidRPr="0044107F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Задача</w:t>
            </w: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  <w:r w:rsidRPr="0044107F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Организация обучения специалистов Администрации Аскизского района Республики Хакасия</w:t>
            </w:r>
          </w:p>
        </w:tc>
      </w:tr>
      <w:tr w:rsidR="0044107F" w:rsidRPr="0044107F" w14:paraId="5C00D15E" w14:textId="77777777" w:rsidTr="0044107F">
        <w:trPr>
          <w:trHeight w:val="69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236CB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 обучения и повышения    </w:t>
            </w:r>
          </w:p>
          <w:p w14:paraId="50CCDB91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квалификации сотрудников по оказанию государственных и муниципальных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103100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34B959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B757D6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B171AE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62D7E2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</w:tc>
      </w:tr>
      <w:tr w:rsidR="0044107F" w:rsidRPr="0044107F" w14:paraId="10538AAA" w14:textId="77777777" w:rsidTr="0044107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CDBF1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Обучение, обмен опытом, участие в совещаниях и тематических выставках  специалистов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3E6965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5E0E0D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4DD1B3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72BD15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CCAE9C" w14:textId="77777777" w:rsidR="0044107F" w:rsidRPr="0044107F" w:rsidRDefault="0044107F" w:rsidP="0044107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44107F" w:rsidRPr="0044107F" w14:paraId="1823F693" w14:textId="77777777" w:rsidTr="0044107F"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B5620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3.Задача Сокращение общего времени предоставления государственной и муниципальной услуги</w:t>
            </w:r>
          </w:p>
        </w:tc>
      </w:tr>
      <w:tr w:rsidR="0044107F" w:rsidRPr="0044107F" w14:paraId="6D5A4EDE" w14:textId="77777777" w:rsidTr="0044107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71D13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Повышение информированности граждан и юридических лиц о порядке, способах и условиях получения государственных (муниципальных)  услуг                                                                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E33A2B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3B5C6A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550B5A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A1420E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6FDC11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</w:tc>
      </w:tr>
      <w:tr w:rsidR="0044107F" w:rsidRPr="0044107F" w14:paraId="0715C4F8" w14:textId="77777777" w:rsidTr="0044107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07A8F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Разработка и изготовление  информационной, презентационной  продукции  (информационные стенды, раздаточные материалы для населения, плакаты, бланки, буклеты и т.д.)  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BA869C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CACD29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2D8A77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25D8A3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F4C426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</w:tc>
      </w:tr>
      <w:tr w:rsidR="0044107F" w:rsidRPr="0044107F" w14:paraId="35B5C67B" w14:textId="77777777" w:rsidTr="0044107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2056E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Создание и внедрение архивного электронного информационного ресурса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0734A9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7C2039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ECE29B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BE1B1E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231A53" w14:textId="77777777" w:rsidR="0044107F" w:rsidRPr="0044107F" w:rsidRDefault="0044107F" w:rsidP="00441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4107F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</w:tc>
      </w:tr>
    </w:tbl>
    <w:p w14:paraId="198C3ED8" w14:textId="77777777" w:rsidR="0044107F" w:rsidRPr="0044107F" w:rsidRDefault="0044107F" w:rsidP="004410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03" w:type="dxa"/>
        <w:tblCellSpacing w:w="0" w:type="dxa"/>
        <w:tblInd w:w="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661"/>
        <w:gridCol w:w="661"/>
        <w:gridCol w:w="820"/>
      </w:tblGrid>
      <w:tr w:rsidR="0044107F" w:rsidRPr="0044107F" w14:paraId="759FD9AC" w14:textId="77777777" w:rsidTr="0044107F">
        <w:trPr>
          <w:trHeight w:val="300"/>
          <w:tblCellSpacing w:w="0" w:type="dxa"/>
        </w:trPr>
        <w:tc>
          <w:tcPr>
            <w:tcW w:w="66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395FF" w14:textId="77777777" w:rsidR="0044107F" w:rsidRPr="0044107F" w:rsidRDefault="0044107F" w:rsidP="0044107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E33F4" w14:textId="77777777" w:rsidR="0044107F" w:rsidRPr="0044107F" w:rsidRDefault="0044107F" w:rsidP="0044107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BC2BA" w14:textId="77777777" w:rsidR="0044107F" w:rsidRPr="0044107F" w:rsidRDefault="0044107F" w:rsidP="0044107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A1E0D" w14:textId="77777777" w:rsidR="0044107F" w:rsidRPr="0044107F" w:rsidRDefault="0044107F" w:rsidP="0044107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106E8C7B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left="426" w:hanging="426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5.</w:t>
      </w:r>
      <w:r w:rsidRPr="0044107F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</w:t>
      </w:r>
      <w:r w:rsidRPr="0044107F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ОБОСНОВАНИЕ РЕСУРСНОГО ОБЕСПЕЧЕНИЯ</w:t>
      </w:r>
    </w:p>
    <w:p w14:paraId="7C0FFADC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Мероприятия Программы реализуются за счет средств государственных и муниципальных учреждений Аскизского района и  бюджета муниципального образования Аскизский район Республики Хакасия.</w:t>
      </w:r>
    </w:p>
    <w:p w14:paraId="0C17C243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Финансирование Программы из средств бюджета муниципального образования Аскизский район на 2017-2020 годы предусмотрено в размере 400 тыс.рублей, в том числе по годам:</w:t>
      </w:r>
    </w:p>
    <w:p w14:paraId="06842D08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color w:val="052635"/>
          <w:lang w:eastAsia="ru-RU"/>
        </w:rPr>
        <w:t>2017 год – 100 тыс.рублей;</w:t>
      </w:r>
    </w:p>
    <w:p w14:paraId="17C03139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color w:val="052635"/>
          <w:lang w:eastAsia="ru-RU"/>
        </w:rPr>
        <w:t>2018 год – 100 тыс.рублей;</w:t>
      </w:r>
    </w:p>
    <w:p w14:paraId="432D1CB7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color w:val="052635"/>
          <w:lang w:eastAsia="ru-RU"/>
        </w:rPr>
        <w:t>2019 год – 100 тыс.рублей;</w:t>
      </w:r>
    </w:p>
    <w:p w14:paraId="34B37D7C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Verdana" w:eastAsia="Times New Roman" w:hAnsi="Verdana" w:cs="Times New Roman"/>
          <w:color w:val="052635"/>
          <w:lang w:eastAsia="ru-RU"/>
        </w:rPr>
        <w:t>2020 год – 100 тыс.рублей.</w:t>
      </w:r>
    </w:p>
    <w:p w14:paraId="64E1D230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Verdana" w:eastAsia="Times New Roman" w:hAnsi="Verdana" w:cs="Times New Roman"/>
          <w:color w:val="052635"/>
          <w:lang w:eastAsia="ru-RU"/>
        </w:rPr>
        <w:t> </w:t>
      </w:r>
    </w:p>
    <w:p w14:paraId="46497AF7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6.</w:t>
      </w:r>
      <w:r w:rsidRPr="0044107F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    </w:t>
      </w:r>
      <w:r w:rsidRPr="0044107F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ПЕРЕЧЕНЬ ЦЕЛЕВЫХ ПОКАЗАТЕЛЕЙ</w:t>
      </w:r>
    </w:p>
    <w:p w14:paraId="0BFF356B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Общее время предоставления государственной и муниципальной услуги (с момента обращения за первым документом, необходимым для получения такой услуги, до момента получения документа, являющегося результатом ее предоставления): к 2020 году – не более 30 дней;</w:t>
      </w:r>
    </w:p>
    <w:p w14:paraId="58B0FB9F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Среднее время ожидания заявителем в очереди при предоставлении государственной и муниципальной услуги (с момента отметки о посещении организации до момента приема заявителя): к 2020 году – не более 15минут.</w:t>
      </w:r>
    </w:p>
    <w:p w14:paraId="18B1F3FB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7DE9A944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7.</w:t>
      </w:r>
      <w:r w:rsidRPr="0044107F">
        <w:rPr>
          <w:rFonts w:ascii="Verdana" w:eastAsia="Times New Roman" w:hAnsi="Verdana" w:cs="Times New Roman"/>
          <w:color w:val="052635"/>
          <w:sz w:val="14"/>
          <w:szCs w:val="14"/>
          <w:lang w:eastAsia="ru-RU"/>
        </w:rPr>
        <w:t>      </w:t>
      </w:r>
      <w:r w:rsidRPr="0044107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УПРАВЛЕНИЕ И КОНТРОЛЬ ЗА РЕАЛИЗАЦИЕЙ ПРОГРАММЫ</w:t>
      </w:r>
      <w:r w:rsidRPr="0044107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</w:t>
      </w:r>
    </w:p>
    <w:p w14:paraId="080F81AE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Муниципальным заказчиком Программы является Администрация Аскизского района Республики Хакасия.</w:t>
      </w:r>
    </w:p>
    <w:p w14:paraId="55EE99F2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Администрация Аскизского района Республики Хакасия обеспечивает координацию деятельности органов исполнительной власти Аскизского района и органов местного самоуправления, принимающих меры по выполнению Программы, согласованность действий по ее реализации, целевому и эффективному использованию бюджетных средств, осуществляет взаимодействие с исполнителями Программы, а также общий контроль за реализацией Программы.</w:t>
      </w:r>
    </w:p>
    <w:p w14:paraId="3D94B96C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Администрация Аскизского района Республики Хакасия ежегодно к 1 марта следующего за отчетным годом подготавливает информацию о ходе реализации мероприятий Программы.</w:t>
      </w:r>
    </w:p>
    <w:p w14:paraId="0D9A3C47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10733AD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8. </w:t>
      </w:r>
      <w:r w:rsidRPr="0044107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ОЦЕНКА ЭФФЕКТИВНОСТИ</w:t>
      </w:r>
    </w:p>
    <w:p w14:paraId="3C56636B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Контроль реализации Программы осуществляется Заказчиком путём мониторинга выполнения программных мероприятий.</w:t>
      </w:r>
    </w:p>
    <w:p w14:paraId="5930C52E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Оценка эффективности Программы осуществляется по следующим показателям:</w:t>
      </w:r>
    </w:p>
    <w:p w14:paraId="3F09503A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Wingdings" w:eastAsia="Times New Roman" w:hAnsi="Wingdings" w:cs="Times New Roman"/>
          <w:color w:val="052635"/>
          <w:sz w:val="24"/>
          <w:szCs w:val="24"/>
          <w:lang w:eastAsia="ru-RU"/>
        </w:rPr>
        <w:lastRenderedPageBreak/>
        <w:t>Ø</w:t>
      </w:r>
      <w:r w:rsidRPr="0044107F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</w:t>
      </w:r>
      <w:r w:rsidRPr="004410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Общее время предоставления государственной и муниципальной услуги (с момента обращения за первым документом, необходимым для получения такой услуги, до момента получения документа, являющегося результатом ее предоставления) – 30 дней.</w:t>
      </w:r>
    </w:p>
    <w:p w14:paraId="635784BB" w14:textId="77777777" w:rsidR="0044107F" w:rsidRPr="0044107F" w:rsidRDefault="0044107F" w:rsidP="004410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4107F">
        <w:rPr>
          <w:rFonts w:ascii="Wingdings" w:eastAsia="Times New Roman" w:hAnsi="Wingdings" w:cs="Times New Roman"/>
          <w:color w:val="052635"/>
          <w:sz w:val="24"/>
          <w:szCs w:val="24"/>
          <w:lang w:eastAsia="ru-RU"/>
        </w:rPr>
        <w:t>Ø</w:t>
      </w:r>
      <w:r w:rsidRPr="0044107F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</w:t>
      </w:r>
      <w:r w:rsidRPr="004410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Среднее время ожидания заявителем в очереди при предоставлении государственной и муниципальной услуги (с момента отметки о посещении организации до момента приема заявителя) до 15 минут.</w:t>
      </w:r>
    </w:p>
    <w:p w14:paraId="7482B465" w14:textId="77777777" w:rsidR="004E629D" w:rsidRDefault="004E629D"/>
    <w:sectPr w:rsidR="004E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9D"/>
    <w:rsid w:val="0044107F"/>
    <w:rsid w:val="004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12FB1-BAD2-447F-9049-6DD0AD5E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4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10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4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44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28563;fld=134;dst=100066" TargetMode="External"/><Relationship Id="rId5" Type="http://schemas.openxmlformats.org/officeDocument/2006/relationships/hyperlink" Target="http://www.askiz.org/regulatory/december/2016.php?ELEMENT_ID=403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1708</Words>
  <Characters>9737</Characters>
  <Application>Microsoft Office Word</Application>
  <DocSecurity>0</DocSecurity>
  <Lines>81</Lines>
  <Paragraphs>22</Paragraphs>
  <ScaleCrop>false</ScaleCrop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2020-08-20T20:07:00Z</dcterms:created>
  <dcterms:modified xsi:type="dcterms:W3CDTF">2020-08-20T20:07:00Z</dcterms:modified>
</cp:coreProperties>
</file>