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0" w:rsidRDefault="00C375F1" w:rsidP="00BD729D">
      <w:pPr>
        <w:spacing w:line="276" w:lineRule="auto"/>
        <w:jc w:val="center"/>
        <w:rPr>
          <w:b/>
          <w:sz w:val="26"/>
          <w:szCs w:val="26"/>
        </w:rPr>
      </w:pPr>
      <w:r w:rsidRPr="00C34D50">
        <w:rPr>
          <w:b/>
          <w:sz w:val="26"/>
          <w:szCs w:val="26"/>
        </w:rPr>
        <w:t xml:space="preserve">Уважаемые </w:t>
      </w:r>
      <w:r w:rsidR="00C34D50" w:rsidRPr="00C34D50">
        <w:rPr>
          <w:b/>
          <w:sz w:val="26"/>
          <w:szCs w:val="26"/>
        </w:rPr>
        <w:t>руководители предп</w:t>
      </w:r>
      <w:r w:rsidR="00C34D50">
        <w:rPr>
          <w:b/>
          <w:sz w:val="26"/>
          <w:szCs w:val="26"/>
        </w:rPr>
        <w:t>риятий</w:t>
      </w:r>
    </w:p>
    <w:p w:rsidR="00BD729D" w:rsidRPr="00C34D50" w:rsidRDefault="00C34D50" w:rsidP="00BD729D">
      <w:pPr>
        <w:spacing w:line="276" w:lineRule="auto"/>
        <w:jc w:val="center"/>
        <w:rPr>
          <w:b/>
          <w:sz w:val="26"/>
          <w:szCs w:val="26"/>
        </w:rPr>
      </w:pPr>
      <w:r w:rsidRPr="00C34D50">
        <w:rPr>
          <w:b/>
          <w:sz w:val="26"/>
          <w:szCs w:val="26"/>
        </w:rPr>
        <w:t>потребительского рынка</w:t>
      </w:r>
      <w:r w:rsidR="00C375F1" w:rsidRPr="00C34D50">
        <w:rPr>
          <w:b/>
          <w:sz w:val="26"/>
          <w:szCs w:val="26"/>
        </w:rPr>
        <w:t xml:space="preserve"> Аскизского района</w:t>
      </w:r>
      <w:r w:rsidR="00BD729D" w:rsidRPr="00C34D50">
        <w:rPr>
          <w:b/>
          <w:sz w:val="26"/>
          <w:szCs w:val="26"/>
        </w:rPr>
        <w:t>!</w:t>
      </w:r>
    </w:p>
    <w:p w:rsidR="00BD729D" w:rsidRPr="00BD729D" w:rsidRDefault="00BD729D" w:rsidP="00EE562B">
      <w:pPr>
        <w:spacing w:line="276" w:lineRule="auto"/>
        <w:jc w:val="both"/>
        <w:rPr>
          <w:b/>
          <w:sz w:val="26"/>
          <w:szCs w:val="26"/>
        </w:rPr>
      </w:pPr>
    </w:p>
    <w:p w:rsidR="00EE562B" w:rsidRPr="00EE562B" w:rsidRDefault="00EE562B" w:rsidP="00EE562B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Согласно Постановле</w:t>
      </w:r>
      <w:r w:rsidRPr="00EE562B">
        <w:rPr>
          <w:sz w:val="26"/>
          <w:szCs w:val="26"/>
        </w:rPr>
        <w:t>нию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Правительства Республики Хакасия от 28.07.2021 № 369 «</w:t>
      </w:r>
      <w:r w:rsidRPr="00C40C3A">
        <w:rPr>
          <w:rFonts w:eastAsia="Times New Roman"/>
          <w:sz w:val="26"/>
          <w:szCs w:val="26"/>
        </w:rPr>
        <w:t xml:space="preserve">О внесении изменений в постановление Правительства Республики Хакасия                   </w:t>
      </w:r>
      <w:r w:rsidRPr="00C40C3A">
        <w:rPr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C40C3A">
        <w:rPr>
          <w:sz w:val="26"/>
          <w:szCs w:val="26"/>
        </w:rPr>
        <w:t>реализации</w:t>
      </w:r>
      <w:proofErr w:type="gramEnd"/>
      <w:r w:rsidRPr="00C40C3A">
        <w:rPr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  <w:r w:rsidRPr="00EE562B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="004F47FD" w:rsidRPr="00106FCA">
        <w:rPr>
          <w:sz w:val="26"/>
          <w:szCs w:val="26"/>
        </w:rPr>
        <w:t xml:space="preserve">Администрация Аскизского района </w:t>
      </w:r>
      <w:r w:rsidR="003F61ED">
        <w:rPr>
          <w:sz w:val="26"/>
          <w:szCs w:val="26"/>
        </w:rPr>
        <w:t>информирует В</w:t>
      </w:r>
      <w:r w:rsidR="00A67336">
        <w:rPr>
          <w:sz w:val="26"/>
          <w:szCs w:val="26"/>
        </w:rPr>
        <w:t xml:space="preserve">ас о том, что </w:t>
      </w:r>
      <w:r>
        <w:rPr>
          <w:sz w:val="26"/>
          <w:szCs w:val="26"/>
        </w:rPr>
        <w:t xml:space="preserve">временно запрещается </w:t>
      </w:r>
      <w:r w:rsidRPr="00EE562B">
        <w:rPr>
          <w:b/>
          <w:i/>
          <w:sz w:val="26"/>
          <w:szCs w:val="26"/>
        </w:rPr>
        <w:t>«проводить мероприятия (мероприятия для молодежи, корпоративные мероприятия, свадьбы, юбилеи, поминальные обеды и любые другие)</w:t>
      </w:r>
      <w:proofErr w:type="gramStart"/>
      <w:r w:rsidRPr="00EE562B">
        <w:rPr>
          <w:b/>
          <w:i/>
          <w:sz w:val="26"/>
          <w:szCs w:val="26"/>
        </w:rPr>
        <w:t>;»</w:t>
      </w:r>
      <w:proofErr w:type="gramEnd"/>
      <w:r w:rsidRPr="00EE562B">
        <w:rPr>
          <w:b/>
          <w:i/>
          <w:sz w:val="26"/>
          <w:szCs w:val="26"/>
        </w:rPr>
        <w:t>;</w:t>
      </w:r>
    </w:p>
    <w:p w:rsidR="00EE562B" w:rsidRPr="00EE562B" w:rsidRDefault="00EE562B" w:rsidP="00EE562B">
      <w:pPr>
        <w:ind w:firstLine="709"/>
        <w:jc w:val="both"/>
        <w:rPr>
          <w:b/>
          <w:i/>
          <w:sz w:val="26"/>
          <w:szCs w:val="26"/>
        </w:rPr>
      </w:pPr>
      <w:r w:rsidRPr="00EE562B">
        <w:rPr>
          <w:b/>
          <w:i/>
          <w:sz w:val="26"/>
          <w:szCs w:val="26"/>
        </w:rPr>
        <w:t>дополнить подпунктом 7 следующего содержания:</w:t>
      </w:r>
    </w:p>
    <w:p w:rsidR="00EE562B" w:rsidRPr="00EE562B" w:rsidRDefault="00EE562B" w:rsidP="00EE562B">
      <w:pPr>
        <w:ind w:firstLine="709"/>
        <w:jc w:val="both"/>
        <w:rPr>
          <w:b/>
          <w:i/>
          <w:sz w:val="26"/>
          <w:szCs w:val="26"/>
        </w:rPr>
      </w:pPr>
      <w:r w:rsidRPr="00EE562B">
        <w:rPr>
          <w:b/>
          <w:i/>
          <w:sz w:val="26"/>
          <w:szCs w:val="26"/>
        </w:rPr>
        <w:t>«7)</w:t>
      </w:r>
      <w:r w:rsidRPr="00EE562B">
        <w:rPr>
          <w:b/>
          <w:i/>
          <w:sz w:val="26"/>
          <w:szCs w:val="26"/>
        </w:rPr>
        <w:tab/>
        <w:t xml:space="preserve">временного приостановления приема и размещения для заселения граждан в отель, гостевой дом, </w:t>
      </w:r>
      <w:proofErr w:type="spellStart"/>
      <w:r w:rsidRPr="00EE562B">
        <w:rPr>
          <w:b/>
          <w:i/>
          <w:sz w:val="26"/>
          <w:szCs w:val="26"/>
        </w:rPr>
        <w:t>хостел</w:t>
      </w:r>
      <w:proofErr w:type="spellEnd"/>
      <w:r w:rsidRPr="00EE562B">
        <w:rPr>
          <w:b/>
          <w:i/>
          <w:sz w:val="26"/>
          <w:szCs w:val="26"/>
        </w:rPr>
        <w:t>, базу отдыха, санаторно-курортное учреждение за исключением:</w:t>
      </w:r>
    </w:p>
    <w:p w:rsidR="00EE562B" w:rsidRPr="00EE562B" w:rsidRDefault="00EE562B" w:rsidP="00EE562B">
      <w:pPr>
        <w:ind w:firstLine="709"/>
        <w:jc w:val="both"/>
        <w:rPr>
          <w:rFonts w:eastAsia="Times New Roman"/>
          <w:b/>
          <w:i/>
          <w:sz w:val="26"/>
          <w:szCs w:val="26"/>
        </w:rPr>
      </w:pPr>
      <w:proofErr w:type="gramStart"/>
      <w:r w:rsidRPr="00EE562B">
        <w:rPr>
          <w:rFonts w:eastAsia="Times New Roman"/>
          <w:b/>
          <w:i/>
          <w:sz w:val="26"/>
          <w:szCs w:val="26"/>
        </w:rPr>
        <w:t xml:space="preserve">лиц, предъявивших: </w:t>
      </w:r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справку, выданную медицинской организацией, подтверждающую отрицательный 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результатлабораторного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исследования на </w:t>
      </w:r>
      <w:r w:rsidRPr="00EE562B">
        <w:rPr>
          <w:rFonts w:eastAsia="Times New Roman"/>
          <w:b/>
          <w:i/>
          <w:sz w:val="26"/>
          <w:szCs w:val="26"/>
        </w:rPr>
        <w:t xml:space="preserve">новую </w:t>
      </w:r>
      <w:proofErr w:type="spellStart"/>
      <w:r w:rsidRPr="00EE562B">
        <w:rPr>
          <w:rFonts w:eastAsia="Times New Roman"/>
          <w:b/>
          <w:i/>
          <w:sz w:val="26"/>
          <w:szCs w:val="26"/>
        </w:rPr>
        <w:t>коронавирусную</w:t>
      </w:r>
      <w:proofErr w:type="spellEnd"/>
      <w:r w:rsidRPr="00EE562B">
        <w:rPr>
          <w:rFonts w:eastAsia="Times New Roman"/>
          <w:b/>
          <w:i/>
          <w:sz w:val="26"/>
          <w:szCs w:val="26"/>
        </w:rPr>
        <w:t xml:space="preserve"> инфекцию (COVID-19)</w:t>
      </w:r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методом ПЦР (дата забора материала для проведения исследования не должна превышать 72 часа до момента заселения); сертификат о прохождении вакцинации против новой 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коронавирусной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инфекции (COVID-19),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Госуслуги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.</w:t>
      </w:r>
      <w:proofErr w:type="gram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</w:t>
      </w:r>
      <w:proofErr w:type="spellStart"/>
      <w:proofErr w:type="gram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Стопкоронавирус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» (сертификат о прохождении полного курса вакцинации против новой 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коронавирусной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инфекции (COVID-19); сертификат о перенесенном не более 6 календарных месяцев назад заболевании, вызванном новой 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коронавирусной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инфекцией (COVID-19),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Госуслуги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.</w:t>
      </w:r>
      <w:proofErr w:type="gram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Стопкоронавирус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» (сертификат о </w:t>
      </w:r>
      <w:proofErr w:type="gram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перенесенном</w:t>
      </w:r>
      <w:proofErr w:type="gram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заболеванииновой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</w:t>
      </w:r>
      <w:proofErr w:type="spellStart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>коронавирусной</w:t>
      </w:r>
      <w:proofErr w:type="spellEnd"/>
      <w:r w:rsidRPr="00EE562B">
        <w:rPr>
          <w:rFonts w:eastAsia="Times New Roman"/>
          <w:b/>
          <w:i/>
          <w:color w:val="000000"/>
          <w:spacing w:val="3"/>
          <w:sz w:val="26"/>
          <w:szCs w:val="26"/>
        </w:rPr>
        <w:t xml:space="preserve"> инфекцией(COVID-19)</w:t>
      </w:r>
      <w:r w:rsidRPr="00EE562B">
        <w:rPr>
          <w:rFonts w:eastAsia="Times New Roman"/>
          <w:b/>
          <w:i/>
          <w:sz w:val="26"/>
          <w:szCs w:val="26"/>
        </w:rPr>
        <w:t>;</w:t>
      </w:r>
    </w:p>
    <w:p w:rsidR="00EE562B" w:rsidRPr="00EE562B" w:rsidRDefault="00EE562B" w:rsidP="00EE562B">
      <w:pPr>
        <w:ind w:firstLine="709"/>
        <w:jc w:val="both"/>
        <w:rPr>
          <w:b/>
          <w:i/>
          <w:sz w:val="26"/>
          <w:szCs w:val="26"/>
        </w:rPr>
      </w:pPr>
      <w:r w:rsidRPr="00EE562B">
        <w:rPr>
          <w:b/>
          <w:i/>
          <w:sz w:val="26"/>
          <w:szCs w:val="26"/>
        </w:rPr>
        <w:t>граждан, не достигших восемнадцати лет, при заселении с родителями (законными представителями), имеющими документы, указанные в абзаце втором настоящего подпункта».</w:t>
      </w:r>
    </w:p>
    <w:p w:rsidR="00EE562B" w:rsidRPr="00EE562B" w:rsidRDefault="00EE562B" w:rsidP="00EE562B">
      <w:pPr>
        <w:ind w:firstLine="709"/>
        <w:jc w:val="both"/>
        <w:rPr>
          <w:b/>
          <w:i/>
          <w:sz w:val="26"/>
          <w:szCs w:val="26"/>
        </w:rPr>
      </w:pPr>
    </w:p>
    <w:p w:rsidR="006E5D05" w:rsidRPr="00EE562B" w:rsidRDefault="006E5D05" w:rsidP="00EE562B">
      <w:pPr>
        <w:autoSpaceDE w:val="0"/>
        <w:autoSpaceDN w:val="0"/>
        <w:adjustRightInd w:val="0"/>
        <w:ind w:right="-1" w:firstLine="567"/>
        <w:jc w:val="both"/>
        <w:rPr>
          <w:i/>
          <w:sz w:val="26"/>
          <w:szCs w:val="26"/>
        </w:rPr>
      </w:pPr>
    </w:p>
    <w:p w:rsidR="003455C0" w:rsidRPr="00741F31" w:rsidRDefault="00EE562B" w:rsidP="00652639">
      <w:pPr>
        <w:spacing w:line="276" w:lineRule="auto"/>
        <w:ind w:firstLine="567"/>
        <w:rPr>
          <w:sz w:val="17"/>
          <w:szCs w:val="17"/>
        </w:rPr>
      </w:pPr>
    </w:p>
    <w:sectPr w:rsidR="003455C0" w:rsidRPr="00741F31" w:rsidSect="0091038C">
      <w:pgSz w:w="11906" w:h="16838"/>
      <w:pgMar w:top="1134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7D6"/>
    <w:multiLevelType w:val="hybridMultilevel"/>
    <w:tmpl w:val="48A8D62C"/>
    <w:lvl w:ilvl="0" w:tplc="8FF6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27492"/>
    <w:multiLevelType w:val="hybridMultilevel"/>
    <w:tmpl w:val="F51249D6"/>
    <w:lvl w:ilvl="0" w:tplc="5C56CC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E6B72"/>
    <w:multiLevelType w:val="hybridMultilevel"/>
    <w:tmpl w:val="12A83BD0"/>
    <w:lvl w:ilvl="0" w:tplc="21B8F900">
      <w:start w:val="1"/>
      <w:numFmt w:val="decimal"/>
      <w:lvlText w:val="%1."/>
      <w:lvlJc w:val="left"/>
      <w:pPr>
        <w:ind w:left="313" w:firstLine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39"/>
    <w:rsid w:val="00023F02"/>
    <w:rsid w:val="000528BD"/>
    <w:rsid w:val="000542FD"/>
    <w:rsid w:val="00083D80"/>
    <w:rsid w:val="00087759"/>
    <w:rsid w:val="000C6F7D"/>
    <w:rsid w:val="000C77BF"/>
    <w:rsid w:val="0010149A"/>
    <w:rsid w:val="0018760F"/>
    <w:rsid w:val="001F476A"/>
    <w:rsid w:val="00213D2C"/>
    <w:rsid w:val="00244BC6"/>
    <w:rsid w:val="002521F5"/>
    <w:rsid w:val="00274C1D"/>
    <w:rsid w:val="00277324"/>
    <w:rsid w:val="002A52AC"/>
    <w:rsid w:val="002A5823"/>
    <w:rsid w:val="002E74B6"/>
    <w:rsid w:val="0030681D"/>
    <w:rsid w:val="00343E37"/>
    <w:rsid w:val="0034454D"/>
    <w:rsid w:val="003B3D9D"/>
    <w:rsid w:val="003E3B15"/>
    <w:rsid w:val="003F61ED"/>
    <w:rsid w:val="00476F14"/>
    <w:rsid w:val="00481A23"/>
    <w:rsid w:val="004A7392"/>
    <w:rsid w:val="004D15D5"/>
    <w:rsid w:val="004F33A4"/>
    <w:rsid w:val="004F47FD"/>
    <w:rsid w:val="005629D6"/>
    <w:rsid w:val="0057101A"/>
    <w:rsid w:val="005A3701"/>
    <w:rsid w:val="005C12E1"/>
    <w:rsid w:val="0062622E"/>
    <w:rsid w:val="0064343A"/>
    <w:rsid w:val="00651BE1"/>
    <w:rsid w:val="00652639"/>
    <w:rsid w:val="00672919"/>
    <w:rsid w:val="00682E71"/>
    <w:rsid w:val="00685A5C"/>
    <w:rsid w:val="006D6441"/>
    <w:rsid w:val="006E5D05"/>
    <w:rsid w:val="00702ECC"/>
    <w:rsid w:val="00725087"/>
    <w:rsid w:val="00741F31"/>
    <w:rsid w:val="007461AF"/>
    <w:rsid w:val="00750B70"/>
    <w:rsid w:val="007A2DD8"/>
    <w:rsid w:val="007B1D39"/>
    <w:rsid w:val="007B4A55"/>
    <w:rsid w:val="007B66BD"/>
    <w:rsid w:val="007F4961"/>
    <w:rsid w:val="007F773C"/>
    <w:rsid w:val="00803525"/>
    <w:rsid w:val="00806054"/>
    <w:rsid w:val="0082379D"/>
    <w:rsid w:val="00846449"/>
    <w:rsid w:val="00864CAF"/>
    <w:rsid w:val="008853EF"/>
    <w:rsid w:val="008C3A61"/>
    <w:rsid w:val="0091038C"/>
    <w:rsid w:val="009256D3"/>
    <w:rsid w:val="00926751"/>
    <w:rsid w:val="00933DA1"/>
    <w:rsid w:val="00944AAB"/>
    <w:rsid w:val="009614D7"/>
    <w:rsid w:val="00980B37"/>
    <w:rsid w:val="00982D01"/>
    <w:rsid w:val="009B5184"/>
    <w:rsid w:val="009F0841"/>
    <w:rsid w:val="009F65A7"/>
    <w:rsid w:val="00A12B89"/>
    <w:rsid w:val="00A4084C"/>
    <w:rsid w:val="00A575ED"/>
    <w:rsid w:val="00A67336"/>
    <w:rsid w:val="00A729C4"/>
    <w:rsid w:val="00A94C27"/>
    <w:rsid w:val="00AC03DB"/>
    <w:rsid w:val="00AC23D6"/>
    <w:rsid w:val="00AC5BFA"/>
    <w:rsid w:val="00AF492D"/>
    <w:rsid w:val="00B06E48"/>
    <w:rsid w:val="00B97BAE"/>
    <w:rsid w:val="00BA0041"/>
    <w:rsid w:val="00BD0EDE"/>
    <w:rsid w:val="00BD729D"/>
    <w:rsid w:val="00BF256D"/>
    <w:rsid w:val="00C143B3"/>
    <w:rsid w:val="00C338E8"/>
    <w:rsid w:val="00C34D50"/>
    <w:rsid w:val="00C375F1"/>
    <w:rsid w:val="00CC6563"/>
    <w:rsid w:val="00CC6A88"/>
    <w:rsid w:val="00CC7897"/>
    <w:rsid w:val="00D00EEC"/>
    <w:rsid w:val="00D30ACB"/>
    <w:rsid w:val="00D33CE1"/>
    <w:rsid w:val="00D41717"/>
    <w:rsid w:val="00D73903"/>
    <w:rsid w:val="00D91D41"/>
    <w:rsid w:val="00DA05AE"/>
    <w:rsid w:val="00DA1EBB"/>
    <w:rsid w:val="00E122D1"/>
    <w:rsid w:val="00E23305"/>
    <w:rsid w:val="00E75D0F"/>
    <w:rsid w:val="00E84E6B"/>
    <w:rsid w:val="00E9598C"/>
    <w:rsid w:val="00E97594"/>
    <w:rsid w:val="00EB635F"/>
    <w:rsid w:val="00ED6EF6"/>
    <w:rsid w:val="00EE562B"/>
    <w:rsid w:val="00EF412E"/>
    <w:rsid w:val="00F073F8"/>
    <w:rsid w:val="00F200E7"/>
    <w:rsid w:val="00F2338E"/>
    <w:rsid w:val="00F35B9E"/>
    <w:rsid w:val="00F364D3"/>
    <w:rsid w:val="00F446B6"/>
    <w:rsid w:val="00F47A6B"/>
    <w:rsid w:val="00F525F4"/>
    <w:rsid w:val="00F730D2"/>
    <w:rsid w:val="00FC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Vadic</cp:lastModifiedBy>
  <cp:revision>128</cp:revision>
  <cp:lastPrinted>2021-07-01T02:40:00Z</cp:lastPrinted>
  <dcterms:created xsi:type="dcterms:W3CDTF">2019-06-27T04:50:00Z</dcterms:created>
  <dcterms:modified xsi:type="dcterms:W3CDTF">2021-07-29T04:01:00Z</dcterms:modified>
</cp:coreProperties>
</file>