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F7" w:rsidRDefault="003E28F7" w:rsidP="003E28F7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>С 1 сентября 2022 г. вступает в силу новое Положение об особенностях расследования несчастных случаев на производстве в отдельных отраслях и организациях (далее - Положение), утвержденное Приказом Минтруда России от 20.04.2022 № 223н. Срок действия данного Положения ограничен 1 сентября 2028 года.</w:t>
      </w:r>
    </w:p>
    <w:p w:rsidR="003E28F7" w:rsidRDefault="003E28F7" w:rsidP="003E28F7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 Постановление Минтруда от 24.10.2002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утрачивает силу с 01.09.2022 года.</w:t>
      </w:r>
    </w:p>
    <w:p w:rsidR="003E28F7" w:rsidRDefault="003E28F7" w:rsidP="003E28F7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        </w:t>
      </w:r>
      <w:proofErr w:type="gramStart"/>
      <w:r>
        <w:rPr>
          <w:color w:val="000000"/>
          <w:sz w:val="21"/>
          <w:szCs w:val="21"/>
        </w:rPr>
        <w:t>Положение об особенностях расследования несчастных случаев на производстве в отдельных отраслях и организациях устанавливает с учетом требований, определенных Трудовым кодексом Российской Федерации, особенности расследования несчастных случаев на производстве в отдельных отраслях и организациях, происшедших у работодателей (представителей нанимателей) с различными категориями работников (граждан), выполняющих работу, имеющую специфический характер труда, в том числе происшедших на находящихся в плавании рыбопромысловых и иных</w:t>
      </w:r>
      <w:proofErr w:type="gramEnd"/>
      <w:r>
        <w:rPr>
          <w:color w:val="000000"/>
          <w:sz w:val="21"/>
          <w:szCs w:val="21"/>
        </w:rPr>
        <w:t xml:space="preserve"> морских, речных и других судах, независимо от их отраслевой принадлежности; на объектах электроэнергетики и теплоснабжения; вследствие нарушений в работе, влияющих на обеспечение ядерной, радиационной и технической безопасности на объектах использования атомной энергии; на объектах железнодорожного транспорта; в организациях с особым режимом охраны, обусловленным обеспечением государственной безопасности охраняемых объектов; </w:t>
      </w:r>
      <w:proofErr w:type="gramStart"/>
      <w:r>
        <w:rPr>
          <w:color w:val="000000"/>
          <w:sz w:val="21"/>
          <w:szCs w:val="21"/>
        </w:rPr>
        <w:t>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организациях; на находящихся в полете воздушных судах, а также происшедших со спортсменами; гражданами, привлекаемыми к мероприятиям по ликвидации последствий катастроф и других чрезвычайных ситуаций природного характера; дистанционными работниками.</w:t>
      </w:r>
      <w:proofErr w:type="gramEnd"/>
    </w:p>
    <w:p w:rsidR="003E28F7" w:rsidRDefault="003E28F7" w:rsidP="003E28F7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 Приказом Минтруда России от 20.04.2022 № 223н утверждены также формы документов, необходимых для расследования несчастных случаев на производстве в отдельных отраслях и организациях, и классификаторы, необходимые для расследования несчастных случаев на производстве.</w:t>
      </w:r>
    </w:p>
    <w:p w:rsidR="003E28F7" w:rsidRDefault="003E28F7" w:rsidP="003E28F7">
      <w:pPr>
        <w:pStyle w:val="a3"/>
        <w:shd w:val="clear" w:color="auto" w:fill="FFFFFF"/>
        <w:spacing w:before="0" w:beforeAutospacing="0" w:after="180" w:afterAutospacing="0" w:line="27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E28F7" w:rsidRDefault="003E28F7" w:rsidP="003E28F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Сообщение подготовлено с использованием материалов </w:t>
      </w:r>
      <w:hyperlink r:id="rId5" w:history="1">
        <w:r>
          <w:rPr>
            <w:rStyle w:val="a4"/>
            <w:color w:val="0067CA"/>
            <w:sz w:val="21"/>
            <w:szCs w:val="21"/>
            <w:bdr w:val="none" w:sz="0" w:space="0" w:color="auto" w:frame="1"/>
          </w:rPr>
          <w:t xml:space="preserve">сайта </w:t>
        </w:r>
        <w:proofErr w:type="spellStart"/>
        <w:r>
          <w:rPr>
            <w:rStyle w:val="a4"/>
            <w:color w:val="0067CA"/>
            <w:sz w:val="21"/>
            <w:szCs w:val="21"/>
            <w:bdr w:val="none" w:sz="0" w:space="0" w:color="auto" w:frame="1"/>
          </w:rPr>
          <w:t>Роструда</w:t>
        </w:r>
        <w:proofErr w:type="spellEnd"/>
      </w:hyperlink>
    </w:p>
    <w:p w:rsidR="007E651D" w:rsidRDefault="007E651D"/>
    <w:sectPr w:rsidR="007E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6"/>
    <w:rsid w:val="000B24B6"/>
    <w:rsid w:val="003E28F7"/>
    <w:rsid w:val="007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rud.gov.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2022-09-29T04:29:00Z</dcterms:created>
  <dcterms:modified xsi:type="dcterms:W3CDTF">2022-09-29T04:30:00Z</dcterms:modified>
</cp:coreProperties>
</file>