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000" w:type="dxa"/>
        <w:tblCellSpacing w:w="0" w:type="dxa"/>
        <w:tblInd w:w="108" w:type="dxa"/>
        <w:tblCellMar>
          <w:left w:w="0" w:type="dxa"/>
          <w:right w:w="0" w:type="dxa"/>
        </w:tblCellMar>
        <w:tblLook w:val="04A0" w:firstRow="1" w:lastRow="0" w:firstColumn="1" w:lastColumn="0" w:noHBand="0" w:noVBand="1"/>
      </w:tblPr>
      <w:tblGrid>
        <w:gridCol w:w="6727"/>
        <w:gridCol w:w="1755"/>
        <w:gridCol w:w="6518"/>
      </w:tblGrid>
      <w:tr w:rsidR="004665A3" w:rsidRPr="004665A3" w14:paraId="382249A8" w14:textId="77777777" w:rsidTr="004665A3">
        <w:trPr>
          <w:trHeight w:val="1128"/>
          <w:tblCellSpacing w:w="0" w:type="dxa"/>
        </w:trPr>
        <w:tc>
          <w:tcPr>
            <w:tcW w:w="4144" w:type="dxa"/>
            <w:tcBorders>
              <w:top w:val="nil"/>
              <w:left w:val="nil"/>
              <w:bottom w:val="single" w:sz="12" w:space="0" w:color="000000"/>
              <w:right w:val="nil"/>
            </w:tcBorders>
            <w:tcMar>
              <w:top w:w="0" w:type="dxa"/>
              <w:left w:w="108" w:type="dxa"/>
              <w:bottom w:w="0" w:type="dxa"/>
              <w:right w:w="108" w:type="dxa"/>
            </w:tcMar>
            <w:hideMark/>
          </w:tcPr>
          <w:p w14:paraId="644D3A02" w14:textId="77777777" w:rsidR="004665A3" w:rsidRPr="004665A3" w:rsidRDefault="004665A3" w:rsidP="004665A3">
            <w:pPr>
              <w:spacing w:before="100" w:beforeAutospacing="1" w:after="0" w:line="240" w:lineRule="auto"/>
              <w:jc w:val="center"/>
              <w:outlineLvl w:val="1"/>
              <w:rPr>
                <w:rFonts w:ascii="Times New Roman" w:eastAsia="Times New Roman" w:hAnsi="Times New Roman" w:cs="Times New Roman"/>
                <w:b/>
                <w:bCs/>
                <w:sz w:val="21"/>
                <w:szCs w:val="21"/>
                <w:lang w:eastAsia="ru-RU"/>
              </w:rPr>
            </w:pPr>
            <w:r w:rsidRPr="004665A3">
              <w:rPr>
                <w:rFonts w:ascii="Times New Roman" w:eastAsia="Times New Roman" w:hAnsi="Times New Roman" w:cs="Times New Roman"/>
                <w:b/>
                <w:bCs/>
                <w:lang w:eastAsia="ru-RU"/>
              </w:rPr>
              <w:t>РЕСПУБЛИКА ХАКАСИЯ</w:t>
            </w:r>
          </w:p>
          <w:p w14:paraId="01B75CE9" w14:textId="77777777" w:rsidR="004665A3" w:rsidRPr="004665A3" w:rsidRDefault="004665A3" w:rsidP="004665A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665A3">
              <w:rPr>
                <w:rFonts w:ascii="Times New Roman" w:eastAsia="Times New Roman" w:hAnsi="Times New Roman" w:cs="Times New Roman"/>
                <w:b/>
                <w:bCs/>
                <w:sz w:val="17"/>
                <w:szCs w:val="17"/>
                <w:lang w:eastAsia="ru-RU"/>
              </w:rPr>
              <w:t>ТЕРРИТОРИАЛЬНАЯ</w:t>
            </w:r>
            <w:r w:rsidRPr="004665A3">
              <w:rPr>
                <w:rFonts w:ascii="Times New Roman" w:eastAsia="Times New Roman" w:hAnsi="Times New Roman" w:cs="Times New Roman"/>
                <w:b/>
                <w:bCs/>
                <w:sz w:val="17"/>
                <w:szCs w:val="17"/>
                <w:lang w:eastAsia="ru-RU"/>
              </w:rPr>
              <w:br/>
              <w:t>ИЗБИРАТЕЛЬНАЯ КОМИССИЯ </w:t>
            </w:r>
          </w:p>
          <w:p w14:paraId="7274059F" w14:textId="77777777" w:rsidR="004665A3" w:rsidRPr="004665A3" w:rsidRDefault="004665A3" w:rsidP="004665A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665A3">
              <w:rPr>
                <w:rFonts w:ascii="Times New Roman" w:eastAsia="Times New Roman" w:hAnsi="Times New Roman" w:cs="Times New Roman"/>
                <w:b/>
                <w:bCs/>
                <w:sz w:val="17"/>
                <w:szCs w:val="17"/>
                <w:lang w:eastAsia="ru-RU"/>
              </w:rPr>
              <w:t>АСКИЗСКОГО РАЙОНА</w:t>
            </w:r>
          </w:p>
        </w:tc>
        <w:tc>
          <w:tcPr>
            <w:tcW w:w="1081" w:type="dxa"/>
            <w:tcBorders>
              <w:top w:val="nil"/>
              <w:left w:val="nil"/>
              <w:bottom w:val="single" w:sz="12" w:space="0" w:color="000000"/>
              <w:right w:val="nil"/>
            </w:tcBorders>
            <w:tcMar>
              <w:top w:w="0" w:type="dxa"/>
              <w:left w:w="108" w:type="dxa"/>
              <w:bottom w:w="0" w:type="dxa"/>
              <w:right w:w="108" w:type="dxa"/>
            </w:tcMar>
            <w:hideMark/>
          </w:tcPr>
          <w:p w14:paraId="6808A0B1" w14:textId="77777777" w:rsidR="004665A3" w:rsidRPr="004665A3" w:rsidRDefault="004665A3" w:rsidP="004665A3">
            <w:pPr>
              <w:spacing w:before="100" w:beforeAutospacing="1" w:after="60" w:line="240" w:lineRule="auto"/>
              <w:rPr>
                <w:rFonts w:ascii="Times New Roman" w:eastAsia="Times New Roman" w:hAnsi="Times New Roman" w:cs="Times New Roman"/>
                <w:sz w:val="17"/>
                <w:szCs w:val="17"/>
                <w:lang w:eastAsia="ru-RU"/>
              </w:rPr>
            </w:pPr>
            <w:r w:rsidRPr="004665A3">
              <w:rPr>
                <w:rFonts w:ascii="Times New Roman" w:eastAsia="Times New Roman" w:hAnsi="Times New Roman" w:cs="Times New Roman"/>
                <w:sz w:val="17"/>
                <w:szCs w:val="17"/>
                <w:lang w:eastAsia="ru-RU"/>
              </w:rPr>
              <w:t> </w:t>
            </w:r>
          </w:p>
        </w:tc>
        <w:tc>
          <w:tcPr>
            <w:tcW w:w="4015" w:type="dxa"/>
            <w:tcBorders>
              <w:top w:val="nil"/>
              <w:left w:val="nil"/>
              <w:bottom w:val="single" w:sz="12" w:space="0" w:color="000000"/>
              <w:right w:val="nil"/>
            </w:tcBorders>
            <w:tcMar>
              <w:top w:w="0" w:type="dxa"/>
              <w:left w:w="108" w:type="dxa"/>
              <w:bottom w:w="0" w:type="dxa"/>
              <w:right w:w="108" w:type="dxa"/>
            </w:tcMar>
            <w:hideMark/>
          </w:tcPr>
          <w:p w14:paraId="2E09A7DA" w14:textId="77777777" w:rsidR="004665A3" w:rsidRPr="004665A3" w:rsidRDefault="004665A3" w:rsidP="004665A3">
            <w:pPr>
              <w:spacing w:before="100" w:beforeAutospacing="1" w:after="100" w:afterAutospacing="1" w:line="240" w:lineRule="auto"/>
              <w:ind w:right="49"/>
              <w:jc w:val="center"/>
              <w:rPr>
                <w:rFonts w:ascii="Times New Roman" w:eastAsia="Times New Roman" w:hAnsi="Times New Roman" w:cs="Times New Roman"/>
                <w:sz w:val="17"/>
                <w:szCs w:val="17"/>
                <w:lang w:eastAsia="ru-RU"/>
              </w:rPr>
            </w:pPr>
            <w:r w:rsidRPr="004665A3">
              <w:rPr>
                <w:rFonts w:ascii="Times New Roman" w:eastAsia="Times New Roman" w:hAnsi="Times New Roman" w:cs="Times New Roman"/>
                <w:b/>
                <w:bCs/>
                <w:sz w:val="17"/>
                <w:szCs w:val="17"/>
                <w:lang w:eastAsia="ru-RU"/>
              </w:rPr>
              <w:t>ХАКАС РЕСПУБЛИКАЗЫ</w:t>
            </w:r>
          </w:p>
          <w:p w14:paraId="43793235" w14:textId="77777777" w:rsidR="004665A3" w:rsidRPr="004665A3" w:rsidRDefault="004665A3" w:rsidP="004665A3">
            <w:pPr>
              <w:spacing w:before="100" w:beforeAutospacing="1" w:after="100" w:afterAutospacing="1" w:line="240" w:lineRule="auto"/>
              <w:ind w:right="49"/>
              <w:jc w:val="center"/>
              <w:rPr>
                <w:rFonts w:ascii="Times New Roman" w:eastAsia="Times New Roman" w:hAnsi="Times New Roman" w:cs="Times New Roman"/>
                <w:sz w:val="17"/>
                <w:szCs w:val="17"/>
                <w:lang w:eastAsia="ru-RU"/>
              </w:rPr>
            </w:pPr>
            <w:r w:rsidRPr="004665A3">
              <w:rPr>
                <w:rFonts w:ascii="Times New Roman" w:eastAsia="Times New Roman" w:hAnsi="Times New Roman" w:cs="Times New Roman"/>
                <w:b/>
                <w:bCs/>
                <w:sz w:val="17"/>
                <w:szCs w:val="17"/>
                <w:lang w:eastAsia="ru-RU"/>
              </w:rPr>
              <w:t>АСХЫС АЙМАҒЫНЫҢ</w:t>
            </w:r>
          </w:p>
          <w:p w14:paraId="1B87F732" w14:textId="77777777" w:rsidR="004665A3" w:rsidRPr="004665A3" w:rsidRDefault="004665A3" w:rsidP="004665A3">
            <w:pPr>
              <w:spacing w:before="100" w:beforeAutospacing="1" w:after="100" w:afterAutospacing="1" w:line="240" w:lineRule="auto"/>
              <w:ind w:right="49"/>
              <w:jc w:val="center"/>
              <w:rPr>
                <w:rFonts w:ascii="Times New Roman" w:eastAsia="Times New Roman" w:hAnsi="Times New Roman" w:cs="Times New Roman"/>
                <w:sz w:val="17"/>
                <w:szCs w:val="17"/>
                <w:lang w:eastAsia="ru-RU"/>
              </w:rPr>
            </w:pPr>
            <w:r w:rsidRPr="004665A3">
              <w:rPr>
                <w:rFonts w:ascii="Times New Roman" w:eastAsia="Times New Roman" w:hAnsi="Times New Roman" w:cs="Times New Roman"/>
                <w:b/>
                <w:bCs/>
                <w:spacing w:val="-10"/>
                <w:sz w:val="17"/>
                <w:szCs w:val="17"/>
                <w:lang w:eastAsia="ru-RU"/>
              </w:rPr>
              <w:t>ОРЫНДАҒЫ</w:t>
            </w:r>
          </w:p>
          <w:p w14:paraId="4A22E7C5" w14:textId="77777777" w:rsidR="004665A3" w:rsidRPr="004665A3" w:rsidRDefault="004665A3" w:rsidP="004665A3">
            <w:pPr>
              <w:spacing w:before="100" w:beforeAutospacing="1" w:after="100" w:afterAutospacing="1" w:line="240" w:lineRule="auto"/>
              <w:jc w:val="center"/>
              <w:outlineLvl w:val="6"/>
              <w:rPr>
                <w:rFonts w:ascii="Times New Roman" w:eastAsia="Times New Roman" w:hAnsi="Times New Roman" w:cs="Times New Roman"/>
                <w:sz w:val="17"/>
                <w:szCs w:val="17"/>
                <w:lang w:eastAsia="ru-RU"/>
              </w:rPr>
            </w:pPr>
            <w:r w:rsidRPr="004665A3">
              <w:rPr>
                <w:rFonts w:ascii="Times New Roman" w:eastAsia="Times New Roman" w:hAnsi="Times New Roman" w:cs="Times New Roman"/>
                <w:b/>
                <w:bCs/>
                <w:sz w:val="17"/>
                <w:szCs w:val="17"/>
                <w:lang w:eastAsia="ru-RU"/>
              </w:rPr>
              <w:t>ТАБЫҒ КОМИССИЯЗЫ</w:t>
            </w:r>
          </w:p>
        </w:tc>
      </w:tr>
      <w:tr w:rsidR="004665A3" w:rsidRPr="004665A3" w14:paraId="4BB6CD9A" w14:textId="77777777" w:rsidTr="004665A3">
        <w:trPr>
          <w:trHeight w:val="510"/>
          <w:tblCellSpacing w:w="0" w:type="dxa"/>
        </w:trPr>
        <w:tc>
          <w:tcPr>
            <w:tcW w:w="9240" w:type="dxa"/>
            <w:gridSpan w:val="3"/>
            <w:tcMar>
              <w:top w:w="0" w:type="dxa"/>
              <w:left w:w="108" w:type="dxa"/>
              <w:bottom w:w="0" w:type="dxa"/>
              <w:right w:w="108" w:type="dxa"/>
            </w:tcMar>
            <w:hideMark/>
          </w:tcPr>
          <w:p w14:paraId="16708AC0" w14:textId="77777777" w:rsidR="004665A3" w:rsidRPr="004665A3" w:rsidRDefault="004665A3" w:rsidP="004665A3">
            <w:pPr>
              <w:spacing w:after="75" w:line="240" w:lineRule="auto"/>
              <w:outlineLvl w:val="2"/>
              <w:rPr>
                <w:rFonts w:ascii="Times New Roman" w:eastAsia="Times New Roman" w:hAnsi="Times New Roman" w:cs="Times New Roman"/>
                <w:b/>
                <w:bCs/>
                <w:sz w:val="21"/>
                <w:szCs w:val="21"/>
                <w:lang w:eastAsia="ru-RU"/>
              </w:rPr>
            </w:pPr>
            <w:r w:rsidRPr="004665A3">
              <w:rPr>
                <w:rFonts w:ascii="Times New Roman" w:eastAsia="Times New Roman" w:hAnsi="Times New Roman" w:cs="Times New Roman"/>
                <w:b/>
                <w:bCs/>
                <w:lang w:eastAsia="ru-RU"/>
              </w:rPr>
              <w:t> </w:t>
            </w:r>
          </w:p>
          <w:p w14:paraId="76879D9F" w14:textId="77777777" w:rsidR="004665A3" w:rsidRPr="004665A3" w:rsidRDefault="004665A3" w:rsidP="004665A3">
            <w:pPr>
              <w:spacing w:after="75" w:line="240" w:lineRule="auto"/>
              <w:jc w:val="center"/>
              <w:outlineLvl w:val="2"/>
              <w:rPr>
                <w:rFonts w:ascii="Times New Roman" w:eastAsia="Times New Roman" w:hAnsi="Times New Roman" w:cs="Times New Roman"/>
                <w:b/>
                <w:bCs/>
                <w:sz w:val="21"/>
                <w:szCs w:val="21"/>
                <w:lang w:eastAsia="ru-RU"/>
              </w:rPr>
            </w:pPr>
            <w:r w:rsidRPr="004665A3">
              <w:rPr>
                <w:rFonts w:ascii="Times New Roman" w:eastAsia="Times New Roman" w:hAnsi="Times New Roman" w:cs="Times New Roman"/>
                <w:b/>
                <w:bCs/>
                <w:lang w:eastAsia="ru-RU"/>
              </w:rPr>
              <w:t>ПОСТАНОВЛЕНИЕ</w:t>
            </w:r>
            <w:r w:rsidRPr="004665A3">
              <w:rPr>
                <w:rFonts w:ascii="Times New Roman" w:eastAsia="Times New Roman" w:hAnsi="Times New Roman" w:cs="Times New Roman"/>
                <w:b/>
                <w:bCs/>
                <w:sz w:val="21"/>
                <w:szCs w:val="21"/>
                <w:lang w:eastAsia="ru-RU"/>
              </w:rPr>
              <w:t> </w:t>
            </w:r>
          </w:p>
        </w:tc>
      </w:tr>
      <w:tr w:rsidR="004665A3" w:rsidRPr="004665A3" w14:paraId="7DB23F1C" w14:textId="77777777" w:rsidTr="004665A3">
        <w:trPr>
          <w:trHeight w:val="510"/>
          <w:tblCellSpacing w:w="0" w:type="dxa"/>
        </w:trPr>
        <w:tc>
          <w:tcPr>
            <w:tcW w:w="4144" w:type="dxa"/>
            <w:tcMar>
              <w:top w:w="0" w:type="dxa"/>
              <w:left w:w="108" w:type="dxa"/>
              <w:bottom w:w="0" w:type="dxa"/>
              <w:right w:w="108" w:type="dxa"/>
            </w:tcMar>
            <w:hideMark/>
          </w:tcPr>
          <w:p w14:paraId="3EFA7C10" w14:textId="77777777" w:rsidR="004665A3" w:rsidRPr="004665A3" w:rsidRDefault="004665A3" w:rsidP="004665A3">
            <w:pPr>
              <w:spacing w:before="60" w:after="100" w:afterAutospacing="1" w:line="240" w:lineRule="auto"/>
              <w:rPr>
                <w:rFonts w:ascii="Times New Roman" w:eastAsia="Times New Roman" w:hAnsi="Times New Roman" w:cs="Times New Roman"/>
                <w:sz w:val="17"/>
                <w:szCs w:val="17"/>
                <w:lang w:eastAsia="ru-RU"/>
              </w:rPr>
            </w:pPr>
            <w:r w:rsidRPr="004665A3">
              <w:rPr>
                <w:rFonts w:ascii="Times New Roman" w:eastAsia="Times New Roman" w:hAnsi="Times New Roman" w:cs="Times New Roman"/>
                <w:sz w:val="17"/>
                <w:szCs w:val="17"/>
                <w:u w:val="single"/>
                <w:lang w:eastAsia="ru-RU"/>
              </w:rPr>
              <w:t>27 июня 2019 года</w:t>
            </w:r>
          </w:p>
        </w:tc>
        <w:tc>
          <w:tcPr>
            <w:tcW w:w="1081" w:type="dxa"/>
            <w:tcMar>
              <w:top w:w="0" w:type="dxa"/>
              <w:left w:w="108" w:type="dxa"/>
              <w:bottom w:w="0" w:type="dxa"/>
              <w:right w:w="108" w:type="dxa"/>
            </w:tcMar>
            <w:hideMark/>
          </w:tcPr>
          <w:p w14:paraId="2A7659F7" w14:textId="77777777" w:rsidR="004665A3" w:rsidRPr="004665A3" w:rsidRDefault="004665A3" w:rsidP="004665A3">
            <w:pPr>
              <w:spacing w:before="60" w:after="100" w:afterAutospacing="1" w:line="240" w:lineRule="auto"/>
              <w:rPr>
                <w:rFonts w:ascii="Times New Roman" w:eastAsia="Times New Roman" w:hAnsi="Times New Roman" w:cs="Times New Roman"/>
                <w:sz w:val="17"/>
                <w:szCs w:val="17"/>
                <w:lang w:eastAsia="ru-RU"/>
              </w:rPr>
            </w:pPr>
            <w:r w:rsidRPr="004665A3">
              <w:rPr>
                <w:rFonts w:ascii="Times New Roman" w:eastAsia="Times New Roman" w:hAnsi="Times New Roman" w:cs="Times New Roman"/>
                <w:sz w:val="17"/>
                <w:szCs w:val="17"/>
                <w:lang w:eastAsia="ru-RU"/>
              </w:rPr>
              <w:t> </w:t>
            </w:r>
          </w:p>
        </w:tc>
        <w:tc>
          <w:tcPr>
            <w:tcW w:w="4015" w:type="dxa"/>
            <w:tcMar>
              <w:top w:w="0" w:type="dxa"/>
              <w:left w:w="108" w:type="dxa"/>
              <w:bottom w:w="0" w:type="dxa"/>
              <w:right w:w="108" w:type="dxa"/>
            </w:tcMar>
            <w:hideMark/>
          </w:tcPr>
          <w:p w14:paraId="19661EA4" w14:textId="77777777" w:rsidR="004665A3" w:rsidRPr="004665A3" w:rsidRDefault="004665A3" w:rsidP="004665A3">
            <w:pPr>
              <w:spacing w:before="60" w:after="100" w:afterAutospacing="1" w:line="240" w:lineRule="auto"/>
              <w:ind w:firstLine="56"/>
              <w:jc w:val="right"/>
              <w:rPr>
                <w:rFonts w:ascii="Times New Roman" w:eastAsia="Times New Roman" w:hAnsi="Times New Roman" w:cs="Times New Roman"/>
                <w:sz w:val="17"/>
                <w:szCs w:val="17"/>
                <w:lang w:eastAsia="ru-RU"/>
              </w:rPr>
            </w:pPr>
            <w:r w:rsidRPr="004665A3">
              <w:rPr>
                <w:rFonts w:ascii="Times New Roman" w:eastAsia="Times New Roman" w:hAnsi="Times New Roman" w:cs="Times New Roman"/>
                <w:sz w:val="17"/>
                <w:szCs w:val="17"/>
                <w:u w:val="single"/>
                <w:lang w:eastAsia="ru-RU"/>
              </w:rPr>
              <w:t>№ 177/963-4</w:t>
            </w:r>
          </w:p>
        </w:tc>
      </w:tr>
      <w:tr w:rsidR="004665A3" w:rsidRPr="004665A3" w14:paraId="45B8F297" w14:textId="77777777" w:rsidTr="004665A3">
        <w:trPr>
          <w:trHeight w:val="450"/>
          <w:tblCellSpacing w:w="0" w:type="dxa"/>
        </w:trPr>
        <w:tc>
          <w:tcPr>
            <w:tcW w:w="9240" w:type="dxa"/>
            <w:gridSpan w:val="3"/>
            <w:tcMar>
              <w:top w:w="0" w:type="dxa"/>
              <w:left w:w="108" w:type="dxa"/>
              <w:bottom w:w="0" w:type="dxa"/>
              <w:right w:w="108" w:type="dxa"/>
            </w:tcMar>
            <w:hideMark/>
          </w:tcPr>
          <w:p w14:paraId="3A2C0497" w14:textId="77777777" w:rsidR="004665A3" w:rsidRPr="004665A3" w:rsidRDefault="004665A3" w:rsidP="004665A3">
            <w:pPr>
              <w:spacing w:before="60" w:after="100" w:afterAutospacing="1" w:line="240" w:lineRule="auto"/>
              <w:ind w:firstLine="56"/>
              <w:jc w:val="center"/>
              <w:rPr>
                <w:rFonts w:ascii="Times New Roman" w:eastAsia="Times New Roman" w:hAnsi="Times New Roman" w:cs="Times New Roman"/>
                <w:sz w:val="17"/>
                <w:szCs w:val="17"/>
                <w:lang w:eastAsia="ru-RU"/>
              </w:rPr>
            </w:pPr>
            <w:r w:rsidRPr="004665A3">
              <w:rPr>
                <w:rFonts w:ascii="Times New Roman" w:eastAsia="Times New Roman" w:hAnsi="Times New Roman" w:cs="Times New Roman"/>
                <w:sz w:val="17"/>
                <w:szCs w:val="17"/>
                <w:lang w:eastAsia="ru-RU"/>
              </w:rPr>
              <w:t>с. Аскиз</w:t>
            </w:r>
          </w:p>
        </w:tc>
      </w:tr>
    </w:tbl>
    <w:p w14:paraId="633F6D9C" w14:textId="77777777" w:rsidR="004665A3" w:rsidRPr="004665A3" w:rsidRDefault="004665A3" w:rsidP="004665A3">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4665A3">
        <w:rPr>
          <w:rFonts w:ascii="Verdana" w:eastAsia="Times New Roman" w:hAnsi="Verdana" w:cs="Times New Roman"/>
          <w:b/>
          <w:bCs/>
          <w:color w:val="052635"/>
          <w:sz w:val="17"/>
          <w:szCs w:val="17"/>
          <w:lang w:eastAsia="ru-RU"/>
        </w:rPr>
        <w:t> </w:t>
      </w:r>
      <w:r w:rsidRPr="004665A3">
        <w:rPr>
          <w:rFonts w:ascii="Verdana" w:eastAsia="Times New Roman" w:hAnsi="Verdana" w:cs="Times New Roman"/>
          <w:b/>
          <w:bCs/>
          <w:color w:val="052635"/>
          <w:sz w:val="36"/>
          <w:szCs w:val="36"/>
          <w:lang w:eastAsia="ru-RU"/>
        </w:rPr>
        <w:t>О Рабочей группе по предварительному рассмотрению жалоб (заявлений) на решения и действия (бездействие) нижестоящих избирательных комиссий, комиссий референдума в Аскизском районе</w:t>
      </w:r>
    </w:p>
    <w:p w14:paraId="135CE2F3" w14:textId="77777777" w:rsidR="004665A3" w:rsidRPr="004665A3" w:rsidRDefault="004665A3" w:rsidP="004665A3">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4665A3">
        <w:rPr>
          <w:rFonts w:ascii="Verdana" w:eastAsia="Times New Roman" w:hAnsi="Verdana" w:cs="Times New Roman"/>
          <w:b/>
          <w:bCs/>
          <w:color w:val="052635"/>
          <w:sz w:val="17"/>
          <w:szCs w:val="17"/>
          <w:lang w:eastAsia="ru-RU"/>
        </w:rPr>
        <w:t>и их должностных лиц, нарушающие избирательные права</w:t>
      </w:r>
    </w:p>
    <w:p w14:paraId="6D7B3F9E" w14:textId="77777777" w:rsidR="004665A3" w:rsidRPr="004665A3" w:rsidRDefault="004665A3" w:rsidP="004665A3">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4665A3">
        <w:rPr>
          <w:rFonts w:ascii="Verdana" w:eastAsia="Times New Roman" w:hAnsi="Verdana" w:cs="Times New Roman"/>
          <w:b/>
          <w:bCs/>
          <w:color w:val="052635"/>
          <w:sz w:val="17"/>
          <w:szCs w:val="17"/>
          <w:lang w:eastAsia="ru-RU"/>
        </w:rPr>
        <w:t>и право на участие в референдуме граждан Российской Федерации </w:t>
      </w:r>
    </w:p>
    <w:p w14:paraId="2C448B35" w14:textId="77777777" w:rsidR="004665A3" w:rsidRPr="004665A3" w:rsidRDefault="004665A3" w:rsidP="004665A3">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4665A3">
        <w:rPr>
          <w:rFonts w:ascii="Verdana" w:eastAsia="Times New Roman" w:hAnsi="Verdana" w:cs="Times New Roman"/>
          <w:b/>
          <w:bCs/>
          <w:color w:val="052635"/>
          <w:sz w:val="17"/>
          <w:szCs w:val="17"/>
          <w:lang w:eastAsia="ru-RU"/>
        </w:rPr>
        <w:t> </w:t>
      </w:r>
    </w:p>
    <w:p w14:paraId="5C9D3F01" w14:textId="77777777" w:rsidR="004665A3" w:rsidRPr="004665A3" w:rsidRDefault="004665A3" w:rsidP="004665A3">
      <w:pPr>
        <w:shd w:val="clear" w:color="auto" w:fill="FFFFFF"/>
        <w:spacing w:before="100" w:beforeAutospacing="1" w:after="100" w:afterAutospacing="1" w:line="260" w:lineRule="atLeast"/>
        <w:ind w:firstLine="720"/>
        <w:jc w:val="both"/>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В соответствии с пунктом 9 статьи 26 Федерального закона «Об основных гарантиях избирательных прав и права на участие в</w:t>
      </w:r>
      <w:r w:rsidRPr="004665A3">
        <w:rPr>
          <w:rFonts w:ascii="Verdana" w:eastAsia="Times New Roman" w:hAnsi="Verdana" w:cs="Times New Roman"/>
          <w:color w:val="052635"/>
          <w:sz w:val="17"/>
          <w:szCs w:val="17"/>
          <w:lang w:val="en-US" w:eastAsia="ru-RU"/>
        </w:rPr>
        <w:t> </w:t>
      </w:r>
      <w:r w:rsidRPr="004665A3">
        <w:rPr>
          <w:rFonts w:ascii="Verdana" w:eastAsia="Times New Roman" w:hAnsi="Verdana" w:cs="Times New Roman"/>
          <w:color w:val="052635"/>
          <w:sz w:val="17"/>
          <w:szCs w:val="17"/>
          <w:lang w:eastAsia="ru-RU"/>
        </w:rPr>
        <w:t>референдуме граждан Российской Федерации», пункта 10 статьи 27 Закона Республики Хакасия «Об Избирательных комиссиях, комиссиях референдума  Республики Хакасия», в</w:t>
      </w:r>
      <w:r w:rsidRPr="004665A3">
        <w:rPr>
          <w:rFonts w:ascii="Verdana" w:eastAsia="Times New Roman" w:hAnsi="Verdana" w:cs="Times New Roman"/>
          <w:color w:val="052635"/>
          <w:sz w:val="17"/>
          <w:szCs w:val="17"/>
          <w:lang w:val="en-US" w:eastAsia="ru-RU"/>
        </w:rPr>
        <w:t> </w:t>
      </w:r>
      <w:r w:rsidRPr="004665A3">
        <w:rPr>
          <w:rFonts w:ascii="Verdana" w:eastAsia="Times New Roman" w:hAnsi="Verdana" w:cs="Times New Roman"/>
          <w:color w:val="052635"/>
          <w:sz w:val="17"/>
          <w:szCs w:val="17"/>
          <w:lang w:eastAsia="ru-RU"/>
        </w:rPr>
        <w:t>целях реализации полномочий территориальной избирательной комиссии Аскизского района по контролю за соблюдением избирательных прав и права на участие в референдуме граждан Российской Федерации, территориальная избирательная комиссия Аскизского района </w:t>
      </w:r>
      <w:r w:rsidRPr="004665A3">
        <w:rPr>
          <w:rFonts w:ascii="Verdana" w:eastAsia="Times New Roman" w:hAnsi="Verdana" w:cs="Times New Roman"/>
          <w:b/>
          <w:bCs/>
          <w:i/>
          <w:iCs/>
          <w:color w:val="052635"/>
          <w:sz w:val="17"/>
          <w:szCs w:val="17"/>
          <w:lang w:eastAsia="ru-RU"/>
        </w:rPr>
        <w:t>постановила:</w:t>
      </w:r>
    </w:p>
    <w:p w14:paraId="1786DF89" w14:textId="77777777" w:rsidR="004665A3" w:rsidRPr="004665A3" w:rsidRDefault="004665A3" w:rsidP="004665A3">
      <w:pPr>
        <w:shd w:val="clear" w:color="auto" w:fill="FFFFFF"/>
        <w:spacing w:before="100" w:beforeAutospacing="1" w:after="100" w:afterAutospacing="1" w:line="240" w:lineRule="auto"/>
        <w:ind w:right="43"/>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1. Образовать Рабочую группу по предварительному рассмотрению жалоб (заявлений) на решения и действия (бездействие) нижестоящих избирательных комиссий, комиссий референдума в Аскизском районе и их должностных лиц, нарушающие избирательные права и право на участие в референдуме граждан Российской Федерации, и утвердить ее состав (приложение № 1).</w:t>
      </w:r>
    </w:p>
    <w:p w14:paraId="2C3A39E7" w14:textId="77777777" w:rsidR="004665A3" w:rsidRPr="004665A3" w:rsidRDefault="004665A3" w:rsidP="004665A3">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2. Утвердить Положение о Рабочей группе по предварительному рассмотрению жалоб (заявлений) на решения и действия (бездействие) нижестоящих избирательных комиссий, комиссий референдума в Аскизском районе и их должностных лиц, нарушающие избирательные права и право на участие в референдуме граждан Российской Федерации (приложение № 2).</w:t>
      </w:r>
    </w:p>
    <w:p w14:paraId="50CC100F" w14:textId="77777777" w:rsidR="004665A3" w:rsidRPr="004665A3" w:rsidRDefault="004665A3" w:rsidP="004665A3">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36"/>
          <w:szCs w:val="36"/>
          <w:lang w:eastAsia="ru-RU"/>
        </w:rPr>
        <w:t>3.  Разместить настоящее постановление на сайте территориальной избирательной комиссии Аскизского района в сети Интернет.</w:t>
      </w:r>
    </w:p>
    <w:p w14:paraId="3F90F1AE" w14:textId="77777777" w:rsidR="004665A3" w:rsidRPr="004665A3" w:rsidRDefault="004665A3" w:rsidP="004665A3">
      <w:pPr>
        <w:shd w:val="clear" w:color="auto" w:fill="FFFFFF"/>
        <w:spacing w:before="100" w:beforeAutospacing="1" w:after="100" w:afterAutospacing="1" w:line="240" w:lineRule="auto"/>
        <w:ind w:firstLine="709"/>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 </w:t>
      </w:r>
    </w:p>
    <w:p w14:paraId="36947F12" w14:textId="77777777" w:rsidR="004665A3" w:rsidRPr="004665A3" w:rsidRDefault="004665A3" w:rsidP="004665A3">
      <w:pPr>
        <w:shd w:val="clear" w:color="auto" w:fill="FFFFFF"/>
        <w:spacing w:before="100" w:beforeAutospacing="1" w:after="100" w:afterAutospacing="1" w:line="240" w:lineRule="auto"/>
        <w:ind w:firstLine="709"/>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 </w:t>
      </w:r>
    </w:p>
    <w:tbl>
      <w:tblPr>
        <w:tblW w:w="0" w:type="auto"/>
        <w:tblCellSpacing w:w="0" w:type="dxa"/>
        <w:tblCellMar>
          <w:left w:w="0" w:type="dxa"/>
          <w:right w:w="0" w:type="dxa"/>
        </w:tblCellMar>
        <w:tblLook w:val="04A0" w:firstRow="1" w:lastRow="0" w:firstColumn="1" w:lastColumn="0" w:noHBand="0" w:noVBand="1"/>
      </w:tblPr>
      <w:tblGrid>
        <w:gridCol w:w="4621"/>
        <w:gridCol w:w="4734"/>
      </w:tblGrid>
      <w:tr w:rsidR="004665A3" w:rsidRPr="004665A3" w14:paraId="0CF617A1" w14:textId="77777777" w:rsidTr="004665A3">
        <w:trPr>
          <w:tblCellSpacing w:w="0" w:type="dxa"/>
        </w:trPr>
        <w:tc>
          <w:tcPr>
            <w:tcW w:w="4785" w:type="dxa"/>
            <w:tcMar>
              <w:top w:w="0" w:type="dxa"/>
              <w:left w:w="108" w:type="dxa"/>
              <w:bottom w:w="0" w:type="dxa"/>
              <w:right w:w="108" w:type="dxa"/>
            </w:tcMar>
            <w:hideMark/>
          </w:tcPr>
          <w:p w14:paraId="79DBADBA" w14:textId="77777777" w:rsidR="004665A3" w:rsidRPr="004665A3" w:rsidRDefault="004665A3" w:rsidP="004665A3">
            <w:pPr>
              <w:spacing w:before="100" w:beforeAutospacing="1" w:after="100" w:afterAutospacing="1" w:line="240" w:lineRule="auto"/>
              <w:rPr>
                <w:rFonts w:ascii="Times New Roman" w:eastAsia="Times New Roman" w:hAnsi="Times New Roman" w:cs="Times New Roman"/>
                <w:sz w:val="17"/>
                <w:szCs w:val="17"/>
                <w:lang w:eastAsia="ru-RU"/>
              </w:rPr>
            </w:pPr>
            <w:r w:rsidRPr="004665A3">
              <w:rPr>
                <w:rFonts w:ascii="Times New Roman" w:eastAsia="Times New Roman" w:hAnsi="Times New Roman" w:cs="Times New Roman"/>
                <w:b/>
                <w:bCs/>
                <w:color w:val="000000"/>
                <w:sz w:val="17"/>
                <w:szCs w:val="17"/>
                <w:lang w:eastAsia="ru-RU"/>
              </w:rPr>
              <w:lastRenderedPageBreak/>
              <w:t>Председатель комиссии</w:t>
            </w:r>
          </w:p>
          <w:p w14:paraId="7BA4B0C1" w14:textId="77777777" w:rsidR="004665A3" w:rsidRPr="004665A3" w:rsidRDefault="004665A3" w:rsidP="004665A3">
            <w:pPr>
              <w:spacing w:before="100" w:beforeAutospacing="1" w:after="100" w:afterAutospacing="1" w:line="240" w:lineRule="auto"/>
              <w:rPr>
                <w:rFonts w:ascii="Times New Roman" w:eastAsia="Times New Roman" w:hAnsi="Times New Roman" w:cs="Times New Roman"/>
                <w:sz w:val="17"/>
                <w:szCs w:val="17"/>
                <w:lang w:eastAsia="ru-RU"/>
              </w:rPr>
            </w:pPr>
            <w:r w:rsidRPr="004665A3">
              <w:rPr>
                <w:rFonts w:ascii="Times New Roman" w:eastAsia="Times New Roman" w:hAnsi="Times New Roman" w:cs="Times New Roman"/>
                <w:b/>
                <w:bCs/>
                <w:color w:val="000000"/>
                <w:sz w:val="17"/>
                <w:szCs w:val="17"/>
                <w:lang w:eastAsia="ru-RU"/>
              </w:rPr>
              <w:t> </w:t>
            </w:r>
          </w:p>
          <w:p w14:paraId="781DC370" w14:textId="77777777" w:rsidR="004665A3" w:rsidRPr="004665A3" w:rsidRDefault="004665A3" w:rsidP="004665A3">
            <w:pPr>
              <w:spacing w:before="100" w:beforeAutospacing="1" w:after="100" w:afterAutospacing="1" w:line="240" w:lineRule="auto"/>
              <w:rPr>
                <w:rFonts w:ascii="Times New Roman" w:eastAsia="Times New Roman" w:hAnsi="Times New Roman" w:cs="Times New Roman"/>
                <w:sz w:val="17"/>
                <w:szCs w:val="17"/>
                <w:lang w:eastAsia="ru-RU"/>
              </w:rPr>
            </w:pPr>
            <w:r w:rsidRPr="004665A3">
              <w:rPr>
                <w:rFonts w:ascii="Times New Roman" w:eastAsia="Times New Roman" w:hAnsi="Times New Roman" w:cs="Times New Roman"/>
                <w:b/>
                <w:bCs/>
                <w:color w:val="000000"/>
                <w:sz w:val="17"/>
                <w:szCs w:val="17"/>
                <w:lang w:eastAsia="ru-RU"/>
              </w:rPr>
              <w:t> </w:t>
            </w:r>
          </w:p>
          <w:p w14:paraId="28DF8C1C" w14:textId="77777777" w:rsidR="004665A3" w:rsidRPr="004665A3" w:rsidRDefault="004665A3" w:rsidP="004665A3">
            <w:pPr>
              <w:spacing w:before="100" w:beforeAutospacing="1" w:after="100" w:afterAutospacing="1" w:line="240" w:lineRule="auto"/>
              <w:rPr>
                <w:rFonts w:ascii="Times New Roman" w:eastAsia="Times New Roman" w:hAnsi="Times New Roman" w:cs="Times New Roman"/>
                <w:sz w:val="17"/>
                <w:szCs w:val="17"/>
                <w:lang w:eastAsia="ru-RU"/>
              </w:rPr>
            </w:pPr>
            <w:r w:rsidRPr="004665A3">
              <w:rPr>
                <w:rFonts w:ascii="Times New Roman" w:eastAsia="Times New Roman" w:hAnsi="Times New Roman" w:cs="Times New Roman"/>
                <w:b/>
                <w:bCs/>
                <w:color w:val="000000"/>
                <w:sz w:val="17"/>
                <w:szCs w:val="17"/>
                <w:lang w:eastAsia="ru-RU"/>
              </w:rPr>
              <w:t> </w:t>
            </w:r>
          </w:p>
        </w:tc>
        <w:tc>
          <w:tcPr>
            <w:tcW w:w="4962" w:type="dxa"/>
            <w:tcMar>
              <w:top w:w="0" w:type="dxa"/>
              <w:left w:w="108" w:type="dxa"/>
              <w:bottom w:w="0" w:type="dxa"/>
              <w:right w:w="108" w:type="dxa"/>
            </w:tcMar>
            <w:hideMark/>
          </w:tcPr>
          <w:p w14:paraId="230EE1B8" w14:textId="77777777" w:rsidR="004665A3" w:rsidRPr="004665A3" w:rsidRDefault="004665A3" w:rsidP="004665A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4665A3">
              <w:rPr>
                <w:rFonts w:ascii="Times New Roman" w:eastAsia="Times New Roman" w:hAnsi="Times New Roman" w:cs="Times New Roman"/>
                <w:b/>
                <w:bCs/>
                <w:color w:val="000000"/>
                <w:sz w:val="17"/>
                <w:szCs w:val="17"/>
                <w:lang w:eastAsia="ru-RU"/>
              </w:rPr>
              <w:t>З.К. Покачакова</w:t>
            </w:r>
          </w:p>
        </w:tc>
      </w:tr>
      <w:tr w:rsidR="004665A3" w:rsidRPr="004665A3" w14:paraId="5BF24326" w14:textId="77777777" w:rsidTr="004665A3">
        <w:trPr>
          <w:tblCellSpacing w:w="0" w:type="dxa"/>
        </w:trPr>
        <w:tc>
          <w:tcPr>
            <w:tcW w:w="4785" w:type="dxa"/>
            <w:tcMar>
              <w:top w:w="0" w:type="dxa"/>
              <w:left w:w="108" w:type="dxa"/>
              <w:bottom w:w="0" w:type="dxa"/>
              <w:right w:w="108" w:type="dxa"/>
            </w:tcMar>
            <w:hideMark/>
          </w:tcPr>
          <w:p w14:paraId="57F52F6A" w14:textId="77777777" w:rsidR="004665A3" w:rsidRPr="004665A3" w:rsidRDefault="004665A3" w:rsidP="004665A3">
            <w:pPr>
              <w:spacing w:before="100" w:beforeAutospacing="1" w:after="100" w:afterAutospacing="1" w:line="240" w:lineRule="auto"/>
              <w:rPr>
                <w:rFonts w:ascii="Times New Roman" w:eastAsia="Times New Roman" w:hAnsi="Times New Roman" w:cs="Times New Roman"/>
                <w:sz w:val="17"/>
                <w:szCs w:val="17"/>
                <w:lang w:eastAsia="ru-RU"/>
              </w:rPr>
            </w:pPr>
            <w:r w:rsidRPr="004665A3">
              <w:rPr>
                <w:rFonts w:ascii="Times New Roman" w:eastAsia="Times New Roman" w:hAnsi="Times New Roman" w:cs="Times New Roman"/>
                <w:b/>
                <w:bCs/>
                <w:color w:val="000000"/>
                <w:sz w:val="17"/>
                <w:szCs w:val="17"/>
                <w:lang w:eastAsia="ru-RU"/>
              </w:rPr>
              <w:t>Секретарь комиссии</w:t>
            </w:r>
          </w:p>
        </w:tc>
        <w:tc>
          <w:tcPr>
            <w:tcW w:w="4962" w:type="dxa"/>
            <w:tcMar>
              <w:top w:w="0" w:type="dxa"/>
              <w:left w:w="108" w:type="dxa"/>
              <w:bottom w:w="0" w:type="dxa"/>
              <w:right w:w="108" w:type="dxa"/>
            </w:tcMar>
            <w:hideMark/>
          </w:tcPr>
          <w:p w14:paraId="7428CAA0" w14:textId="77777777" w:rsidR="004665A3" w:rsidRPr="004665A3" w:rsidRDefault="004665A3" w:rsidP="004665A3">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4665A3">
              <w:rPr>
                <w:rFonts w:ascii="Times New Roman" w:eastAsia="Times New Roman" w:hAnsi="Times New Roman" w:cs="Times New Roman"/>
                <w:b/>
                <w:bCs/>
                <w:color w:val="000000"/>
                <w:sz w:val="17"/>
                <w:szCs w:val="17"/>
                <w:lang w:eastAsia="ru-RU"/>
              </w:rPr>
              <w:t>Н.А. Самрина</w:t>
            </w:r>
          </w:p>
        </w:tc>
      </w:tr>
    </w:tbl>
    <w:p w14:paraId="7806FFB6" w14:textId="77777777" w:rsidR="004665A3" w:rsidRPr="004665A3" w:rsidRDefault="004665A3" w:rsidP="004665A3">
      <w:pPr>
        <w:shd w:val="clear" w:color="auto" w:fill="FFFFFF"/>
        <w:spacing w:after="0" w:line="240" w:lineRule="auto"/>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36"/>
          <w:szCs w:val="36"/>
          <w:lang w:eastAsia="ru-RU"/>
        </w:rPr>
        <w:t> </w:t>
      </w:r>
    </w:p>
    <w:p w14:paraId="3F8CF36F" w14:textId="77777777" w:rsidR="004665A3" w:rsidRPr="004665A3" w:rsidRDefault="004665A3" w:rsidP="004665A3">
      <w:pPr>
        <w:spacing w:after="0" w:line="240" w:lineRule="auto"/>
        <w:rPr>
          <w:rFonts w:ascii="Times New Roman" w:eastAsia="Times New Roman" w:hAnsi="Times New Roman" w:cs="Times New Roman"/>
          <w:sz w:val="24"/>
          <w:szCs w:val="24"/>
          <w:lang w:eastAsia="ru-RU"/>
        </w:rPr>
      </w:pPr>
      <w:r w:rsidRPr="004665A3">
        <w:rPr>
          <w:rFonts w:ascii="Verdana" w:eastAsia="Times New Roman" w:hAnsi="Verdana" w:cs="Times New Roman"/>
          <w:color w:val="052635"/>
          <w:sz w:val="17"/>
          <w:szCs w:val="17"/>
          <w:shd w:val="clear" w:color="auto" w:fill="FFFFFF"/>
          <w:lang w:eastAsia="ru-RU"/>
        </w:rPr>
        <w:br w:type="textWrapping" w:clear="all"/>
      </w:r>
    </w:p>
    <w:p w14:paraId="1D63CF27" w14:textId="77777777" w:rsidR="004665A3" w:rsidRPr="004665A3" w:rsidRDefault="004665A3" w:rsidP="004665A3">
      <w:pPr>
        <w:pBdr>
          <w:bottom w:val="single" w:sz="6" w:space="9" w:color="E4E7E9"/>
        </w:pBdr>
        <w:shd w:val="clear" w:color="auto" w:fill="FFFFFF"/>
        <w:spacing w:before="150" w:after="150" w:line="240" w:lineRule="auto"/>
        <w:ind w:left="4820"/>
        <w:outlineLvl w:val="0"/>
        <w:rPr>
          <w:rFonts w:ascii="Verdana" w:eastAsia="Times New Roman" w:hAnsi="Verdana" w:cs="Times New Roman"/>
          <w:b/>
          <w:bCs/>
          <w:color w:val="3D3D3D"/>
          <w:kern w:val="36"/>
          <w:sz w:val="34"/>
          <w:szCs w:val="34"/>
          <w:lang w:eastAsia="ru-RU"/>
        </w:rPr>
      </w:pPr>
      <w:r w:rsidRPr="004665A3">
        <w:rPr>
          <w:rFonts w:ascii="Verdana" w:eastAsia="Times New Roman" w:hAnsi="Verdana" w:cs="Times New Roman"/>
          <w:color w:val="3D3D3D"/>
          <w:kern w:val="36"/>
          <w:sz w:val="24"/>
          <w:szCs w:val="24"/>
          <w:lang w:eastAsia="ru-RU"/>
        </w:rPr>
        <w:t>Приложение № 1</w:t>
      </w:r>
    </w:p>
    <w:p w14:paraId="190EDF3D" w14:textId="77777777" w:rsidR="004665A3" w:rsidRPr="004665A3" w:rsidRDefault="004665A3" w:rsidP="004665A3">
      <w:pPr>
        <w:pBdr>
          <w:bottom w:val="single" w:sz="6" w:space="9" w:color="E4E7E9"/>
        </w:pBdr>
        <w:shd w:val="clear" w:color="auto" w:fill="FFFFFF"/>
        <w:spacing w:before="150" w:after="150" w:line="240" w:lineRule="auto"/>
        <w:ind w:left="4820"/>
        <w:outlineLvl w:val="0"/>
        <w:rPr>
          <w:rFonts w:ascii="Verdana" w:eastAsia="Times New Roman" w:hAnsi="Verdana" w:cs="Times New Roman"/>
          <w:b/>
          <w:bCs/>
          <w:color w:val="3D3D3D"/>
          <w:kern w:val="36"/>
          <w:sz w:val="34"/>
          <w:szCs w:val="34"/>
          <w:lang w:eastAsia="ru-RU"/>
        </w:rPr>
      </w:pPr>
      <w:r w:rsidRPr="004665A3">
        <w:rPr>
          <w:rFonts w:ascii="Verdana" w:eastAsia="Times New Roman" w:hAnsi="Verdana" w:cs="Times New Roman"/>
          <w:color w:val="3D3D3D"/>
          <w:kern w:val="36"/>
          <w:sz w:val="24"/>
          <w:szCs w:val="24"/>
          <w:lang w:eastAsia="ru-RU"/>
        </w:rPr>
        <w:t>к постановлению территориальной избирательной комиссии</w:t>
      </w:r>
    </w:p>
    <w:p w14:paraId="6A96F95B" w14:textId="77777777" w:rsidR="004665A3" w:rsidRPr="004665A3" w:rsidRDefault="004665A3" w:rsidP="004665A3">
      <w:pPr>
        <w:shd w:val="clear" w:color="auto" w:fill="FFFFFF"/>
        <w:spacing w:before="100" w:beforeAutospacing="1" w:after="100" w:afterAutospacing="1" w:line="240" w:lineRule="auto"/>
        <w:ind w:left="4820"/>
        <w:jc w:val="center"/>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Аскизского района</w:t>
      </w:r>
    </w:p>
    <w:p w14:paraId="3CE8FBDD" w14:textId="77777777" w:rsidR="004665A3" w:rsidRPr="004665A3" w:rsidRDefault="004665A3" w:rsidP="004665A3">
      <w:pPr>
        <w:shd w:val="clear" w:color="auto" w:fill="FFFFFF"/>
        <w:spacing w:before="100" w:beforeAutospacing="1" w:after="100" w:afterAutospacing="1" w:line="240" w:lineRule="auto"/>
        <w:ind w:left="4820"/>
        <w:jc w:val="center"/>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от 27 июня 2019 года №177/963-4</w:t>
      </w:r>
    </w:p>
    <w:p w14:paraId="51132507" w14:textId="77777777" w:rsidR="004665A3" w:rsidRPr="004665A3" w:rsidRDefault="004665A3" w:rsidP="004665A3">
      <w:pPr>
        <w:shd w:val="clear" w:color="auto" w:fill="FFFFFF"/>
        <w:spacing w:before="100" w:beforeAutospacing="1" w:after="100" w:afterAutospacing="1" w:line="260" w:lineRule="atLeast"/>
        <w:rPr>
          <w:rFonts w:ascii="Verdana" w:eastAsia="Times New Roman" w:hAnsi="Verdana" w:cs="Times New Roman"/>
          <w:color w:val="052635"/>
          <w:sz w:val="17"/>
          <w:szCs w:val="17"/>
          <w:lang w:eastAsia="ru-RU"/>
        </w:rPr>
      </w:pPr>
      <w:r w:rsidRPr="004665A3">
        <w:rPr>
          <w:rFonts w:ascii="Verdana" w:eastAsia="Times New Roman" w:hAnsi="Verdana" w:cs="Times New Roman"/>
          <w:b/>
          <w:bCs/>
          <w:color w:val="052635"/>
          <w:sz w:val="17"/>
          <w:szCs w:val="17"/>
          <w:lang w:eastAsia="ru-RU"/>
        </w:rPr>
        <w:t> </w:t>
      </w:r>
    </w:p>
    <w:p w14:paraId="66804BEA" w14:textId="77777777" w:rsidR="004665A3" w:rsidRPr="004665A3" w:rsidRDefault="004665A3" w:rsidP="004665A3">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4665A3">
        <w:rPr>
          <w:rFonts w:ascii="Verdana" w:eastAsia="Times New Roman" w:hAnsi="Verdana" w:cs="Times New Roman"/>
          <w:b/>
          <w:bCs/>
          <w:color w:val="052635"/>
          <w:sz w:val="17"/>
          <w:szCs w:val="17"/>
          <w:lang w:eastAsia="ru-RU"/>
        </w:rPr>
        <w:t>Состав</w:t>
      </w:r>
    </w:p>
    <w:p w14:paraId="62ED500F" w14:textId="77777777" w:rsidR="004665A3" w:rsidRPr="004665A3" w:rsidRDefault="004665A3" w:rsidP="004665A3">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4665A3">
        <w:rPr>
          <w:rFonts w:ascii="Verdana" w:eastAsia="Times New Roman" w:hAnsi="Verdana" w:cs="Times New Roman"/>
          <w:b/>
          <w:bCs/>
          <w:color w:val="052635"/>
          <w:sz w:val="17"/>
          <w:szCs w:val="17"/>
          <w:lang w:eastAsia="ru-RU"/>
        </w:rPr>
        <w:t>Рабочей группы по предварительному рассмотрению жалоб на решения</w:t>
      </w:r>
      <w:r w:rsidRPr="004665A3">
        <w:rPr>
          <w:rFonts w:ascii="Verdana" w:eastAsia="Times New Roman" w:hAnsi="Verdana" w:cs="Times New Roman"/>
          <w:b/>
          <w:bCs/>
          <w:color w:val="052635"/>
          <w:sz w:val="17"/>
          <w:szCs w:val="17"/>
          <w:lang w:eastAsia="ru-RU"/>
        </w:rPr>
        <w:br/>
        <w:t>и действия (бездействие) нижестоящих избирательных комиссий, комиссий референдума в Аскизском районе и их должностных лиц, нарушающие избирательные права и право на участие в референдуме граждан Российской Федерации</w:t>
      </w:r>
    </w:p>
    <w:p w14:paraId="4525398C" w14:textId="77777777" w:rsidR="004665A3" w:rsidRPr="004665A3" w:rsidRDefault="004665A3" w:rsidP="004665A3">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4665A3">
        <w:rPr>
          <w:rFonts w:ascii="Verdana" w:eastAsia="Times New Roman" w:hAnsi="Verdana" w:cs="Times New Roman"/>
          <w:b/>
          <w:bCs/>
          <w:color w:val="052635"/>
          <w:sz w:val="17"/>
          <w:szCs w:val="17"/>
          <w:lang w:eastAsia="ru-RU"/>
        </w:rPr>
        <w:t> </w:t>
      </w:r>
    </w:p>
    <w:p w14:paraId="401D917E" w14:textId="77777777" w:rsidR="004665A3" w:rsidRPr="004665A3" w:rsidRDefault="004665A3" w:rsidP="004665A3">
      <w:pPr>
        <w:shd w:val="clear" w:color="auto" w:fill="FFFFFF"/>
        <w:spacing w:before="100" w:beforeAutospacing="1" w:after="100" w:afterAutospacing="1" w:line="260" w:lineRule="atLeast"/>
        <w:rPr>
          <w:rFonts w:ascii="Verdana" w:eastAsia="Times New Roman" w:hAnsi="Verdana" w:cs="Times New Roman"/>
          <w:color w:val="052635"/>
          <w:sz w:val="17"/>
          <w:szCs w:val="17"/>
          <w:lang w:eastAsia="ru-RU"/>
        </w:rPr>
      </w:pPr>
      <w:r w:rsidRPr="004665A3">
        <w:rPr>
          <w:rFonts w:ascii="Verdana" w:eastAsia="Times New Roman" w:hAnsi="Verdana" w:cs="Times New Roman"/>
          <w:b/>
          <w:bCs/>
          <w:color w:val="052635"/>
          <w:sz w:val="17"/>
          <w:szCs w:val="17"/>
          <w:lang w:eastAsia="ru-RU"/>
        </w:rPr>
        <w:t> </w:t>
      </w:r>
    </w:p>
    <w:tbl>
      <w:tblPr>
        <w:tblW w:w="0" w:type="auto"/>
        <w:tblCellSpacing w:w="0" w:type="dxa"/>
        <w:tblInd w:w="463" w:type="dxa"/>
        <w:shd w:val="clear" w:color="auto" w:fill="FFFFFF"/>
        <w:tblCellMar>
          <w:left w:w="0" w:type="dxa"/>
          <w:right w:w="0" w:type="dxa"/>
        </w:tblCellMar>
        <w:tblLook w:val="04A0" w:firstRow="1" w:lastRow="0" w:firstColumn="1" w:lastColumn="0" w:noHBand="0" w:noVBand="1"/>
      </w:tblPr>
      <w:tblGrid>
        <w:gridCol w:w="3159"/>
        <w:gridCol w:w="5733"/>
      </w:tblGrid>
      <w:tr w:rsidR="004665A3" w:rsidRPr="004665A3" w14:paraId="1EC5C0FA" w14:textId="77777777" w:rsidTr="004665A3">
        <w:trPr>
          <w:tblCellSpacing w:w="0" w:type="dxa"/>
        </w:trPr>
        <w:tc>
          <w:tcPr>
            <w:tcW w:w="3331" w:type="dxa"/>
            <w:shd w:val="clear" w:color="auto" w:fill="FFFFFF"/>
            <w:tcMar>
              <w:top w:w="0" w:type="dxa"/>
              <w:left w:w="108" w:type="dxa"/>
              <w:bottom w:w="0" w:type="dxa"/>
              <w:right w:w="108" w:type="dxa"/>
            </w:tcMar>
            <w:hideMark/>
          </w:tcPr>
          <w:p w14:paraId="49635C40" w14:textId="77777777" w:rsidR="004665A3" w:rsidRPr="004665A3" w:rsidRDefault="004665A3" w:rsidP="004665A3">
            <w:pPr>
              <w:spacing w:before="100" w:beforeAutospacing="1" w:after="100" w:afterAutospacing="1" w:line="240" w:lineRule="auto"/>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pacing w:val="-2"/>
                <w:sz w:val="17"/>
                <w:szCs w:val="17"/>
                <w:lang w:eastAsia="ru-RU"/>
              </w:rPr>
              <w:t>Тохтобина</w:t>
            </w:r>
          </w:p>
          <w:p w14:paraId="03D6D60D" w14:textId="77777777" w:rsidR="004665A3" w:rsidRPr="004665A3" w:rsidRDefault="004665A3" w:rsidP="004665A3">
            <w:pPr>
              <w:spacing w:before="100" w:beforeAutospacing="1" w:after="100" w:afterAutospacing="1" w:line="240" w:lineRule="auto"/>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Людмила Валентиновна</w:t>
            </w:r>
          </w:p>
          <w:p w14:paraId="63DE592F" w14:textId="77777777" w:rsidR="004665A3" w:rsidRPr="004665A3" w:rsidRDefault="004665A3" w:rsidP="004665A3">
            <w:pPr>
              <w:spacing w:before="100" w:beforeAutospacing="1" w:after="100" w:afterAutospacing="1" w:line="240" w:lineRule="auto"/>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pacing w:val="-2"/>
                <w:sz w:val="17"/>
                <w:szCs w:val="17"/>
                <w:lang w:eastAsia="ru-RU"/>
              </w:rPr>
              <w:t> </w:t>
            </w:r>
          </w:p>
        </w:tc>
        <w:tc>
          <w:tcPr>
            <w:tcW w:w="6062" w:type="dxa"/>
            <w:shd w:val="clear" w:color="auto" w:fill="FFFFFF"/>
            <w:tcMar>
              <w:top w:w="0" w:type="dxa"/>
              <w:left w:w="108" w:type="dxa"/>
              <w:bottom w:w="0" w:type="dxa"/>
              <w:right w:w="108" w:type="dxa"/>
            </w:tcMar>
            <w:hideMark/>
          </w:tcPr>
          <w:p w14:paraId="64103D35" w14:textId="77777777" w:rsidR="004665A3" w:rsidRPr="004665A3" w:rsidRDefault="004665A3" w:rsidP="004665A3">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pacing w:val="-1"/>
                <w:sz w:val="17"/>
                <w:szCs w:val="17"/>
                <w:lang w:eastAsia="ru-RU"/>
              </w:rPr>
              <w:t>заместитель председателя территориальной</w:t>
            </w:r>
          </w:p>
          <w:p w14:paraId="5E0911FD" w14:textId="77777777" w:rsidR="004665A3" w:rsidRPr="004665A3" w:rsidRDefault="004665A3" w:rsidP="004665A3">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избирательной комиссии Аскизского района,</w:t>
            </w:r>
          </w:p>
          <w:p w14:paraId="1D03FACB" w14:textId="77777777" w:rsidR="004665A3" w:rsidRPr="004665A3" w:rsidRDefault="004665A3" w:rsidP="004665A3">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pacing w:val="-1"/>
                <w:sz w:val="17"/>
                <w:szCs w:val="17"/>
                <w:lang w:eastAsia="ru-RU"/>
              </w:rPr>
              <w:t>руководитель Рабочей группы;</w:t>
            </w:r>
          </w:p>
          <w:p w14:paraId="3CB8F618" w14:textId="77777777" w:rsidR="004665A3" w:rsidRPr="004665A3" w:rsidRDefault="004665A3" w:rsidP="004665A3">
            <w:pPr>
              <w:spacing w:before="100" w:beforeAutospacing="1" w:after="100" w:afterAutospacing="1" w:line="240" w:lineRule="auto"/>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pacing w:val="-2"/>
                <w:sz w:val="17"/>
                <w:szCs w:val="17"/>
                <w:lang w:eastAsia="ru-RU"/>
              </w:rPr>
              <w:t> </w:t>
            </w:r>
          </w:p>
        </w:tc>
      </w:tr>
      <w:tr w:rsidR="004665A3" w:rsidRPr="004665A3" w14:paraId="34077616" w14:textId="77777777" w:rsidTr="004665A3">
        <w:trPr>
          <w:tblCellSpacing w:w="0" w:type="dxa"/>
        </w:trPr>
        <w:tc>
          <w:tcPr>
            <w:tcW w:w="3331" w:type="dxa"/>
            <w:shd w:val="clear" w:color="auto" w:fill="FFFFFF"/>
            <w:tcMar>
              <w:top w:w="0" w:type="dxa"/>
              <w:left w:w="108" w:type="dxa"/>
              <w:bottom w:w="0" w:type="dxa"/>
              <w:right w:w="108" w:type="dxa"/>
            </w:tcMar>
            <w:hideMark/>
          </w:tcPr>
          <w:p w14:paraId="2388EA86" w14:textId="77777777" w:rsidR="004665A3" w:rsidRPr="004665A3" w:rsidRDefault="004665A3" w:rsidP="004665A3">
            <w:pPr>
              <w:spacing w:before="100" w:beforeAutospacing="1" w:after="100" w:afterAutospacing="1" w:line="240" w:lineRule="auto"/>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pacing w:val="-3"/>
                <w:sz w:val="17"/>
                <w:szCs w:val="17"/>
                <w:lang w:eastAsia="ru-RU"/>
              </w:rPr>
              <w:t>Ачитаев</w:t>
            </w:r>
          </w:p>
          <w:p w14:paraId="5699D6E4" w14:textId="77777777" w:rsidR="004665A3" w:rsidRPr="004665A3" w:rsidRDefault="004665A3" w:rsidP="004665A3">
            <w:pPr>
              <w:spacing w:before="100" w:beforeAutospacing="1" w:after="100" w:afterAutospacing="1" w:line="240" w:lineRule="auto"/>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pacing w:val="-2"/>
                <w:sz w:val="17"/>
                <w:szCs w:val="17"/>
                <w:lang w:eastAsia="ru-RU"/>
              </w:rPr>
              <w:t>Альберт Алексеевич</w:t>
            </w:r>
          </w:p>
        </w:tc>
        <w:tc>
          <w:tcPr>
            <w:tcW w:w="6062" w:type="dxa"/>
            <w:shd w:val="clear" w:color="auto" w:fill="FFFFFF"/>
            <w:tcMar>
              <w:top w:w="0" w:type="dxa"/>
              <w:left w:w="108" w:type="dxa"/>
              <w:bottom w:w="0" w:type="dxa"/>
              <w:right w:w="108" w:type="dxa"/>
            </w:tcMar>
            <w:hideMark/>
          </w:tcPr>
          <w:p w14:paraId="66D5DC37" w14:textId="77777777" w:rsidR="004665A3" w:rsidRPr="004665A3" w:rsidRDefault="004665A3" w:rsidP="004665A3">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член территориальной избирательной комиссии Аскизского района, заместитель</w:t>
            </w:r>
          </w:p>
          <w:p w14:paraId="356E1FB2" w14:textId="77777777" w:rsidR="004665A3" w:rsidRPr="004665A3" w:rsidRDefault="004665A3" w:rsidP="004665A3">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pacing w:val="-1"/>
                <w:sz w:val="17"/>
                <w:szCs w:val="17"/>
                <w:lang w:eastAsia="ru-RU"/>
              </w:rPr>
              <w:t>руководителя Рабочей группы;</w:t>
            </w:r>
          </w:p>
          <w:p w14:paraId="5CC2B0DA" w14:textId="77777777" w:rsidR="004665A3" w:rsidRPr="004665A3" w:rsidRDefault="004665A3" w:rsidP="004665A3">
            <w:pPr>
              <w:spacing w:before="100" w:beforeAutospacing="1" w:after="100" w:afterAutospacing="1" w:line="240" w:lineRule="auto"/>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pacing w:val="-2"/>
                <w:sz w:val="17"/>
                <w:szCs w:val="17"/>
                <w:lang w:eastAsia="ru-RU"/>
              </w:rPr>
              <w:t> </w:t>
            </w:r>
          </w:p>
        </w:tc>
      </w:tr>
      <w:tr w:rsidR="004665A3" w:rsidRPr="004665A3" w14:paraId="4CEB9307" w14:textId="77777777" w:rsidTr="004665A3">
        <w:trPr>
          <w:tblCellSpacing w:w="0" w:type="dxa"/>
        </w:trPr>
        <w:tc>
          <w:tcPr>
            <w:tcW w:w="3331" w:type="dxa"/>
            <w:shd w:val="clear" w:color="auto" w:fill="FFFFFF"/>
            <w:tcMar>
              <w:top w:w="0" w:type="dxa"/>
              <w:left w:w="108" w:type="dxa"/>
              <w:bottom w:w="0" w:type="dxa"/>
              <w:right w:w="108" w:type="dxa"/>
            </w:tcMar>
            <w:hideMark/>
          </w:tcPr>
          <w:p w14:paraId="1D49EA22" w14:textId="77777777" w:rsidR="004665A3" w:rsidRPr="004665A3" w:rsidRDefault="004665A3" w:rsidP="004665A3">
            <w:pPr>
              <w:spacing w:before="100" w:beforeAutospacing="1" w:after="100" w:afterAutospacing="1" w:line="240" w:lineRule="auto"/>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pacing w:val="-3"/>
                <w:sz w:val="17"/>
                <w:szCs w:val="17"/>
                <w:lang w:eastAsia="ru-RU"/>
              </w:rPr>
              <w:t>Войцицкая</w:t>
            </w:r>
          </w:p>
          <w:p w14:paraId="37A7E069" w14:textId="77777777" w:rsidR="004665A3" w:rsidRPr="004665A3" w:rsidRDefault="004665A3" w:rsidP="004665A3">
            <w:pPr>
              <w:spacing w:before="100" w:beforeAutospacing="1" w:after="100" w:afterAutospacing="1" w:line="240" w:lineRule="auto"/>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pacing w:val="-2"/>
                <w:sz w:val="17"/>
                <w:szCs w:val="17"/>
                <w:lang w:eastAsia="ru-RU"/>
              </w:rPr>
              <w:t>Лариса Петровна</w:t>
            </w:r>
          </w:p>
        </w:tc>
        <w:tc>
          <w:tcPr>
            <w:tcW w:w="6062" w:type="dxa"/>
            <w:shd w:val="clear" w:color="auto" w:fill="FFFFFF"/>
            <w:tcMar>
              <w:top w:w="0" w:type="dxa"/>
              <w:left w:w="108" w:type="dxa"/>
              <w:bottom w:w="0" w:type="dxa"/>
              <w:right w:w="108" w:type="dxa"/>
            </w:tcMar>
            <w:hideMark/>
          </w:tcPr>
          <w:p w14:paraId="3E58EF9D" w14:textId="77777777" w:rsidR="004665A3" w:rsidRPr="004665A3" w:rsidRDefault="004665A3" w:rsidP="004665A3">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член территориальной избирательной </w:t>
            </w:r>
            <w:r w:rsidRPr="004665A3">
              <w:rPr>
                <w:rFonts w:ascii="Verdana" w:eastAsia="Times New Roman" w:hAnsi="Verdana" w:cs="Times New Roman"/>
                <w:color w:val="052635"/>
                <w:spacing w:val="-2"/>
                <w:sz w:val="17"/>
                <w:szCs w:val="17"/>
                <w:lang w:eastAsia="ru-RU"/>
              </w:rPr>
              <w:t>комиссии Аскизского района, секретарь Рабочей группы.</w:t>
            </w:r>
          </w:p>
          <w:p w14:paraId="74ED4135" w14:textId="77777777" w:rsidR="004665A3" w:rsidRPr="004665A3" w:rsidRDefault="004665A3" w:rsidP="004665A3">
            <w:pPr>
              <w:spacing w:before="100" w:beforeAutospacing="1" w:after="100" w:afterAutospacing="1" w:line="240" w:lineRule="auto"/>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pacing w:val="-2"/>
                <w:sz w:val="17"/>
                <w:szCs w:val="17"/>
                <w:lang w:eastAsia="ru-RU"/>
              </w:rPr>
              <w:t> </w:t>
            </w:r>
          </w:p>
        </w:tc>
      </w:tr>
      <w:tr w:rsidR="004665A3" w:rsidRPr="004665A3" w14:paraId="0DB08842" w14:textId="77777777" w:rsidTr="004665A3">
        <w:trPr>
          <w:tblCellSpacing w:w="0" w:type="dxa"/>
        </w:trPr>
        <w:tc>
          <w:tcPr>
            <w:tcW w:w="9393" w:type="dxa"/>
            <w:gridSpan w:val="2"/>
            <w:shd w:val="clear" w:color="auto" w:fill="FFFFFF"/>
            <w:tcMar>
              <w:top w:w="0" w:type="dxa"/>
              <w:left w:w="108" w:type="dxa"/>
              <w:bottom w:w="0" w:type="dxa"/>
              <w:right w:w="108" w:type="dxa"/>
            </w:tcMar>
            <w:hideMark/>
          </w:tcPr>
          <w:p w14:paraId="0474484A" w14:textId="77777777" w:rsidR="004665A3" w:rsidRPr="004665A3" w:rsidRDefault="004665A3" w:rsidP="004665A3">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pacing w:val="-2"/>
                <w:sz w:val="17"/>
                <w:szCs w:val="17"/>
                <w:lang w:eastAsia="ru-RU"/>
              </w:rPr>
              <w:t>Члены Рабочей группы:</w:t>
            </w:r>
          </w:p>
          <w:p w14:paraId="7C060310" w14:textId="77777777" w:rsidR="004665A3" w:rsidRPr="004665A3" w:rsidRDefault="004665A3" w:rsidP="004665A3">
            <w:pPr>
              <w:spacing w:before="100" w:beforeAutospacing="1" w:after="100" w:afterAutospacing="1" w:line="240" w:lineRule="auto"/>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pacing w:val="-2"/>
                <w:sz w:val="17"/>
                <w:szCs w:val="17"/>
                <w:lang w:eastAsia="ru-RU"/>
              </w:rPr>
              <w:t> </w:t>
            </w:r>
          </w:p>
        </w:tc>
      </w:tr>
      <w:tr w:rsidR="004665A3" w:rsidRPr="004665A3" w14:paraId="14D2AD0C" w14:textId="77777777" w:rsidTr="004665A3">
        <w:trPr>
          <w:tblCellSpacing w:w="0" w:type="dxa"/>
        </w:trPr>
        <w:tc>
          <w:tcPr>
            <w:tcW w:w="3331" w:type="dxa"/>
            <w:shd w:val="clear" w:color="auto" w:fill="FFFFFF"/>
            <w:tcMar>
              <w:top w:w="0" w:type="dxa"/>
              <w:left w:w="108" w:type="dxa"/>
              <w:bottom w:w="0" w:type="dxa"/>
              <w:right w:w="108" w:type="dxa"/>
            </w:tcMar>
            <w:hideMark/>
          </w:tcPr>
          <w:p w14:paraId="486800CD" w14:textId="77777777" w:rsidR="004665A3" w:rsidRPr="004665A3" w:rsidRDefault="004665A3" w:rsidP="004665A3">
            <w:pPr>
              <w:spacing w:before="100" w:beforeAutospacing="1" w:after="100" w:afterAutospacing="1" w:line="240" w:lineRule="auto"/>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pacing w:val="-2"/>
                <w:sz w:val="17"/>
                <w:szCs w:val="17"/>
                <w:lang w:eastAsia="ru-RU"/>
              </w:rPr>
              <w:t>Топоева</w:t>
            </w:r>
          </w:p>
          <w:p w14:paraId="58F3947C" w14:textId="77777777" w:rsidR="004665A3" w:rsidRPr="004665A3" w:rsidRDefault="004665A3" w:rsidP="004665A3">
            <w:pPr>
              <w:spacing w:before="100" w:beforeAutospacing="1" w:after="100" w:afterAutospacing="1" w:line="240" w:lineRule="auto"/>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pacing w:val="-2"/>
                <w:sz w:val="17"/>
                <w:szCs w:val="17"/>
                <w:lang w:eastAsia="ru-RU"/>
              </w:rPr>
              <w:t>Эльвира Валерьевна</w:t>
            </w:r>
          </w:p>
        </w:tc>
        <w:tc>
          <w:tcPr>
            <w:tcW w:w="6062" w:type="dxa"/>
            <w:shd w:val="clear" w:color="auto" w:fill="FFFFFF"/>
            <w:tcMar>
              <w:top w:w="0" w:type="dxa"/>
              <w:left w:w="108" w:type="dxa"/>
              <w:bottom w:w="0" w:type="dxa"/>
              <w:right w:w="108" w:type="dxa"/>
            </w:tcMar>
            <w:hideMark/>
          </w:tcPr>
          <w:p w14:paraId="139434FD" w14:textId="77777777" w:rsidR="004665A3" w:rsidRPr="004665A3" w:rsidRDefault="004665A3" w:rsidP="004665A3">
            <w:pPr>
              <w:shd w:val="clear" w:color="auto" w:fill="FFFFFF"/>
              <w:spacing w:before="100" w:beforeAutospacing="1" w:after="100" w:afterAutospacing="1" w:line="240" w:lineRule="auto"/>
              <w:ind w:left="75"/>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член территориальной избирательной </w:t>
            </w:r>
            <w:r w:rsidRPr="004665A3">
              <w:rPr>
                <w:rFonts w:ascii="Verdana" w:eastAsia="Times New Roman" w:hAnsi="Verdana" w:cs="Times New Roman"/>
                <w:color w:val="052635"/>
                <w:spacing w:val="-1"/>
                <w:sz w:val="17"/>
                <w:szCs w:val="17"/>
                <w:lang w:eastAsia="ru-RU"/>
              </w:rPr>
              <w:t>комиссии Аскизского района;</w:t>
            </w:r>
          </w:p>
          <w:p w14:paraId="37C17C84" w14:textId="77777777" w:rsidR="004665A3" w:rsidRPr="004665A3" w:rsidRDefault="004665A3" w:rsidP="004665A3">
            <w:pPr>
              <w:spacing w:before="100" w:beforeAutospacing="1" w:after="100" w:afterAutospacing="1" w:line="240" w:lineRule="auto"/>
              <w:ind w:left="75"/>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pacing w:val="-2"/>
                <w:sz w:val="17"/>
                <w:szCs w:val="17"/>
                <w:lang w:eastAsia="ru-RU"/>
              </w:rPr>
              <w:t> </w:t>
            </w:r>
          </w:p>
        </w:tc>
      </w:tr>
      <w:tr w:rsidR="004665A3" w:rsidRPr="004665A3" w14:paraId="2149BAEB" w14:textId="77777777" w:rsidTr="004665A3">
        <w:trPr>
          <w:tblCellSpacing w:w="0" w:type="dxa"/>
        </w:trPr>
        <w:tc>
          <w:tcPr>
            <w:tcW w:w="3331" w:type="dxa"/>
            <w:shd w:val="clear" w:color="auto" w:fill="FFFFFF"/>
            <w:tcMar>
              <w:top w:w="0" w:type="dxa"/>
              <w:left w:w="108" w:type="dxa"/>
              <w:bottom w:w="0" w:type="dxa"/>
              <w:right w:w="108" w:type="dxa"/>
            </w:tcMar>
            <w:hideMark/>
          </w:tcPr>
          <w:p w14:paraId="714557B5" w14:textId="77777777" w:rsidR="004665A3" w:rsidRPr="004665A3" w:rsidRDefault="004665A3" w:rsidP="004665A3">
            <w:pPr>
              <w:spacing w:before="100" w:beforeAutospacing="1" w:after="100" w:afterAutospacing="1" w:line="240" w:lineRule="auto"/>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pacing w:val="-3"/>
                <w:sz w:val="17"/>
                <w:szCs w:val="17"/>
                <w:lang w:eastAsia="ru-RU"/>
              </w:rPr>
              <w:lastRenderedPageBreak/>
              <w:t>Чудочин</w:t>
            </w:r>
          </w:p>
          <w:p w14:paraId="0C42BD5B" w14:textId="77777777" w:rsidR="004665A3" w:rsidRPr="004665A3" w:rsidRDefault="004665A3" w:rsidP="004665A3">
            <w:pPr>
              <w:spacing w:before="100" w:beforeAutospacing="1" w:after="100" w:afterAutospacing="1" w:line="240" w:lineRule="auto"/>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pacing w:val="-2"/>
                <w:sz w:val="17"/>
                <w:szCs w:val="17"/>
                <w:lang w:eastAsia="ru-RU"/>
              </w:rPr>
              <w:t>Николай Петрович</w:t>
            </w:r>
          </w:p>
        </w:tc>
        <w:tc>
          <w:tcPr>
            <w:tcW w:w="6062" w:type="dxa"/>
            <w:shd w:val="clear" w:color="auto" w:fill="FFFFFF"/>
            <w:tcMar>
              <w:top w:w="0" w:type="dxa"/>
              <w:left w:w="108" w:type="dxa"/>
              <w:bottom w:w="0" w:type="dxa"/>
              <w:right w:w="108" w:type="dxa"/>
            </w:tcMar>
            <w:hideMark/>
          </w:tcPr>
          <w:p w14:paraId="7767169C" w14:textId="77777777" w:rsidR="004665A3" w:rsidRPr="004665A3" w:rsidRDefault="004665A3" w:rsidP="004665A3">
            <w:pPr>
              <w:shd w:val="clear" w:color="auto" w:fill="FFFFFF"/>
              <w:spacing w:before="100" w:beforeAutospacing="1" w:after="100" w:afterAutospacing="1" w:line="240" w:lineRule="auto"/>
              <w:ind w:left="67"/>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член территориальной избирательной </w:t>
            </w:r>
            <w:r w:rsidRPr="004665A3">
              <w:rPr>
                <w:rFonts w:ascii="Verdana" w:eastAsia="Times New Roman" w:hAnsi="Verdana" w:cs="Times New Roman"/>
                <w:color w:val="052635"/>
                <w:spacing w:val="-1"/>
                <w:sz w:val="17"/>
                <w:szCs w:val="17"/>
                <w:lang w:eastAsia="ru-RU"/>
              </w:rPr>
              <w:t>комиссии Аскизского района;</w:t>
            </w:r>
          </w:p>
          <w:p w14:paraId="48DB549C" w14:textId="77777777" w:rsidR="004665A3" w:rsidRPr="004665A3" w:rsidRDefault="004665A3" w:rsidP="004665A3">
            <w:pPr>
              <w:spacing w:before="100" w:beforeAutospacing="1" w:after="100" w:afterAutospacing="1" w:line="240" w:lineRule="auto"/>
              <w:ind w:left="67"/>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pacing w:val="-2"/>
                <w:sz w:val="17"/>
                <w:szCs w:val="17"/>
                <w:lang w:eastAsia="ru-RU"/>
              </w:rPr>
              <w:t> </w:t>
            </w:r>
          </w:p>
        </w:tc>
      </w:tr>
    </w:tbl>
    <w:p w14:paraId="24947F79" w14:textId="77777777" w:rsidR="004665A3" w:rsidRPr="004665A3" w:rsidRDefault="004665A3" w:rsidP="004665A3">
      <w:pPr>
        <w:shd w:val="clear" w:color="auto" w:fill="FFFFFF"/>
        <w:spacing w:before="100" w:beforeAutospacing="1" w:after="100" w:afterAutospacing="1" w:line="260" w:lineRule="atLeast"/>
        <w:rPr>
          <w:rFonts w:ascii="Verdana" w:eastAsia="Times New Roman" w:hAnsi="Verdana" w:cs="Times New Roman"/>
          <w:color w:val="052635"/>
          <w:sz w:val="17"/>
          <w:szCs w:val="17"/>
          <w:lang w:eastAsia="ru-RU"/>
        </w:rPr>
      </w:pPr>
      <w:r w:rsidRPr="004665A3">
        <w:rPr>
          <w:rFonts w:ascii="Verdana" w:eastAsia="Times New Roman" w:hAnsi="Verdana" w:cs="Times New Roman"/>
          <w:b/>
          <w:bCs/>
          <w:color w:val="052635"/>
          <w:sz w:val="17"/>
          <w:szCs w:val="17"/>
          <w:lang w:eastAsia="ru-RU"/>
        </w:rPr>
        <w:t> </w:t>
      </w:r>
    </w:p>
    <w:p w14:paraId="6FEAFDFA" w14:textId="77777777" w:rsidR="004665A3" w:rsidRPr="004665A3" w:rsidRDefault="004665A3" w:rsidP="004665A3">
      <w:pPr>
        <w:shd w:val="clear" w:color="auto" w:fill="FFFFFF"/>
        <w:spacing w:before="100" w:beforeAutospacing="1" w:after="100" w:afterAutospacing="1" w:line="260" w:lineRule="atLeast"/>
        <w:rPr>
          <w:rFonts w:ascii="Verdana" w:eastAsia="Times New Roman" w:hAnsi="Verdana" w:cs="Times New Roman"/>
          <w:color w:val="052635"/>
          <w:sz w:val="17"/>
          <w:szCs w:val="17"/>
          <w:lang w:eastAsia="ru-RU"/>
        </w:rPr>
      </w:pPr>
      <w:r w:rsidRPr="004665A3">
        <w:rPr>
          <w:rFonts w:ascii="Verdana" w:eastAsia="Times New Roman" w:hAnsi="Verdana" w:cs="Times New Roman"/>
          <w:b/>
          <w:bCs/>
          <w:color w:val="052635"/>
          <w:sz w:val="17"/>
          <w:szCs w:val="17"/>
          <w:lang w:eastAsia="ru-RU"/>
        </w:rPr>
        <w:t> </w:t>
      </w:r>
    </w:p>
    <w:p w14:paraId="251E426E" w14:textId="77777777" w:rsidR="004665A3" w:rsidRPr="004665A3" w:rsidRDefault="004665A3" w:rsidP="004665A3">
      <w:pPr>
        <w:shd w:val="clear" w:color="auto" w:fill="FFFFFF"/>
        <w:spacing w:before="100" w:beforeAutospacing="1" w:after="100" w:afterAutospacing="1" w:line="260" w:lineRule="atLeast"/>
        <w:rPr>
          <w:rFonts w:ascii="Verdana" w:eastAsia="Times New Roman" w:hAnsi="Verdana" w:cs="Times New Roman"/>
          <w:color w:val="052635"/>
          <w:sz w:val="17"/>
          <w:szCs w:val="17"/>
          <w:lang w:eastAsia="ru-RU"/>
        </w:rPr>
      </w:pPr>
      <w:r w:rsidRPr="004665A3">
        <w:rPr>
          <w:rFonts w:ascii="Verdana" w:eastAsia="Times New Roman" w:hAnsi="Verdana" w:cs="Times New Roman"/>
          <w:b/>
          <w:bCs/>
          <w:color w:val="052635"/>
          <w:sz w:val="17"/>
          <w:szCs w:val="17"/>
          <w:lang w:eastAsia="ru-RU"/>
        </w:rPr>
        <w:t> </w:t>
      </w:r>
    </w:p>
    <w:p w14:paraId="14E72AF0" w14:textId="77777777" w:rsidR="004665A3" w:rsidRPr="004665A3" w:rsidRDefault="004665A3" w:rsidP="004665A3">
      <w:pPr>
        <w:shd w:val="clear" w:color="auto" w:fill="FFFFFF"/>
        <w:spacing w:before="100" w:beforeAutospacing="1" w:after="100" w:afterAutospacing="1" w:line="260" w:lineRule="atLeast"/>
        <w:rPr>
          <w:rFonts w:ascii="Verdana" w:eastAsia="Times New Roman" w:hAnsi="Verdana" w:cs="Times New Roman"/>
          <w:color w:val="052635"/>
          <w:sz w:val="17"/>
          <w:szCs w:val="17"/>
          <w:lang w:eastAsia="ru-RU"/>
        </w:rPr>
      </w:pPr>
      <w:r w:rsidRPr="004665A3">
        <w:rPr>
          <w:rFonts w:ascii="Verdana" w:eastAsia="Times New Roman" w:hAnsi="Verdana" w:cs="Times New Roman"/>
          <w:b/>
          <w:bCs/>
          <w:color w:val="052635"/>
          <w:sz w:val="17"/>
          <w:szCs w:val="17"/>
          <w:lang w:eastAsia="ru-RU"/>
        </w:rPr>
        <w:t> </w:t>
      </w:r>
    </w:p>
    <w:p w14:paraId="0366FCC7" w14:textId="77777777" w:rsidR="004665A3" w:rsidRPr="004665A3" w:rsidRDefault="004665A3" w:rsidP="004665A3">
      <w:pPr>
        <w:shd w:val="clear" w:color="auto" w:fill="FFFFFF"/>
        <w:spacing w:before="100" w:beforeAutospacing="1" w:after="100" w:afterAutospacing="1" w:line="260" w:lineRule="atLeast"/>
        <w:rPr>
          <w:rFonts w:ascii="Verdana" w:eastAsia="Times New Roman" w:hAnsi="Verdana" w:cs="Times New Roman"/>
          <w:color w:val="052635"/>
          <w:sz w:val="17"/>
          <w:szCs w:val="17"/>
          <w:lang w:eastAsia="ru-RU"/>
        </w:rPr>
      </w:pPr>
      <w:r w:rsidRPr="004665A3">
        <w:rPr>
          <w:rFonts w:ascii="Verdana" w:eastAsia="Times New Roman" w:hAnsi="Verdana" w:cs="Times New Roman"/>
          <w:b/>
          <w:bCs/>
          <w:color w:val="052635"/>
          <w:sz w:val="17"/>
          <w:szCs w:val="17"/>
          <w:lang w:eastAsia="ru-RU"/>
        </w:rPr>
        <w:t> </w:t>
      </w:r>
    </w:p>
    <w:p w14:paraId="20FC0BA0" w14:textId="77777777" w:rsidR="004665A3" w:rsidRPr="004665A3" w:rsidRDefault="004665A3" w:rsidP="004665A3">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 </w:t>
      </w:r>
    </w:p>
    <w:p w14:paraId="0056CED9" w14:textId="77777777" w:rsidR="004665A3" w:rsidRPr="004665A3" w:rsidRDefault="004665A3" w:rsidP="004665A3">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 </w:t>
      </w:r>
    </w:p>
    <w:p w14:paraId="1D4A0685" w14:textId="77777777" w:rsidR="004665A3" w:rsidRPr="004665A3" w:rsidRDefault="004665A3" w:rsidP="004665A3">
      <w:pPr>
        <w:pBdr>
          <w:bottom w:val="single" w:sz="6" w:space="9" w:color="E4E7E9"/>
        </w:pBdr>
        <w:shd w:val="clear" w:color="auto" w:fill="FFFFFF"/>
        <w:spacing w:before="150" w:after="150" w:line="240" w:lineRule="auto"/>
        <w:ind w:left="4820"/>
        <w:outlineLvl w:val="0"/>
        <w:rPr>
          <w:rFonts w:ascii="Verdana" w:eastAsia="Times New Roman" w:hAnsi="Verdana" w:cs="Times New Roman"/>
          <w:b/>
          <w:bCs/>
          <w:color w:val="3D3D3D"/>
          <w:kern w:val="36"/>
          <w:sz w:val="34"/>
          <w:szCs w:val="34"/>
          <w:lang w:eastAsia="ru-RU"/>
        </w:rPr>
      </w:pPr>
      <w:r w:rsidRPr="004665A3">
        <w:rPr>
          <w:rFonts w:ascii="Verdana" w:eastAsia="Times New Roman" w:hAnsi="Verdana" w:cs="Times New Roman"/>
          <w:color w:val="3D3D3D"/>
          <w:kern w:val="36"/>
          <w:sz w:val="24"/>
          <w:szCs w:val="24"/>
          <w:lang w:eastAsia="ru-RU"/>
        </w:rPr>
        <w:t>Приложение № 2</w:t>
      </w:r>
    </w:p>
    <w:p w14:paraId="3BE8CBD3" w14:textId="77777777" w:rsidR="004665A3" w:rsidRPr="004665A3" w:rsidRDefault="004665A3" w:rsidP="004665A3">
      <w:pPr>
        <w:pBdr>
          <w:bottom w:val="single" w:sz="6" w:space="9" w:color="E4E7E9"/>
        </w:pBdr>
        <w:shd w:val="clear" w:color="auto" w:fill="FFFFFF"/>
        <w:spacing w:before="150" w:after="150" w:line="240" w:lineRule="auto"/>
        <w:ind w:left="4820"/>
        <w:outlineLvl w:val="0"/>
        <w:rPr>
          <w:rFonts w:ascii="Verdana" w:eastAsia="Times New Roman" w:hAnsi="Verdana" w:cs="Times New Roman"/>
          <w:b/>
          <w:bCs/>
          <w:color w:val="3D3D3D"/>
          <w:kern w:val="36"/>
          <w:sz w:val="34"/>
          <w:szCs w:val="34"/>
          <w:lang w:eastAsia="ru-RU"/>
        </w:rPr>
      </w:pPr>
      <w:r w:rsidRPr="004665A3">
        <w:rPr>
          <w:rFonts w:ascii="Verdana" w:eastAsia="Times New Roman" w:hAnsi="Verdana" w:cs="Times New Roman"/>
          <w:color w:val="3D3D3D"/>
          <w:kern w:val="36"/>
          <w:sz w:val="24"/>
          <w:szCs w:val="24"/>
          <w:lang w:eastAsia="ru-RU"/>
        </w:rPr>
        <w:t>к постановлению территориальной избирательной комиссии</w:t>
      </w:r>
    </w:p>
    <w:p w14:paraId="6CE025A8" w14:textId="77777777" w:rsidR="004665A3" w:rsidRPr="004665A3" w:rsidRDefault="004665A3" w:rsidP="004665A3">
      <w:pPr>
        <w:shd w:val="clear" w:color="auto" w:fill="FFFFFF"/>
        <w:spacing w:before="100" w:beforeAutospacing="1" w:after="100" w:afterAutospacing="1" w:line="240" w:lineRule="auto"/>
        <w:ind w:left="4820"/>
        <w:jc w:val="center"/>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Аскизского района</w:t>
      </w:r>
    </w:p>
    <w:p w14:paraId="6E118D39" w14:textId="77777777" w:rsidR="004665A3" w:rsidRPr="004665A3" w:rsidRDefault="004665A3" w:rsidP="004665A3">
      <w:pPr>
        <w:shd w:val="clear" w:color="auto" w:fill="FFFFFF"/>
        <w:spacing w:before="100" w:beforeAutospacing="1" w:after="100" w:afterAutospacing="1" w:line="240" w:lineRule="auto"/>
        <w:ind w:left="4820"/>
        <w:jc w:val="center"/>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от 27 июня 2019 года № 177/963-4</w:t>
      </w:r>
    </w:p>
    <w:p w14:paraId="3263B2D4" w14:textId="77777777" w:rsidR="004665A3" w:rsidRPr="004665A3" w:rsidRDefault="004665A3" w:rsidP="004665A3">
      <w:pPr>
        <w:pBdr>
          <w:bottom w:val="single" w:sz="6" w:space="9" w:color="E4E7E9"/>
        </w:pBdr>
        <w:shd w:val="clear" w:color="auto" w:fill="FFFFFF"/>
        <w:spacing w:before="150" w:after="150" w:line="240" w:lineRule="auto"/>
        <w:ind w:left="5245"/>
        <w:outlineLvl w:val="0"/>
        <w:rPr>
          <w:rFonts w:ascii="Verdana" w:eastAsia="Times New Roman" w:hAnsi="Verdana" w:cs="Times New Roman"/>
          <w:b/>
          <w:bCs/>
          <w:color w:val="3D3D3D"/>
          <w:kern w:val="36"/>
          <w:sz w:val="34"/>
          <w:szCs w:val="34"/>
          <w:lang w:eastAsia="ru-RU"/>
        </w:rPr>
      </w:pPr>
      <w:r w:rsidRPr="004665A3">
        <w:rPr>
          <w:rFonts w:ascii="Verdana" w:eastAsia="Times New Roman" w:hAnsi="Verdana" w:cs="Times New Roman"/>
          <w:color w:val="3D3D3D"/>
          <w:kern w:val="36"/>
          <w:sz w:val="24"/>
          <w:szCs w:val="24"/>
          <w:lang w:eastAsia="ru-RU"/>
        </w:rPr>
        <w:t> </w:t>
      </w:r>
    </w:p>
    <w:p w14:paraId="35D030E1" w14:textId="77777777" w:rsidR="004665A3" w:rsidRPr="004665A3" w:rsidRDefault="004665A3" w:rsidP="004665A3">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4665A3">
        <w:rPr>
          <w:rFonts w:ascii="Verdana" w:eastAsia="Times New Roman" w:hAnsi="Verdana" w:cs="Times New Roman"/>
          <w:b/>
          <w:bCs/>
          <w:color w:val="052635"/>
          <w:sz w:val="17"/>
          <w:szCs w:val="17"/>
          <w:lang w:eastAsia="ru-RU"/>
        </w:rPr>
        <w:t>ПОЛОЖЕНИЕ</w:t>
      </w:r>
    </w:p>
    <w:p w14:paraId="0EEFF49E" w14:textId="77777777" w:rsidR="004665A3" w:rsidRPr="004665A3" w:rsidRDefault="004665A3" w:rsidP="004665A3">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4665A3">
        <w:rPr>
          <w:rFonts w:ascii="Verdana" w:eastAsia="Times New Roman" w:hAnsi="Verdana" w:cs="Times New Roman"/>
          <w:b/>
          <w:bCs/>
          <w:color w:val="052635"/>
          <w:sz w:val="17"/>
          <w:szCs w:val="17"/>
          <w:lang w:eastAsia="ru-RU"/>
        </w:rPr>
        <w:t>о рабочей группе по предварительному рассмотрению жалоб (заявлений) на решения и действия (бездействие) нижестоящих избирательных комиссий, комиссий референдума в Аскизском районе и их должностных лиц, нарушающие избирательные права и право на участие в референдуме граждан Российской Федерации</w:t>
      </w:r>
    </w:p>
    <w:p w14:paraId="268812D0" w14:textId="77777777" w:rsidR="004665A3" w:rsidRPr="004665A3" w:rsidRDefault="004665A3" w:rsidP="004665A3">
      <w:pPr>
        <w:shd w:val="clear" w:color="auto" w:fill="FFFFFF"/>
        <w:spacing w:before="100" w:beforeAutospacing="1" w:after="100" w:afterAutospacing="1" w:line="240" w:lineRule="auto"/>
        <w:ind w:firstLine="709"/>
        <w:jc w:val="center"/>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 </w:t>
      </w:r>
    </w:p>
    <w:p w14:paraId="4D467EFE" w14:textId="77777777" w:rsidR="004665A3" w:rsidRPr="004665A3" w:rsidRDefault="004665A3" w:rsidP="004665A3">
      <w:pPr>
        <w:shd w:val="clear" w:color="auto" w:fill="FFFFFF"/>
        <w:spacing w:before="100" w:beforeAutospacing="1" w:after="100" w:afterAutospacing="1" w:line="251" w:lineRule="atLeast"/>
        <w:ind w:firstLine="709"/>
        <w:jc w:val="both"/>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1. Настоящее Положение устанавливает порядок деятельности Рабочей группы по предварительному рассмотрению жалоб (заявлений) на решения и действия (бездействие) нижестоящих избирательных комиссий, комиссий референдума в Аскизском районе и их должностных лиц, нарушающие избирательные права и право на участие в референдуме граждан Российской Федерации (далее – Рабочая группа), и определяет особенности рассмотрения жалоб (заявлений) на решения и действия (бездействие) избирательных комиссий, комиссий референдума в Республике Хакасия и их должностных лиц, нарушающие избирательные права и право на участие в референдуме граждан Российской Федерации, выносимых для рассмотрения на заседания территориальной избирательной комиссии Республики Хакасия (далее – Комиссия).</w:t>
      </w:r>
    </w:p>
    <w:p w14:paraId="2482B06A" w14:textId="77777777" w:rsidR="004665A3" w:rsidRPr="004665A3" w:rsidRDefault="004665A3" w:rsidP="004665A3">
      <w:pPr>
        <w:shd w:val="clear" w:color="auto" w:fill="FFFFFF"/>
        <w:spacing w:before="100" w:beforeAutospacing="1" w:after="100" w:afterAutospacing="1" w:line="251" w:lineRule="atLeast"/>
        <w:ind w:firstLine="709"/>
        <w:jc w:val="both"/>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2. Рабочая группа в своей деятельности руководствуется </w:t>
      </w:r>
      <w:hyperlink r:id="rId4" w:history="1">
        <w:r w:rsidRPr="004665A3">
          <w:rPr>
            <w:rFonts w:ascii="Verdana" w:eastAsia="Times New Roman" w:hAnsi="Verdana" w:cs="Times New Roman"/>
            <w:color w:val="0000FF"/>
            <w:sz w:val="17"/>
            <w:szCs w:val="17"/>
            <w:u w:val="single"/>
            <w:lang w:eastAsia="ru-RU"/>
          </w:rPr>
          <w:t>Конституцией</w:t>
        </w:r>
      </w:hyperlink>
      <w:r w:rsidRPr="004665A3">
        <w:rPr>
          <w:rFonts w:ascii="Verdana" w:eastAsia="Times New Roman" w:hAnsi="Verdana" w:cs="Times New Roman"/>
          <w:color w:val="052635"/>
          <w:sz w:val="17"/>
          <w:szCs w:val="17"/>
          <w:lang w:eastAsia="ru-RU"/>
        </w:rPr>
        <w:t> Российской Федерации, федеральными конституционными законами, федеральными законами, Конституцией Республики Хакасия, законами Республики Хакасия, </w:t>
      </w:r>
      <w:hyperlink r:id="rId5" w:history="1">
        <w:r w:rsidRPr="004665A3">
          <w:rPr>
            <w:rFonts w:ascii="Verdana" w:eastAsia="Times New Roman" w:hAnsi="Verdana" w:cs="Times New Roman"/>
            <w:color w:val="0000FF"/>
            <w:sz w:val="17"/>
            <w:szCs w:val="17"/>
            <w:u w:val="single"/>
            <w:lang w:eastAsia="ru-RU"/>
          </w:rPr>
          <w:t>Регламентом</w:t>
        </w:r>
      </w:hyperlink>
      <w:r w:rsidRPr="004665A3">
        <w:rPr>
          <w:rFonts w:ascii="Verdana" w:eastAsia="Times New Roman" w:hAnsi="Verdana" w:cs="Times New Roman"/>
          <w:color w:val="052635"/>
          <w:sz w:val="17"/>
          <w:szCs w:val="17"/>
          <w:lang w:eastAsia="ru-RU"/>
        </w:rPr>
        <w:t> и иными нормативными актами Комиссии, а также настоящим Положением.</w:t>
      </w:r>
    </w:p>
    <w:p w14:paraId="44B699B1" w14:textId="77777777" w:rsidR="004665A3" w:rsidRPr="004665A3" w:rsidRDefault="004665A3" w:rsidP="004665A3">
      <w:pPr>
        <w:shd w:val="clear" w:color="auto" w:fill="FFFFFF"/>
        <w:spacing w:before="100" w:beforeAutospacing="1" w:after="100" w:afterAutospacing="1" w:line="251" w:lineRule="atLeast"/>
        <w:ind w:firstLine="709"/>
        <w:jc w:val="both"/>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 xml:space="preserve">3. При проведении выборов в федеральные органы государственной власти, референдума Российской Федерации, выборов в органы государственной власти Республики Хакасия, в органы </w:t>
      </w:r>
      <w:r w:rsidRPr="004665A3">
        <w:rPr>
          <w:rFonts w:ascii="Verdana" w:eastAsia="Times New Roman" w:hAnsi="Verdana" w:cs="Times New Roman"/>
          <w:color w:val="052635"/>
          <w:sz w:val="17"/>
          <w:szCs w:val="17"/>
          <w:lang w:eastAsia="ru-RU"/>
        </w:rPr>
        <w:lastRenderedPageBreak/>
        <w:t>местного самоуправления в Республике Хакасия, проведении референдумов Республики Хакасия и местных референдумов Рабочая группа рассматривает жалобы (заявления) на решения и действия (бездействие) нижестоящих избирательных комиссий и их должностных лиц (далее – жалобы).</w:t>
      </w:r>
    </w:p>
    <w:p w14:paraId="2C32E435" w14:textId="77777777" w:rsidR="004665A3" w:rsidRPr="004665A3" w:rsidRDefault="004665A3" w:rsidP="004665A3">
      <w:pPr>
        <w:shd w:val="clear" w:color="auto" w:fill="FFFFFF"/>
        <w:spacing w:before="100" w:beforeAutospacing="1" w:after="100" w:afterAutospacing="1" w:line="251" w:lineRule="atLeast"/>
        <w:ind w:firstLine="709"/>
        <w:jc w:val="both"/>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4. Рабочая группа образуется из числа членов Комиссии с правом решающего голоса. Персональный состав Рабочей группы утверждается постановлением Комиссии.</w:t>
      </w:r>
    </w:p>
    <w:p w14:paraId="376994FA" w14:textId="77777777" w:rsidR="004665A3" w:rsidRPr="004665A3" w:rsidRDefault="004665A3" w:rsidP="004665A3">
      <w:pPr>
        <w:shd w:val="clear" w:color="auto" w:fill="FFFFFF"/>
        <w:spacing w:before="100" w:beforeAutospacing="1" w:after="100" w:afterAutospacing="1" w:line="251" w:lineRule="atLeast"/>
        <w:ind w:firstLine="709"/>
        <w:jc w:val="both"/>
        <w:rPr>
          <w:rFonts w:ascii="Verdana" w:eastAsia="Times New Roman" w:hAnsi="Verdana" w:cs="Times New Roman"/>
          <w:color w:val="052635"/>
          <w:sz w:val="17"/>
          <w:szCs w:val="17"/>
          <w:lang w:eastAsia="ru-RU"/>
        </w:rPr>
      </w:pPr>
      <w:bookmarkStart w:id="0" w:name="Par11"/>
      <w:bookmarkEnd w:id="0"/>
      <w:r w:rsidRPr="004665A3">
        <w:rPr>
          <w:rFonts w:ascii="Verdana" w:eastAsia="Times New Roman" w:hAnsi="Verdana" w:cs="Times New Roman"/>
          <w:color w:val="052635"/>
          <w:sz w:val="17"/>
          <w:szCs w:val="17"/>
          <w:lang w:eastAsia="ru-RU"/>
        </w:rPr>
        <w:t>5. Поступившая в Комиссию жалоба с прилагаемыми к ней материалами может быть передана на рассмотрение в Рабочую группу по поручению Председателя Комиссии, а в его отсутствие – заместителя Председателя Комиссии.</w:t>
      </w:r>
    </w:p>
    <w:p w14:paraId="68851ED9" w14:textId="77777777" w:rsidR="004665A3" w:rsidRPr="004665A3" w:rsidRDefault="004665A3" w:rsidP="004665A3">
      <w:pPr>
        <w:shd w:val="clear" w:color="auto" w:fill="FFFFFF"/>
        <w:spacing w:before="100" w:beforeAutospacing="1" w:after="100" w:afterAutospacing="1" w:line="251" w:lineRule="atLeast"/>
        <w:ind w:firstLine="709"/>
        <w:jc w:val="both"/>
        <w:rPr>
          <w:rFonts w:ascii="Verdana" w:eastAsia="Times New Roman" w:hAnsi="Verdana" w:cs="Times New Roman"/>
          <w:color w:val="052635"/>
          <w:sz w:val="17"/>
          <w:szCs w:val="17"/>
          <w:lang w:eastAsia="ru-RU"/>
        </w:rPr>
      </w:pPr>
      <w:bookmarkStart w:id="1" w:name="Par12"/>
      <w:bookmarkEnd w:id="1"/>
      <w:r w:rsidRPr="004665A3">
        <w:rPr>
          <w:rFonts w:ascii="Verdana" w:eastAsia="Times New Roman" w:hAnsi="Verdana" w:cs="Times New Roman"/>
          <w:color w:val="052635"/>
          <w:sz w:val="17"/>
          <w:szCs w:val="17"/>
          <w:lang w:eastAsia="ru-RU"/>
        </w:rPr>
        <w:t>6. Жалоба рассматривается членом Комиссии с правом решающего голоса, осуществляющим взаимодействие с органами местного самоуправления в Аскизском районе по вопросам, связанным с подготовкой и проведением выборов и референдумов, взаимодействие с соответствующей избирательной комиссией. Если вышеуказанный член Комиссии не входит в состав Рабочей группы, то он участвует в предварительном рассмотрении жалобы Рабочей группой на равном основании с членами Комиссии – членами Рабочей группы.</w:t>
      </w:r>
    </w:p>
    <w:p w14:paraId="55FD577A" w14:textId="77777777" w:rsidR="004665A3" w:rsidRPr="004665A3" w:rsidRDefault="004665A3" w:rsidP="004665A3">
      <w:pPr>
        <w:shd w:val="clear" w:color="auto" w:fill="FFFFFF"/>
        <w:spacing w:before="100" w:beforeAutospacing="1" w:after="100" w:afterAutospacing="1" w:line="251" w:lineRule="atLeast"/>
        <w:ind w:firstLine="709"/>
        <w:jc w:val="both"/>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7. В отсутствие руководителя Рабочей группы (либо по его поручению) его полномочия исполняет заместитель руководителя Рабочей группы, а при их отсутствии – член Комиссии с правом решающего голоса, являющийся членом Рабочей группы. В отсутствие секретаря Рабочей группы его полномочия исполняет определяемый руководителем Рабочей группы.</w:t>
      </w:r>
    </w:p>
    <w:p w14:paraId="7311CBB1" w14:textId="77777777" w:rsidR="004665A3" w:rsidRPr="004665A3" w:rsidRDefault="004665A3" w:rsidP="004665A3">
      <w:pPr>
        <w:shd w:val="clear" w:color="auto" w:fill="FFFFFF"/>
        <w:spacing w:before="100" w:beforeAutospacing="1" w:after="100" w:afterAutospacing="1" w:line="251" w:lineRule="atLeast"/>
        <w:ind w:firstLine="709"/>
        <w:jc w:val="both"/>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8. Руководитель Рабочей группы осуществляет руководство деятельностью группы и принимает решения:</w:t>
      </w:r>
    </w:p>
    <w:p w14:paraId="0CC0467B" w14:textId="77777777" w:rsidR="004665A3" w:rsidRPr="004665A3" w:rsidRDefault="004665A3" w:rsidP="004665A3">
      <w:pPr>
        <w:shd w:val="clear" w:color="auto" w:fill="FFFFFF"/>
        <w:spacing w:before="100" w:beforeAutospacing="1" w:after="100" w:afterAutospacing="1" w:line="251" w:lineRule="atLeast"/>
        <w:ind w:firstLine="709"/>
        <w:jc w:val="both"/>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о дате, времени и месте заседания Рабочей группы;</w:t>
      </w:r>
    </w:p>
    <w:p w14:paraId="475C95DB" w14:textId="77777777" w:rsidR="004665A3" w:rsidRPr="004665A3" w:rsidRDefault="004665A3" w:rsidP="004665A3">
      <w:pPr>
        <w:shd w:val="clear" w:color="auto" w:fill="FFFFFF"/>
        <w:spacing w:before="100" w:beforeAutospacing="1" w:after="100" w:afterAutospacing="1" w:line="251" w:lineRule="atLeast"/>
        <w:ind w:firstLine="709"/>
        <w:jc w:val="both"/>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о необходимости приглашения на заседание Рабочей группы заинтересованных сторон – автора жалобы и представителя избирательной комиссии, комиссии референдума или должностного лица, чьи решения и действия (бездействие) обжалуются или являются предметом рассмотрения;</w:t>
      </w:r>
    </w:p>
    <w:p w14:paraId="45EDBCBD" w14:textId="77777777" w:rsidR="004665A3" w:rsidRPr="004665A3" w:rsidRDefault="004665A3" w:rsidP="004665A3">
      <w:pPr>
        <w:shd w:val="clear" w:color="auto" w:fill="FFFFFF"/>
        <w:spacing w:before="100" w:beforeAutospacing="1" w:after="100" w:afterAutospacing="1" w:line="251" w:lineRule="atLeast"/>
        <w:ind w:firstLine="709"/>
        <w:jc w:val="both"/>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о приглашении представителей иных избирательных комиссий, комиссий референдума, специалистов, экспертов, которые по предложению Рабочей группы дают заключения и пояснения по существу рассматриваемого вопроса;</w:t>
      </w:r>
    </w:p>
    <w:p w14:paraId="4C6E71C1" w14:textId="77777777" w:rsidR="004665A3" w:rsidRPr="004665A3" w:rsidRDefault="004665A3" w:rsidP="004665A3">
      <w:pPr>
        <w:shd w:val="clear" w:color="auto" w:fill="FFFFFF"/>
        <w:spacing w:before="100" w:beforeAutospacing="1" w:after="100" w:afterAutospacing="1" w:line="251" w:lineRule="atLeast"/>
        <w:ind w:firstLine="709"/>
        <w:jc w:val="both"/>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о проведении дополнительной проверки фактов, содержащихся в жалобе, в том числе с выездом членов Рабочей группы в соответствующее муниципальное образование.</w:t>
      </w:r>
    </w:p>
    <w:p w14:paraId="440EE3D0" w14:textId="77777777" w:rsidR="004665A3" w:rsidRPr="004665A3" w:rsidRDefault="004665A3" w:rsidP="004665A3">
      <w:pPr>
        <w:shd w:val="clear" w:color="auto" w:fill="FFFFFF"/>
        <w:spacing w:before="100" w:beforeAutospacing="1" w:after="100" w:afterAutospacing="1" w:line="251" w:lineRule="atLeast"/>
        <w:ind w:firstLine="709"/>
        <w:jc w:val="both"/>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9.</w:t>
      </w:r>
      <w:r w:rsidRPr="004665A3">
        <w:rPr>
          <w:rFonts w:ascii="Verdana" w:eastAsia="Times New Roman" w:hAnsi="Verdana" w:cs="Times New Roman"/>
          <w:color w:val="052635"/>
          <w:sz w:val="17"/>
          <w:szCs w:val="17"/>
          <w:lang w:val="en-US" w:eastAsia="ru-RU"/>
        </w:rPr>
        <w:t> </w:t>
      </w:r>
      <w:r w:rsidRPr="004665A3">
        <w:rPr>
          <w:rFonts w:ascii="Verdana" w:eastAsia="Times New Roman" w:hAnsi="Verdana" w:cs="Times New Roman"/>
          <w:color w:val="052635"/>
          <w:sz w:val="17"/>
          <w:szCs w:val="17"/>
          <w:lang w:eastAsia="ru-RU"/>
        </w:rPr>
        <w:t>Секретарь Рабочей группы в соответствии с поручениями руководителя Рабочей группы:</w:t>
      </w:r>
    </w:p>
    <w:p w14:paraId="0A466F38" w14:textId="77777777" w:rsidR="004665A3" w:rsidRPr="004665A3" w:rsidRDefault="004665A3" w:rsidP="004665A3">
      <w:pPr>
        <w:shd w:val="clear" w:color="auto" w:fill="FFFFFF"/>
        <w:spacing w:before="100" w:beforeAutospacing="1" w:after="100" w:afterAutospacing="1" w:line="251" w:lineRule="atLeast"/>
        <w:ind w:firstLine="709"/>
        <w:jc w:val="both"/>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осуществляет подготовку материалов к заседанию Рабочей группы, формирует проект повестки заседания Рабочей группы;</w:t>
      </w:r>
    </w:p>
    <w:p w14:paraId="4B2563DA" w14:textId="77777777" w:rsidR="004665A3" w:rsidRPr="004665A3" w:rsidRDefault="004665A3" w:rsidP="004665A3">
      <w:pPr>
        <w:shd w:val="clear" w:color="auto" w:fill="FFFFFF"/>
        <w:spacing w:before="100" w:beforeAutospacing="1" w:after="100" w:afterAutospacing="1" w:line="251" w:lineRule="atLeast"/>
        <w:ind w:firstLine="709"/>
        <w:jc w:val="both"/>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формирует список приглашенных на заседание Рабочей группы, включая заинтересованные стороны;</w:t>
      </w:r>
    </w:p>
    <w:p w14:paraId="747477FC" w14:textId="77777777" w:rsidR="004665A3" w:rsidRPr="004665A3" w:rsidRDefault="004665A3" w:rsidP="004665A3">
      <w:pPr>
        <w:shd w:val="clear" w:color="auto" w:fill="FFFFFF"/>
        <w:spacing w:before="100" w:beforeAutospacing="1" w:after="100" w:afterAutospacing="1" w:line="251" w:lineRule="atLeast"/>
        <w:ind w:firstLine="709"/>
        <w:jc w:val="both"/>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при необходимости направляет подписанные руководителем либо заместителем руководителя Рабочей группы извещения (письма и (или) телеграммы) лицам, приглашенным на заседание Рабочей группы, либо извещает их телефонограммой о времени и месте заседания Рабочей группы;</w:t>
      </w:r>
    </w:p>
    <w:p w14:paraId="332BFDED" w14:textId="77777777" w:rsidR="004665A3" w:rsidRPr="004665A3" w:rsidRDefault="004665A3" w:rsidP="004665A3">
      <w:pPr>
        <w:shd w:val="clear" w:color="auto" w:fill="FFFFFF"/>
        <w:spacing w:before="100" w:beforeAutospacing="1" w:after="100" w:afterAutospacing="1" w:line="251" w:lineRule="atLeast"/>
        <w:ind w:firstLine="709"/>
        <w:jc w:val="both"/>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ведет протокол заседания Рабочей группы.</w:t>
      </w:r>
    </w:p>
    <w:p w14:paraId="39B93ED8" w14:textId="77777777" w:rsidR="004665A3" w:rsidRPr="004665A3" w:rsidRDefault="004665A3" w:rsidP="004665A3">
      <w:pPr>
        <w:shd w:val="clear" w:color="auto" w:fill="FFFFFF"/>
        <w:spacing w:before="100" w:beforeAutospacing="1" w:after="100" w:afterAutospacing="1" w:line="251" w:lineRule="atLeast"/>
        <w:ind w:firstLine="709"/>
        <w:jc w:val="both"/>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10.</w:t>
      </w:r>
      <w:r w:rsidRPr="004665A3">
        <w:rPr>
          <w:rFonts w:ascii="Verdana" w:eastAsia="Times New Roman" w:hAnsi="Verdana" w:cs="Times New Roman"/>
          <w:color w:val="052635"/>
          <w:sz w:val="17"/>
          <w:szCs w:val="17"/>
          <w:lang w:val="en-US" w:eastAsia="ru-RU"/>
        </w:rPr>
        <w:t> </w:t>
      </w:r>
      <w:r w:rsidRPr="004665A3">
        <w:rPr>
          <w:rFonts w:ascii="Verdana" w:eastAsia="Times New Roman" w:hAnsi="Verdana" w:cs="Times New Roman"/>
          <w:color w:val="052635"/>
          <w:sz w:val="17"/>
          <w:szCs w:val="17"/>
          <w:lang w:eastAsia="ru-RU"/>
        </w:rPr>
        <w:t>Заседание Рабочей группы, как правило, проходит накануне дня заседания Комиссии, на котором должна рассматриваться жалоба заявителя.</w:t>
      </w:r>
    </w:p>
    <w:p w14:paraId="12ACC4D4" w14:textId="77777777" w:rsidR="004665A3" w:rsidRPr="004665A3" w:rsidRDefault="004665A3" w:rsidP="004665A3">
      <w:pPr>
        <w:shd w:val="clear" w:color="auto" w:fill="FFFFFF"/>
        <w:spacing w:before="100" w:beforeAutospacing="1" w:after="100" w:afterAutospacing="1" w:line="251" w:lineRule="atLeast"/>
        <w:ind w:firstLine="709"/>
        <w:jc w:val="both"/>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lastRenderedPageBreak/>
        <w:t>11.</w:t>
      </w:r>
      <w:r w:rsidRPr="004665A3">
        <w:rPr>
          <w:rFonts w:ascii="Verdana" w:eastAsia="Times New Roman" w:hAnsi="Verdana" w:cs="Times New Roman"/>
          <w:color w:val="052635"/>
          <w:sz w:val="17"/>
          <w:szCs w:val="17"/>
          <w:lang w:val="en-US" w:eastAsia="ru-RU"/>
        </w:rPr>
        <w:t> </w:t>
      </w:r>
      <w:r w:rsidRPr="004665A3">
        <w:rPr>
          <w:rFonts w:ascii="Verdana" w:eastAsia="Times New Roman" w:hAnsi="Verdana" w:cs="Times New Roman"/>
          <w:color w:val="052635"/>
          <w:sz w:val="17"/>
          <w:szCs w:val="17"/>
          <w:lang w:eastAsia="ru-RU"/>
        </w:rPr>
        <w:t>В случае необходимости получения дополнительных сведений и документов  руководитель Рабочей группы делает соответствующие запросы о предоставлении необходимой информации.</w:t>
      </w:r>
    </w:p>
    <w:p w14:paraId="0907C320" w14:textId="77777777" w:rsidR="004665A3" w:rsidRPr="004665A3" w:rsidRDefault="004665A3" w:rsidP="004665A3">
      <w:pPr>
        <w:shd w:val="clear" w:color="auto" w:fill="FFFFFF"/>
        <w:spacing w:before="100" w:beforeAutospacing="1" w:after="100" w:afterAutospacing="1" w:line="251" w:lineRule="atLeast"/>
        <w:ind w:firstLine="709"/>
        <w:jc w:val="both"/>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12.</w:t>
      </w:r>
      <w:r w:rsidRPr="004665A3">
        <w:rPr>
          <w:rFonts w:ascii="Verdana" w:eastAsia="Times New Roman" w:hAnsi="Verdana" w:cs="Times New Roman"/>
          <w:color w:val="052635"/>
          <w:sz w:val="17"/>
          <w:szCs w:val="17"/>
          <w:lang w:val="en-US" w:eastAsia="ru-RU"/>
        </w:rPr>
        <w:t> </w:t>
      </w:r>
      <w:r w:rsidRPr="004665A3">
        <w:rPr>
          <w:rFonts w:ascii="Verdana" w:eastAsia="Times New Roman" w:hAnsi="Verdana" w:cs="Times New Roman"/>
          <w:color w:val="052635"/>
          <w:sz w:val="17"/>
          <w:szCs w:val="17"/>
          <w:lang w:eastAsia="ru-RU"/>
        </w:rPr>
        <w:t>По поручению руководителя Рабочей группы секретарь Рабочей группы извещает членов Рабочей группы о дате, времени и месте заседания Рабочей группы.</w:t>
      </w:r>
    </w:p>
    <w:p w14:paraId="09D54864" w14:textId="77777777" w:rsidR="004665A3" w:rsidRPr="004665A3" w:rsidRDefault="004665A3" w:rsidP="004665A3">
      <w:pPr>
        <w:shd w:val="clear" w:color="auto" w:fill="FFFFFF"/>
        <w:spacing w:before="100" w:beforeAutospacing="1" w:after="100" w:afterAutospacing="1" w:line="251" w:lineRule="atLeast"/>
        <w:ind w:firstLine="709"/>
        <w:jc w:val="both"/>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13. Срок рассмотрения жалоб, поступающих в Рабочую группу, определяется федеральным и республиканским законодательством в отношении каждой отдельной жалобы конкретизируется руководителем Рабочей группы по предложению члена Комиссии, указанного в </w:t>
      </w:r>
      <w:hyperlink r:id="rId6" w:anchor="Par12" w:history="1">
        <w:r w:rsidRPr="004665A3">
          <w:rPr>
            <w:rFonts w:ascii="Verdana" w:eastAsia="Times New Roman" w:hAnsi="Verdana" w:cs="Times New Roman"/>
            <w:color w:val="0000FF"/>
            <w:sz w:val="17"/>
            <w:szCs w:val="17"/>
            <w:u w:val="single"/>
            <w:lang w:eastAsia="ru-RU"/>
          </w:rPr>
          <w:t>пункте 6</w:t>
        </w:r>
      </w:hyperlink>
      <w:r w:rsidRPr="004665A3">
        <w:rPr>
          <w:rFonts w:ascii="Verdana" w:eastAsia="Times New Roman" w:hAnsi="Verdana" w:cs="Times New Roman"/>
          <w:color w:val="052635"/>
          <w:sz w:val="17"/>
          <w:szCs w:val="17"/>
          <w:lang w:eastAsia="ru-RU"/>
        </w:rPr>
        <w:t> настоящего Положения.</w:t>
      </w:r>
    </w:p>
    <w:p w14:paraId="5646ECC8" w14:textId="77777777" w:rsidR="004665A3" w:rsidRPr="004665A3" w:rsidRDefault="004665A3" w:rsidP="004665A3">
      <w:pPr>
        <w:shd w:val="clear" w:color="auto" w:fill="FFFFFF"/>
        <w:spacing w:before="100" w:beforeAutospacing="1" w:after="100" w:afterAutospacing="1" w:line="251" w:lineRule="atLeast"/>
        <w:ind w:firstLine="709"/>
        <w:jc w:val="both"/>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14. Руководитель Рабочей группы несет персональную ответственность за координацию работы и содержание представляемых документов и материалов, соблюдение срока их подготовки.</w:t>
      </w:r>
    </w:p>
    <w:p w14:paraId="79F6A74B" w14:textId="77777777" w:rsidR="004665A3" w:rsidRPr="004665A3" w:rsidRDefault="004665A3" w:rsidP="004665A3">
      <w:pPr>
        <w:shd w:val="clear" w:color="auto" w:fill="FFFFFF"/>
        <w:spacing w:before="100" w:beforeAutospacing="1" w:after="100" w:afterAutospacing="1" w:line="251" w:lineRule="atLeast"/>
        <w:ind w:firstLine="709"/>
        <w:jc w:val="both"/>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15. При подготовке к заседанию Рабочей группы секретарь Рабочей группы осуществляет изготовление копий необходимых для заседания материалов на бумажных носителях. Копии материалов секретарь Рабочей группы раздает членам Рабочей группы.</w:t>
      </w:r>
    </w:p>
    <w:p w14:paraId="067CE501" w14:textId="77777777" w:rsidR="004665A3" w:rsidRPr="004665A3" w:rsidRDefault="004665A3" w:rsidP="004665A3">
      <w:pPr>
        <w:shd w:val="clear" w:color="auto" w:fill="FFFFFF"/>
        <w:spacing w:before="100" w:beforeAutospacing="1" w:after="100" w:afterAutospacing="1" w:line="251" w:lineRule="atLeast"/>
        <w:ind w:firstLine="709"/>
        <w:jc w:val="both"/>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16. Заседание Рабочей группы созывает руководитель Рабочей группы. Деятельность Рабочей группы осуществляется коллегиально. Заседание Рабочей группы является правомочным, если на нем присутствует большинство от утвержденного состава членов Рабочей группы, являющихся членами Комиссии с правом решающего голоса.</w:t>
      </w:r>
    </w:p>
    <w:p w14:paraId="006A1B7A" w14:textId="77777777" w:rsidR="004665A3" w:rsidRPr="004665A3" w:rsidRDefault="004665A3" w:rsidP="004665A3">
      <w:pPr>
        <w:shd w:val="clear" w:color="auto" w:fill="FFFFFF"/>
        <w:spacing w:before="100" w:beforeAutospacing="1" w:after="100" w:afterAutospacing="1" w:line="251" w:lineRule="atLeast"/>
        <w:ind w:firstLine="709"/>
        <w:jc w:val="both"/>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17. Доклад по существу представляемой жалобы на заседании Рабочей группы делает член являющийся членом Рабочей группы по должности.</w:t>
      </w:r>
    </w:p>
    <w:p w14:paraId="01ACCF12" w14:textId="77777777" w:rsidR="004665A3" w:rsidRPr="004665A3" w:rsidRDefault="004665A3" w:rsidP="004665A3">
      <w:pPr>
        <w:shd w:val="clear" w:color="auto" w:fill="FFFFFF"/>
        <w:spacing w:before="100" w:beforeAutospacing="1" w:after="100" w:afterAutospacing="1" w:line="251" w:lineRule="atLeast"/>
        <w:ind w:firstLine="709"/>
        <w:jc w:val="both"/>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18. Члены Рабочей группы вправе выступать на заседании Рабочей группы, вносить предложения по вопросам, отнесенным к компетенции Рабочей группы, и требовать проведения по ним голосования, задавать другим участникам заседания вопросы и получать на них ответы по существу.</w:t>
      </w:r>
    </w:p>
    <w:p w14:paraId="5D909E69" w14:textId="77777777" w:rsidR="004665A3" w:rsidRPr="004665A3" w:rsidRDefault="004665A3" w:rsidP="004665A3">
      <w:pPr>
        <w:shd w:val="clear" w:color="auto" w:fill="FFFFFF"/>
        <w:spacing w:before="100" w:beforeAutospacing="1" w:after="100" w:afterAutospacing="1" w:line="251" w:lineRule="atLeast"/>
        <w:ind w:firstLine="709"/>
        <w:jc w:val="both"/>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19. На заседании Рабочей группы вправе присутствовать, выступать и задавать вопросы, вносить предложения и требовать проведения по ним голосования члены Комиссии с правом решающего голоса, не являющиеся членами Рабочей группы, члены Комиссии с правом совещательного голоса выступать и отвечать на вопросы.</w:t>
      </w:r>
    </w:p>
    <w:p w14:paraId="101A0251" w14:textId="77777777" w:rsidR="004665A3" w:rsidRPr="004665A3" w:rsidRDefault="004665A3" w:rsidP="004665A3">
      <w:pPr>
        <w:shd w:val="clear" w:color="auto" w:fill="FFFFFF"/>
        <w:spacing w:before="100" w:beforeAutospacing="1" w:after="100" w:afterAutospacing="1" w:line="251" w:lineRule="atLeast"/>
        <w:ind w:firstLine="709"/>
        <w:jc w:val="both"/>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20. При рассмотрении жалобы на заседание Рабочей группы по решению руководителя Рабочей группы могут быть приглашены заинтересованные стороны – автор жалобы (его представитель) и представитель избирательной комиссии, комиссии референдума или должностное лицо, чьи решения и действия (бездействие) обжалуются, а также при необходимости – члены Комиссии с правом решающего голоса и члены Комиссии с правом совещательного голоса, представители политических партий. Полномочия каждого представителя заинтересованной стороны должны быть подтверждены документально и оформлены доверенностью, выданной в порядке, установленном действующим законодательством (кроме представителя по должности).</w:t>
      </w:r>
    </w:p>
    <w:p w14:paraId="50D79253" w14:textId="77777777" w:rsidR="004665A3" w:rsidRPr="004665A3" w:rsidRDefault="004665A3" w:rsidP="004665A3">
      <w:pPr>
        <w:shd w:val="clear" w:color="auto" w:fill="FFFFFF"/>
        <w:spacing w:before="100" w:beforeAutospacing="1" w:after="100" w:afterAutospacing="1" w:line="251" w:lineRule="atLeast"/>
        <w:ind w:firstLine="709"/>
        <w:jc w:val="both"/>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21. Для подготовки и рассмотрения выносимых на заседание Рабочей группы вопросов по решению руководителя Рабочей группы могут приглашаться представители иных избирательных комиссий, комиссий референдума, специалисты, эксперты, которые по предложению Рабочей группы дают письменные заключения по существу рассматриваемого вопроса.</w:t>
      </w:r>
    </w:p>
    <w:p w14:paraId="79155D21" w14:textId="77777777" w:rsidR="004665A3" w:rsidRPr="004665A3" w:rsidRDefault="004665A3" w:rsidP="004665A3">
      <w:pPr>
        <w:shd w:val="clear" w:color="auto" w:fill="FFFFFF"/>
        <w:spacing w:before="100" w:beforeAutospacing="1" w:after="100" w:afterAutospacing="1" w:line="251" w:lineRule="atLeast"/>
        <w:ind w:firstLine="709"/>
        <w:jc w:val="both"/>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22. Руководитель Рабочей группы ведет заседание, предоставляет слово докладчику, участникам заседания, ставит на голосование поступающие предложения, оглашает результаты голосования, на основании которого принимаются соответствующие рекомендации по обсуждаемому вопросу.</w:t>
      </w:r>
    </w:p>
    <w:p w14:paraId="43A2B92B" w14:textId="77777777" w:rsidR="004665A3" w:rsidRPr="004665A3" w:rsidRDefault="004665A3" w:rsidP="004665A3">
      <w:pPr>
        <w:shd w:val="clear" w:color="auto" w:fill="FFFFFF"/>
        <w:spacing w:before="100" w:beforeAutospacing="1" w:after="100" w:afterAutospacing="1" w:line="251" w:lineRule="atLeast"/>
        <w:ind w:firstLine="709"/>
        <w:jc w:val="both"/>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 xml:space="preserve">23. Если в ходе предварительного изучения жалобы и полученных материалов сделан вывод о том, что вопрос может быть вынесен на заседание Комиссии и разрешен на основании правовых позиций, </w:t>
      </w:r>
      <w:r w:rsidRPr="004665A3">
        <w:rPr>
          <w:rFonts w:ascii="Verdana" w:eastAsia="Times New Roman" w:hAnsi="Verdana" w:cs="Times New Roman"/>
          <w:color w:val="052635"/>
          <w:sz w:val="17"/>
          <w:szCs w:val="17"/>
          <w:lang w:eastAsia="ru-RU"/>
        </w:rPr>
        <w:lastRenderedPageBreak/>
        <w:t>содержащихся в ранее принятых постановлениях Комиссии, правовых позиций Конституционного Суда Российской Федерации, обобщенной судебной практике Верховного Суда Российской Федерации, то на заседании Рабочей группы член Комиссии, ответственный за подготовку решения по рассмотрению жалобы, предлагает членам Рабочей группы голосовать по предложенному проекту постановления без его детального предварительного обсуждения.</w:t>
      </w:r>
    </w:p>
    <w:p w14:paraId="54A67BF7" w14:textId="77777777" w:rsidR="004665A3" w:rsidRPr="004665A3" w:rsidRDefault="004665A3" w:rsidP="004665A3">
      <w:pPr>
        <w:shd w:val="clear" w:color="auto" w:fill="FFFFFF"/>
        <w:spacing w:before="100" w:beforeAutospacing="1" w:after="100" w:afterAutospacing="1" w:line="251" w:lineRule="atLeast"/>
        <w:ind w:firstLine="709"/>
        <w:jc w:val="both"/>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24. Решение Рабочей группы принимается большинством голосов от числа присутствующих на заседании членов Комиссии с правом решающего голоса открытым голосованием. В случае равенства голосов «за» и «против» голос председательствующего на заседании Рабочей группы является решающим.</w:t>
      </w:r>
    </w:p>
    <w:p w14:paraId="11EE884D" w14:textId="77777777" w:rsidR="004665A3" w:rsidRPr="004665A3" w:rsidRDefault="004665A3" w:rsidP="004665A3">
      <w:pPr>
        <w:shd w:val="clear" w:color="auto" w:fill="FFFFFF"/>
        <w:spacing w:before="100" w:beforeAutospacing="1" w:after="100" w:afterAutospacing="1" w:line="251" w:lineRule="atLeast"/>
        <w:ind w:firstLine="709"/>
        <w:jc w:val="both"/>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25. Продолжительность выступлений на заседании Рабочей группы устанавливается руководителем Рабочей группы (председательствующим на заседании) по согласованию с докладчиком и не должна превышать: для доклада и выступлений заинтересованных лиц и их представителей в случае их участия в заседании – 10 минут; для докладов и иных выступлений – 5 минут; для оглашения информации, обращений – 3 минуты. Рабочая группа вправе принять решение о предоставлении дополнительного времени докладчику и заинтересованным сторонам.</w:t>
      </w:r>
    </w:p>
    <w:p w14:paraId="06EFB616" w14:textId="77777777" w:rsidR="004665A3" w:rsidRPr="004665A3" w:rsidRDefault="004665A3" w:rsidP="004665A3">
      <w:pPr>
        <w:shd w:val="clear" w:color="auto" w:fill="FFFFFF"/>
        <w:spacing w:before="100" w:beforeAutospacing="1" w:after="100" w:afterAutospacing="1" w:line="251" w:lineRule="atLeast"/>
        <w:ind w:firstLine="709"/>
        <w:jc w:val="both"/>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26. Протокол заседания Рабочей группы ведется секретарем Рабочей группы в соответствии с </w:t>
      </w:r>
      <w:hyperlink r:id="rId7" w:history="1">
        <w:r w:rsidRPr="004665A3">
          <w:rPr>
            <w:rFonts w:ascii="Verdana" w:eastAsia="Times New Roman" w:hAnsi="Verdana" w:cs="Times New Roman"/>
            <w:color w:val="0000FF"/>
            <w:sz w:val="17"/>
            <w:szCs w:val="17"/>
            <w:u w:val="single"/>
            <w:lang w:eastAsia="ru-RU"/>
          </w:rPr>
          <w:t>разделом 10</w:t>
        </w:r>
      </w:hyperlink>
      <w:r w:rsidRPr="004665A3">
        <w:rPr>
          <w:rFonts w:ascii="Verdana" w:eastAsia="Times New Roman" w:hAnsi="Verdana" w:cs="Times New Roman"/>
          <w:color w:val="052635"/>
          <w:sz w:val="17"/>
          <w:szCs w:val="17"/>
          <w:lang w:eastAsia="ru-RU"/>
        </w:rPr>
        <w:t> Инструкции по делопроизводству в</w:t>
      </w:r>
      <w:r w:rsidRPr="004665A3">
        <w:rPr>
          <w:rFonts w:ascii="Verdana" w:eastAsia="Times New Roman" w:hAnsi="Verdana" w:cs="Times New Roman"/>
          <w:color w:val="052635"/>
          <w:sz w:val="17"/>
          <w:szCs w:val="17"/>
          <w:lang w:val="en-US" w:eastAsia="ru-RU"/>
        </w:rPr>
        <w:t> </w:t>
      </w:r>
      <w:r w:rsidRPr="004665A3">
        <w:rPr>
          <w:rFonts w:ascii="Verdana" w:eastAsia="Times New Roman" w:hAnsi="Verdana" w:cs="Times New Roman"/>
          <w:color w:val="052635"/>
          <w:sz w:val="17"/>
          <w:szCs w:val="17"/>
          <w:lang w:eastAsia="ru-RU"/>
        </w:rPr>
        <w:t>Комиссии. В необходимых случаях осуществляется аудиозапись и (или) видеозапись заседания Рабочей группы.</w:t>
      </w:r>
    </w:p>
    <w:p w14:paraId="352921BD" w14:textId="77777777" w:rsidR="004665A3" w:rsidRPr="004665A3" w:rsidRDefault="004665A3" w:rsidP="004665A3">
      <w:pPr>
        <w:shd w:val="clear" w:color="auto" w:fill="FFFFFF"/>
        <w:spacing w:before="100" w:beforeAutospacing="1" w:after="100" w:afterAutospacing="1" w:line="251" w:lineRule="atLeast"/>
        <w:ind w:firstLine="709"/>
        <w:jc w:val="both"/>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27. В соответствии с разделом 8 Регламента Комиссии подготовленные по решению Рабочей группы документы в установленном порядке выносятся на рассмотрение Комиссии.</w:t>
      </w:r>
    </w:p>
    <w:p w14:paraId="06002EE6" w14:textId="77777777" w:rsidR="004665A3" w:rsidRPr="004665A3" w:rsidRDefault="004665A3" w:rsidP="004665A3">
      <w:pPr>
        <w:shd w:val="clear" w:color="auto" w:fill="FFFFFF"/>
        <w:spacing w:before="100" w:beforeAutospacing="1" w:after="100" w:afterAutospacing="1" w:line="251" w:lineRule="atLeast"/>
        <w:ind w:firstLine="709"/>
        <w:jc w:val="both"/>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28. В случае принятия жалобы к рассмотрению судом и обращения того же заявителя в Комиссию с аналогичной жалобой Комиссия приостанавливает рассмотрение жалобы до вступления решения суда в</w:t>
      </w:r>
      <w:r w:rsidRPr="004665A3">
        <w:rPr>
          <w:rFonts w:ascii="Verdana" w:eastAsia="Times New Roman" w:hAnsi="Verdana" w:cs="Times New Roman"/>
          <w:color w:val="052635"/>
          <w:sz w:val="17"/>
          <w:szCs w:val="17"/>
          <w:lang w:val="en-US" w:eastAsia="ru-RU"/>
        </w:rPr>
        <w:t> </w:t>
      </w:r>
      <w:r w:rsidRPr="004665A3">
        <w:rPr>
          <w:rFonts w:ascii="Verdana" w:eastAsia="Times New Roman" w:hAnsi="Verdana" w:cs="Times New Roman"/>
          <w:color w:val="052635"/>
          <w:sz w:val="17"/>
          <w:szCs w:val="17"/>
          <w:lang w:eastAsia="ru-RU"/>
        </w:rPr>
        <w:t>законную силу. В случае вынесения судом решения по существу жалобы Комиссия прекращает ее рассмотрение.</w:t>
      </w:r>
    </w:p>
    <w:p w14:paraId="5013DBDC" w14:textId="77777777" w:rsidR="004665A3" w:rsidRPr="004665A3" w:rsidRDefault="004665A3" w:rsidP="004665A3">
      <w:pPr>
        <w:shd w:val="clear" w:color="auto" w:fill="FFFFFF"/>
        <w:spacing w:before="100" w:beforeAutospacing="1" w:after="100" w:afterAutospacing="1" w:line="251" w:lineRule="atLeast"/>
        <w:ind w:firstLine="709"/>
        <w:jc w:val="both"/>
        <w:rPr>
          <w:rFonts w:ascii="Verdana" w:eastAsia="Times New Roman" w:hAnsi="Verdana" w:cs="Times New Roman"/>
          <w:color w:val="052635"/>
          <w:sz w:val="17"/>
          <w:szCs w:val="17"/>
          <w:lang w:eastAsia="ru-RU"/>
        </w:rPr>
      </w:pPr>
      <w:r w:rsidRPr="004665A3">
        <w:rPr>
          <w:rFonts w:ascii="Verdana" w:eastAsia="Times New Roman" w:hAnsi="Verdana" w:cs="Times New Roman"/>
          <w:color w:val="052635"/>
          <w:sz w:val="17"/>
          <w:szCs w:val="17"/>
          <w:lang w:eastAsia="ru-RU"/>
        </w:rPr>
        <w:t>29. Секретарь Рабочей группы обеспечивает хранение протоколов заседаний и других материалов Рабочей группы в течение срока, установленного </w:t>
      </w:r>
      <w:hyperlink r:id="rId8" w:history="1">
        <w:r w:rsidRPr="004665A3">
          <w:rPr>
            <w:rFonts w:ascii="Verdana" w:eastAsia="Times New Roman" w:hAnsi="Verdana" w:cs="Times New Roman"/>
            <w:color w:val="0000FF"/>
            <w:sz w:val="17"/>
            <w:szCs w:val="17"/>
            <w:u w:val="single"/>
            <w:lang w:eastAsia="ru-RU"/>
          </w:rPr>
          <w:t>Инструкцией</w:t>
        </w:r>
      </w:hyperlink>
      <w:r w:rsidRPr="004665A3">
        <w:rPr>
          <w:rFonts w:ascii="Verdana" w:eastAsia="Times New Roman" w:hAnsi="Verdana" w:cs="Times New Roman"/>
          <w:color w:val="052635"/>
          <w:sz w:val="17"/>
          <w:szCs w:val="17"/>
          <w:lang w:eastAsia="ru-RU"/>
        </w:rPr>
        <w:t> по делопроизводству в Избирательной комиссии Республики Хакасия, а затем передает на хранение в архив Комиссии.</w:t>
      </w:r>
    </w:p>
    <w:p w14:paraId="35202B92" w14:textId="77777777" w:rsidR="003327C7" w:rsidRDefault="003327C7"/>
    <w:sectPr w:rsidR="003327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7C7"/>
    <w:rsid w:val="003327C7"/>
    <w:rsid w:val="00466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C9056-2283-4918-A48B-6ED42BFE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665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665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65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7">
    <w:name w:val="heading 7"/>
    <w:basedOn w:val="a"/>
    <w:link w:val="70"/>
    <w:uiPriority w:val="9"/>
    <w:qFormat/>
    <w:rsid w:val="004665A3"/>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65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665A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65A3"/>
    <w:rPr>
      <w:rFonts w:ascii="Times New Roman" w:eastAsia="Times New Roman" w:hAnsi="Times New Roman" w:cs="Times New Roman"/>
      <w:b/>
      <w:bCs/>
      <w:sz w:val="27"/>
      <w:szCs w:val="27"/>
      <w:lang w:eastAsia="ru-RU"/>
    </w:rPr>
  </w:style>
  <w:style w:type="character" w:customStyle="1" w:styleId="70">
    <w:name w:val="Заголовок 7 Знак"/>
    <w:basedOn w:val="a0"/>
    <w:link w:val="7"/>
    <w:uiPriority w:val="9"/>
    <w:rsid w:val="004665A3"/>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4665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semiHidden/>
    <w:rsid w:val="004665A3"/>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4665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4665A3"/>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4665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4665A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4665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4665A3"/>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4665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70139">
      <w:bodyDiv w:val="1"/>
      <w:marLeft w:val="0"/>
      <w:marRight w:val="0"/>
      <w:marTop w:val="0"/>
      <w:marBottom w:val="0"/>
      <w:divBdr>
        <w:top w:val="none" w:sz="0" w:space="0" w:color="auto"/>
        <w:left w:val="none" w:sz="0" w:space="0" w:color="auto"/>
        <w:bottom w:val="none" w:sz="0" w:space="0" w:color="auto"/>
        <w:right w:val="none" w:sz="0" w:space="0" w:color="auto"/>
      </w:divBdr>
      <w:divsChild>
        <w:div w:id="334571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F07317F9DB94886086B6AC768A023C4FA46CA128443CFACB7A74FEC88FA151A155F42F8705031Cl4I0F" TargetMode="External"/><Relationship Id="rId3" Type="http://schemas.openxmlformats.org/officeDocument/2006/relationships/webSettings" Target="webSettings.xml"/><Relationship Id="rId7" Type="http://schemas.openxmlformats.org/officeDocument/2006/relationships/hyperlink" Target="consultantplus://offline/ref=2AF07317F9DB94886086B6AC768A023C4FA46CA128443CFACB7A74FEC88FA151A155F42F8705051Al4I1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dmin2\Desktop\-%D0%97%D0%90%D0%A1%D0%95%D0%94%D0%90%D0%9D%D0%98%D0%95%2027.06.209\%D0%BE%20%D1%80%D0%B0%D0%B1%D0%BE%D1%87%D0%B5%D0%B9%20%D0%B3%D1%80%D1%83%D0%BF%D0%BF%D0%B5%20%D0%BF%D0%BE%20%D1%80%D0%B0%D1%81%D1%81%D0%BC%D0%BE%D1%82%D1%80%D0%B5%D0%BD%D0%B8%D1%8E%20%D0%B6%D0%B0%D0%BB%D0%BE%D0%B1.doc" TargetMode="External"/><Relationship Id="rId5" Type="http://schemas.openxmlformats.org/officeDocument/2006/relationships/hyperlink" Target="consultantplus://offline/ref=2AF07317F9DB94886086B6AC768A023C4FA469A92C443CFACB7A74FEC88FA151A155F42F8705061Cl4I2F" TargetMode="External"/><Relationship Id="rId10" Type="http://schemas.openxmlformats.org/officeDocument/2006/relationships/theme" Target="theme/theme1.xml"/><Relationship Id="rId4" Type="http://schemas.openxmlformats.org/officeDocument/2006/relationships/hyperlink" Target="consultantplus://offline/ref=2AF07317F9DB94886086B6AC768A023C4CA568A424136BF89A2F7AlFIB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2112</Words>
  <Characters>12041</Characters>
  <Application>Microsoft Office Word</Application>
  <DocSecurity>0</DocSecurity>
  <Lines>100</Lines>
  <Paragraphs>28</Paragraphs>
  <ScaleCrop>false</ScaleCrop>
  <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3</cp:revision>
  <dcterms:created xsi:type="dcterms:W3CDTF">2020-08-19T16:20:00Z</dcterms:created>
  <dcterms:modified xsi:type="dcterms:W3CDTF">2020-08-19T16:20:00Z</dcterms:modified>
</cp:coreProperties>
</file>