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7" w:rsidRDefault="001B4607" w:rsidP="001B4607">
      <w:pPr>
        <w:ind w:right="1199"/>
        <w:jc w:val="center"/>
      </w:pPr>
      <w:r>
        <w:rPr>
          <w:rFonts w:ascii="Arial" w:hAnsi="Arial" w:cs="Arial"/>
          <w:b/>
          <w:noProof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03"/>
      </w:tblGrid>
      <w:tr w:rsidR="001B4607" w:rsidRPr="00216844" w:rsidTr="00FB28B8">
        <w:tc>
          <w:tcPr>
            <w:tcW w:w="4219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РОССИЙСКАЯ ФЕДЕРАЦИЯ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АДМИНИСТРАЦИЯ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АСКИЗСКОГО РАЙОНА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134" w:type="dxa"/>
          </w:tcPr>
          <w:p w:rsidR="001B4607" w:rsidRPr="00212A7F" w:rsidRDefault="001B4607" w:rsidP="00FB28B8">
            <w:pPr>
              <w:jc w:val="both"/>
              <w:rPr>
                <w:b/>
              </w:rPr>
            </w:pPr>
          </w:p>
        </w:tc>
        <w:tc>
          <w:tcPr>
            <w:tcW w:w="4103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РОССИЯ ФЕДЕРАЦИЯЗЫ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ХАКАС РЕСПУБЛИКАЗЫНЫН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 xml:space="preserve">АСХЫС </w:t>
            </w:r>
            <w:r w:rsidRPr="00216844">
              <w:rPr>
                <w:b/>
                <w:bCs/>
                <w:sz w:val="22"/>
                <w:szCs w:val="22"/>
              </w:rPr>
              <w:t>АЙМА</w:t>
            </w:r>
            <w:proofErr w:type="gramStart"/>
            <w:r w:rsidRPr="00216844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216844">
              <w:rPr>
                <w:b/>
                <w:bCs/>
                <w:sz w:val="22"/>
                <w:szCs w:val="22"/>
              </w:rPr>
              <w:t>ЫНЫ</w:t>
            </w:r>
            <w:r w:rsidRPr="00216844">
              <w:rPr>
                <w:b/>
                <w:sz w:val="22"/>
                <w:szCs w:val="22"/>
              </w:rPr>
              <w:t>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УСТА</w:t>
            </w:r>
            <w:proofErr w:type="gramStart"/>
            <w:r w:rsidRPr="00216844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216844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1B4607" w:rsidRDefault="001B4607" w:rsidP="001B4607"/>
    <w:p w:rsidR="001B4607" w:rsidRDefault="001B4607" w:rsidP="001B4607">
      <w:pPr>
        <w:jc w:val="center"/>
        <w:rPr>
          <w:b/>
          <w:sz w:val="28"/>
          <w:szCs w:val="28"/>
        </w:rPr>
      </w:pPr>
    </w:p>
    <w:p w:rsidR="001B4607" w:rsidRPr="006D0B92" w:rsidRDefault="001B4607" w:rsidP="001B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4607" w:rsidRDefault="001B4607" w:rsidP="001B460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785"/>
        <w:gridCol w:w="2393"/>
      </w:tblGrid>
      <w:tr w:rsidR="009E70E3" w:rsidTr="009E70E3">
        <w:tc>
          <w:tcPr>
            <w:tcW w:w="2392" w:type="dxa"/>
          </w:tcPr>
          <w:p w:rsidR="009E70E3" w:rsidRPr="009E70E3" w:rsidRDefault="00EA160A" w:rsidP="003F0E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="009E70E3" w:rsidRPr="009E70E3">
              <w:rPr>
                <w:sz w:val="26"/>
                <w:szCs w:val="26"/>
              </w:rPr>
              <w:t xml:space="preserve">т </w:t>
            </w:r>
            <w:r w:rsidR="00747428">
              <w:rPr>
                <w:sz w:val="26"/>
                <w:szCs w:val="26"/>
              </w:rPr>
              <w:t>19.04.2022</w:t>
            </w:r>
          </w:p>
        </w:tc>
        <w:tc>
          <w:tcPr>
            <w:tcW w:w="4785" w:type="dxa"/>
          </w:tcPr>
          <w:p w:rsidR="009E70E3" w:rsidRPr="009E70E3" w:rsidRDefault="009E70E3" w:rsidP="009E70E3">
            <w:pPr>
              <w:jc w:val="center"/>
              <w:rPr>
                <w:sz w:val="26"/>
                <w:szCs w:val="26"/>
              </w:rPr>
            </w:pPr>
            <w:r w:rsidRPr="009E70E3">
              <w:rPr>
                <w:sz w:val="26"/>
                <w:szCs w:val="26"/>
              </w:rPr>
              <w:t>с. Аскиз</w:t>
            </w:r>
          </w:p>
        </w:tc>
        <w:tc>
          <w:tcPr>
            <w:tcW w:w="2393" w:type="dxa"/>
          </w:tcPr>
          <w:p w:rsidR="009E70E3" w:rsidRDefault="009E70E3" w:rsidP="009E70E3">
            <w:pPr>
              <w:jc w:val="center"/>
              <w:rPr>
                <w:sz w:val="26"/>
                <w:szCs w:val="26"/>
              </w:rPr>
            </w:pPr>
            <w:r w:rsidRPr="009E70E3">
              <w:rPr>
                <w:sz w:val="26"/>
                <w:szCs w:val="26"/>
              </w:rPr>
              <w:t>№</w:t>
            </w:r>
            <w:r w:rsidR="00747428">
              <w:rPr>
                <w:sz w:val="26"/>
                <w:szCs w:val="26"/>
              </w:rPr>
              <w:t>269-п</w:t>
            </w:r>
            <w:bookmarkStart w:id="0" w:name="_GoBack"/>
            <w:bookmarkEnd w:id="0"/>
          </w:p>
        </w:tc>
      </w:tr>
    </w:tbl>
    <w:p w:rsidR="001B4607" w:rsidRDefault="001B4607" w:rsidP="001B4607">
      <w:pPr>
        <w:rPr>
          <w:sz w:val="26"/>
          <w:szCs w:val="26"/>
        </w:rPr>
      </w:pPr>
      <w:r w:rsidRPr="006D0B92">
        <w:rPr>
          <w:sz w:val="26"/>
          <w:szCs w:val="26"/>
        </w:rPr>
        <w:tab/>
      </w: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О внесении изменений в </w:t>
      </w:r>
      <w:proofErr w:type="gramStart"/>
      <w:r w:rsidRPr="00E543D6">
        <w:rPr>
          <w:b/>
          <w:sz w:val="26"/>
          <w:szCs w:val="26"/>
        </w:rPr>
        <w:t>Муниципальную</w:t>
      </w:r>
      <w:proofErr w:type="gramEnd"/>
      <w:r w:rsidRPr="00E543D6">
        <w:rPr>
          <w:b/>
          <w:sz w:val="26"/>
          <w:szCs w:val="26"/>
        </w:rPr>
        <w:t xml:space="preserve"> </w:t>
      </w:r>
    </w:p>
    <w:p w:rsidR="00F02685" w:rsidRDefault="001B4607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программу «Развитие </w:t>
      </w:r>
      <w:r w:rsidR="00F02685">
        <w:rPr>
          <w:b/>
          <w:sz w:val="26"/>
          <w:szCs w:val="26"/>
        </w:rPr>
        <w:t>муниципальной службы</w:t>
      </w:r>
    </w:p>
    <w:p w:rsidR="00F02685" w:rsidRDefault="00F02685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Аскизский район</w:t>
      </w:r>
    </w:p>
    <w:p w:rsidR="001B4607" w:rsidRPr="00E543D6" w:rsidRDefault="00F02685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  <w:r w:rsidR="001B4607" w:rsidRPr="00E543D6">
        <w:rPr>
          <w:b/>
          <w:sz w:val="26"/>
          <w:szCs w:val="26"/>
        </w:rPr>
        <w:t>»</w:t>
      </w: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Default="001B4607" w:rsidP="009E7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43D6">
        <w:rPr>
          <w:sz w:val="26"/>
          <w:szCs w:val="26"/>
        </w:rPr>
        <w:t xml:space="preserve">Руководствуясь </w:t>
      </w:r>
      <w:hyperlink r:id="rId8" w:history="1">
        <w:r w:rsidRPr="00973E06">
          <w:rPr>
            <w:rStyle w:val="30"/>
            <w:b w:val="0"/>
          </w:rPr>
          <w:t>ст. ст. 35</w:t>
        </w:r>
      </w:hyperlink>
      <w:r w:rsidRPr="00973E06">
        <w:rPr>
          <w:b/>
          <w:sz w:val="26"/>
          <w:szCs w:val="26"/>
        </w:rPr>
        <w:t>,</w:t>
      </w:r>
      <w:r w:rsidRPr="00E543D6">
        <w:rPr>
          <w:sz w:val="26"/>
          <w:szCs w:val="26"/>
        </w:rPr>
        <w:t xml:space="preserve"> 40 Устава муниципального образования Аскизский район от 20.12.2005г.,  </w:t>
      </w:r>
      <w:r w:rsidRPr="00E543D6">
        <w:rPr>
          <w:b/>
          <w:sz w:val="26"/>
          <w:szCs w:val="26"/>
        </w:rPr>
        <w:t>Администрация Аскизского района Республики Хакасия</w:t>
      </w:r>
      <w:r w:rsidRPr="00E543D6">
        <w:rPr>
          <w:sz w:val="26"/>
          <w:szCs w:val="26"/>
        </w:rPr>
        <w:t xml:space="preserve"> </w:t>
      </w:r>
      <w:r w:rsidRPr="00E543D6">
        <w:rPr>
          <w:b/>
          <w:sz w:val="26"/>
          <w:szCs w:val="26"/>
        </w:rPr>
        <w:t>постановляет</w:t>
      </w:r>
      <w:r w:rsidRPr="00E543D6">
        <w:rPr>
          <w:sz w:val="26"/>
          <w:szCs w:val="26"/>
        </w:rPr>
        <w:t>:</w:t>
      </w:r>
    </w:p>
    <w:p w:rsidR="009E70E3" w:rsidRPr="00E543D6" w:rsidRDefault="009E70E3" w:rsidP="009E7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4607" w:rsidRPr="00271A9C" w:rsidRDefault="001B4607" w:rsidP="009E70E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543D6">
        <w:rPr>
          <w:sz w:val="26"/>
          <w:szCs w:val="26"/>
        </w:rPr>
        <w:t xml:space="preserve">Внести следующие изменения в Муниципальную программу «Развитие </w:t>
      </w:r>
      <w:r w:rsidR="00F02685">
        <w:rPr>
          <w:sz w:val="26"/>
          <w:szCs w:val="26"/>
        </w:rPr>
        <w:t>муниципальной службы муниципального образования Аскизский район Республики Хакасия</w:t>
      </w:r>
      <w:r w:rsidRPr="00E543D6">
        <w:rPr>
          <w:sz w:val="26"/>
          <w:szCs w:val="26"/>
        </w:rPr>
        <w:t xml:space="preserve">» (далее-Программа), утвержденную постановлением Администрации Аскизского района Республики Хакасия от </w:t>
      </w:r>
      <w:r w:rsidR="00271A9C">
        <w:rPr>
          <w:sz w:val="26"/>
          <w:szCs w:val="26"/>
        </w:rPr>
        <w:t>30</w:t>
      </w:r>
      <w:r w:rsidR="00F02685">
        <w:rPr>
          <w:sz w:val="26"/>
          <w:szCs w:val="26"/>
        </w:rPr>
        <w:t>.0</w:t>
      </w:r>
      <w:r w:rsidR="00271A9C">
        <w:rPr>
          <w:sz w:val="26"/>
          <w:szCs w:val="26"/>
        </w:rPr>
        <w:t>9</w:t>
      </w:r>
      <w:r w:rsidRPr="00E543D6">
        <w:rPr>
          <w:sz w:val="26"/>
          <w:szCs w:val="26"/>
        </w:rPr>
        <w:t>.20</w:t>
      </w:r>
      <w:r w:rsidR="00271A9C">
        <w:rPr>
          <w:sz w:val="26"/>
          <w:szCs w:val="26"/>
        </w:rPr>
        <w:t>20</w:t>
      </w:r>
      <w:r w:rsidRPr="00E543D6">
        <w:rPr>
          <w:sz w:val="26"/>
          <w:szCs w:val="26"/>
        </w:rPr>
        <w:t xml:space="preserve"> года № </w:t>
      </w:r>
      <w:r w:rsidR="00271A9C">
        <w:rPr>
          <w:sz w:val="26"/>
          <w:szCs w:val="26"/>
        </w:rPr>
        <w:t>669</w:t>
      </w:r>
      <w:r w:rsidRPr="00E543D6">
        <w:rPr>
          <w:sz w:val="26"/>
          <w:szCs w:val="26"/>
        </w:rPr>
        <w:t>-п:</w:t>
      </w:r>
    </w:p>
    <w:p w:rsidR="00B16C9F" w:rsidRPr="00232AC7" w:rsidRDefault="009E70E3" w:rsidP="009E7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32AC7">
        <w:rPr>
          <w:sz w:val="26"/>
          <w:szCs w:val="26"/>
        </w:rPr>
        <w:t xml:space="preserve"> .</w:t>
      </w:r>
      <w:r w:rsidR="001B4607" w:rsidRPr="00232AC7">
        <w:rPr>
          <w:sz w:val="26"/>
          <w:szCs w:val="26"/>
        </w:rPr>
        <w:t xml:space="preserve">В таблице раздела «4. Перечень </w:t>
      </w:r>
      <w:r w:rsidR="00271A9C" w:rsidRPr="00232AC7">
        <w:rPr>
          <w:sz w:val="26"/>
          <w:szCs w:val="26"/>
        </w:rPr>
        <w:t>программных мероприятий</w:t>
      </w:r>
      <w:r w:rsidR="001B4607" w:rsidRPr="00232AC7">
        <w:rPr>
          <w:sz w:val="26"/>
          <w:szCs w:val="26"/>
        </w:rPr>
        <w:t>» строк</w:t>
      </w:r>
      <w:r w:rsidR="005B2C8F">
        <w:rPr>
          <w:sz w:val="26"/>
          <w:szCs w:val="26"/>
        </w:rPr>
        <w:t>и 1.1. и</w:t>
      </w:r>
      <w:r w:rsidR="00D266E5" w:rsidRPr="00232AC7">
        <w:rPr>
          <w:sz w:val="26"/>
          <w:szCs w:val="26"/>
        </w:rPr>
        <w:t xml:space="preserve"> </w:t>
      </w:r>
      <w:r w:rsidR="001B4607" w:rsidRPr="00232AC7">
        <w:rPr>
          <w:sz w:val="26"/>
          <w:szCs w:val="26"/>
        </w:rPr>
        <w:t xml:space="preserve">2.4. </w:t>
      </w:r>
      <w:r w:rsidR="00B16C9F" w:rsidRPr="00232AC7">
        <w:rPr>
          <w:sz w:val="26"/>
          <w:szCs w:val="26"/>
        </w:rPr>
        <w:t>изложить в следующей редакции:</w:t>
      </w:r>
    </w:p>
    <w:p w:rsidR="004B2013" w:rsidRDefault="004B2013" w:rsidP="00232A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843"/>
        <w:gridCol w:w="850"/>
        <w:gridCol w:w="900"/>
        <w:gridCol w:w="943"/>
        <w:gridCol w:w="708"/>
        <w:gridCol w:w="737"/>
        <w:gridCol w:w="705"/>
        <w:gridCol w:w="685"/>
        <w:gridCol w:w="1892"/>
      </w:tblGrid>
      <w:tr w:rsidR="00477A65" w:rsidRPr="005B2C8F" w:rsidTr="005B2C8F">
        <w:trPr>
          <w:trHeight w:val="582"/>
        </w:trPr>
        <w:tc>
          <w:tcPr>
            <w:tcW w:w="660" w:type="dxa"/>
            <w:vMerge w:val="restart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№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477A65" w:rsidRPr="005B2C8F" w:rsidRDefault="00477A65" w:rsidP="00477A6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4678" w:type="dxa"/>
            <w:gridSpan w:val="6"/>
          </w:tcPr>
          <w:p w:rsidR="00477A65" w:rsidRPr="005B2C8F" w:rsidRDefault="00477A65" w:rsidP="00477A65">
            <w:pPr>
              <w:jc w:val="center"/>
              <w:rPr>
                <w:sz w:val="21"/>
                <w:szCs w:val="21"/>
              </w:rPr>
            </w:pPr>
            <w:r w:rsidRPr="005B2C8F">
              <w:rPr>
                <w:rStyle w:val="101"/>
                <w:sz w:val="21"/>
                <w:szCs w:val="21"/>
              </w:rPr>
              <w:t>Объем финансирования по годам, тыс. рублей</w:t>
            </w:r>
          </w:p>
        </w:tc>
        <w:tc>
          <w:tcPr>
            <w:tcW w:w="1892" w:type="dxa"/>
            <w:vMerge w:val="restart"/>
          </w:tcPr>
          <w:p w:rsidR="00477A65" w:rsidRPr="005B2C8F" w:rsidRDefault="00477A65" w:rsidP="00477A6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Ответственный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исполнитель,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соисполнитель</w:t>
            </w:r>
          </w:p>
        </w:tc>
      </w:tr>
      <w:tr w:rsidR="00477A65" w:rsidRPr="005B2C8F" w:rsidTr="005B2C8F">
        <w:trPr>
          <w:trHeight w:val="582"/>
        </w:trPr>
        <w:tc>
          <w:tcPr>
            <w:tcW w:w="660" w:type="dxa"/>
            <w:vMerge/>
          </w:tcPr>
          <w:p w:rsidR="00477A65" w:rsidRPr="005B2C8F" w:rsidRDefault="00477A65" w:rsidP="00477A6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77A65" w:rsidRPr="005B2C8F" w:rsidRDefault="00477A65" w:rsidP="00477A6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77A65" w:rsidRPr="005B2C8F" w:rsidRDefault="00477A65" w:rsidP="00477A6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2021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43" w:type="dxa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2022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708" w:type="dxa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2023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737" w:type="dxa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2024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705" w:type="dxa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2025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685" w:type="dxa"/>
          </w:tcPr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2026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01"/>
                <w:rFonts w:ascii="Times New Roman" w:hAnsi="Times New Roman"/>
                <w:sz w:val="21"/>
                <w:szCs w:val="21"/>
              </w:rPr>
              <w:t>год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2" w:type="dxa"/>
            <w:vMerge/>
          </w:tcPr>
          <w:p w:rsidR="00477A65" w:rsidRPr="005B2C8F" w:rsidRDefault="00477A65" w:rsidP="00477A6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</w:p>
        </w:tc>
      </w:tr>
      <w:tr w:rsidR="005B2C8F" w:rsidRPr="005B2C8F" w:rsidTr="00222600">
        <w:tc>
          <w:tcPr>
            <w:tcW w:w="9923" w:type="dxa"/>
            <w:gridSpan w:val="10"/>
          </w:tcPr>
          <w:p w:rsidR="005B2C8F" w:rsidRPr="005B2C8F" w:rsidRDefault="005B2C8F" w:rsidP="005B2C8F">
            <w:pPr>
              <w:pStyle w:val="31"/>
              <w:shd w:val="clear" w:color="auto" w:fill="auto"/>
              <w:spacing w:line="288" w:lineRule="exact"/>
              <w:ind w:left="57" w:hanging="57"/>
              <w:jc w:val="center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b/>
                <w:sz w:val="21"/>
                <w:szCs w:val="21"/>
              </w:rPr>
              <w:t>1. Совершенствование системы управления кадровыми процессами в организации муниципальной службы</w:t>
            </w:r>
          </w:p>
        </w:tc>
      </w:tr>
      <w:tr w:rsidR="005B2C8F" w:rsidRPr="005B2C8F" w:rsidTr="005B2C8F">
        <w:tc>
          <w:tcPr>
            <w:tcW w:w="660" w:type="dxa"/>
          </w:tcPr>
          <w:p w:rsidR="005B2C8F" w:rsidRPr="005B2C8F" w:rsidRDefault="005B2C8F" w:rsidP="00477A65">
            <w:pPr>
              <w:rPr>
                <w:rFonts w:eastAsia="Calibri"/>
                <w:sz w:val="21"/>
                <w:szCs w:val="21"/>
              </w:rPr>
            </w:pPr>
            <w:r w:rsidRPr="005B2C8F">
              <w:rPr>
                <w:rFonts w:eastAsia="Calibri"/>
                <w:sz w:val="21"/>
                <w:szCs w:val="21"/>
              </w:rPr>
              <w:t xml:space="preserve">1.1. </w:t>
            </w:r>
          </w:p>
        </w:tc>
        <w:tc>
          <w:tcPr>
            <w:tcW w:w="1843" w:type="dxa"/>
          </w:tcPr>
          <w:p w:rsidR="005B2C8F" w:rsidRPr="005B2C8F" w:rsidRDefault="005B2C8F" w:rsidP="005B2C8F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Совершенствование муниципальной правовой базы по вопросам прохождения муниципальной службы Администрации Аскизского района Республики Хакасия</w:t>
            </w:r>
          </w:p>
          <w:p w:rsidR="005B2C8F" w:rsidRPr="005B2C8F" w:rsidRDefault="005B2C8F" w:rsidP="005B2C8F">
            <w:pPr>
              <w:rPr>
                <w:sz w:val="21"/>
                <w:szCs w:val="21"/>
              </w:rPr>
            </w:pPr>
          </w:p>
          <w:p w:rsidR="005B2C8F" w:rsidRPr="005B2C8F" w:rsidRDefault="005B2C8F" w:rsidP="005B2C8F">
            <w:pPr>
              <w:rPr>
                <w:sz w:val="21"/>
                <w:szCs w:val="21"/>
              </w:rPr>
            </w:pPr>
          </w:p>
          <w:p w:rsidR="005B2C8F" w:rsidRPr="005B2C8F" w:rsidRDefault="005B2C8F" w:rsidP="005B2C8F">
            <w:pPr>
              <w:rPr>
                <w:rStyle w:val="1"/>
                <w:sz w:val="21"/>
                <w:szCs w:val="21"/>
              </w:rPr>
            </w:pPr>
          </w:p>
        </w:tc>
        <w:tc>
          <w:tcPr>
            <w:tcW w:w="850" w:type="dxa"/>
          </w:tcPr>
          <w:p w:rsidR="005B2C8F" w:rsidRPr="005B2C8F" w:rsidRDefault="005B2C8F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900" w:type="dxa"/>
          </w:tcPr>
          <w:p w:rsidR="005B2C8F" w:rsidRPr="005B2C8F" w:rsidRDefault="005B2C8F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3" w:type="dxa"/>
          </w:tcPr>
          <w:p w:rsidR="005B2C8F" w:rsidRPr="005B2C8F" w:rsidRDefault="005B2C8F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708" w:type="dxa"/>
          </w:tcPr>
          <w:p w:rsidR="005B2C8F" w:rsidRPr="005B2C8F" w:rsidRDefault="005B2C8F" w:rsidP="00F876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</w:tcPr>
          <w:p w:rsidR="005B2C8F" w:rsidRPr="005B2C8F" w:rsidRDefault="005B2C8F" w:rsidP="00F876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5B2C8F" w:rsidRPr="005B2C8F" w:rsidRDefault="005B2C8F" w:rsidP="00F876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</w:tcPr>
          <w:p w:rsidR="005B2C8F" w:rsidRPr="005B2C8F" w:rsidRDefault="005B2C8F" w:rsidP="00F876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</w:tcPr>
          <w:p w:rsidR="005B2C8F" w:rsidRPr="005B2C8F" w:rsidRDefault="005B2C8F" w:rsidP="005B2C8F">
            <w:pPr>
              <w:pStyle w:val="31"/>
              <w:shd w:val="clear" w:color="auto" w:fill="auto"/>
              <w:spacing w:line="288" w:lineRule="exact"/>
              <w:ind w:left="83" w:firstLine="0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Кадровая и юридическая службы Администрации Аскизского района Республики Хакасия</w:t>
            </w:r>
          </w:p>
        </w:tc>
      </w:tr>
      <w:tr w:rsidR="005B2C8F" w:rsidRPr="005B2C8F" w:rsidTr="005C4396">
        <w:tc>
          <w:tcPr>
            <w:tcW w:w="9923" w:type="dxa"/>
            <w:gridSpan w:val="10"/>
          </w:tcPr>
          <w:p w:rsidR="005B2C8F" w:rsidRPr="005B2C8F" w:rsidRDefault="005B2C8F" w:rsidP="005B2C8F">
            <w:pPr>
              <w:pStyle w:val="31"/>
              <w:shd w:val="clear" w:color="auto" w:fill="auto"/>
              <w:spacing w:line="288" w:lineRule="exact"/>
              <w:ind w:left="57" w:hanging="57"/>
              <w:jc w:val="center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 Создание социально - экономических условий развития муниципальной службы</w:t>
            </w:r>
          </w:p>
        </w:tc>
      </w:tr>
      <w:tr w:rsidR="00477A65" w:rsidRPr="005B2C8F" w:rsidTr="005B2C8F">
        <w:tc>
          <w:tcPr>
            <w:tcW w:w="660" w:type="dxa"/>
          </w:tcPr>
          <w:p w:rsidR="00477A65" w:rsidRPr="005B2C8F" w:rsidRDefault="00477A65" w:rsidP="00477A65">
            <w:pPr>
              <w:rPr>
                <w:rFonts w:eastAsia="Calibri"/>
                <w:sz w:val="21"/>
                <w:szCs w:val="21"/>
              </w:rPr>
            </w:pPr>
            <w:r w:rsidRPr="005B2C8F">
              <w:rPr>
                <w:rFonts w:eastAsia="Calibri"/>
                <w:sz w:val="21"/>
                <w:szCs w:val="21"/>
              </w:rPr>
              <w:t>2.4</w:t>
            </w:r>
          </w:p>
        </w:tc>
        <w:tc>
          <w:tcPr>
            <w:tcW w:w="1843" w:type="dxa"/>
          </w:tcPr>
          <w:p w:rsidR="00F87637" w:rsidRPr="005B2C8F" w:rsidRDefault="00477A65" w:rsidP="00477A65">
            <w:pPr>
              <w:pStyle w:val="31"/>
              <w:shd w:val="clear" w:color="auto" w:fill="auto"/>
              <w:spacing w:line="288" w:lineRule="exact"/>
              <w:ind w:firstLine="0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услуг, в том числе: </w:t>
            </w:r>
            <w:r w:rsidR="00F87637" w:rsidRPr="005B2C8F">
              <w:rPr>
                <w:rStyle w:val="1"/>
                <w:rFonts w:ascii="Times New Roman" w:hAnsi="Times New Roman"/>
                <w:sz w:val="21"/>
                <w:szCs w:val="21"/>
              </w:rPr>
              <w:t>____________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line="288" w:lineRule="exact"/>
              <w:ind w:firstLine="0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-проведение мероприятий, приуроченных </w:t>
            </w:r>
            <w:proofErr w:type="gramStart"/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>к</w:t>
            </w:r>
            <w:proofErr w:type="gramEnd"/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 Дню местного самоуправления;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line="288" w:lineRule="exact"/>
              <w:ind w:firstLine="0"/>
              <w:jc w:val="left"/>
              <w:rPr>
                <w:rStyle w:val="1"/>
                <w:rFonts w:ascii="Times New Roman" w:hAnsi="Times New Roman"/>
                <w:sz w:val="21"/>
                <w:szCs w:val="21"/>
                <w:u w:val="single"/>
              </w:rPr>
            </w:pP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-чествование муниципальных служащих в связи с праздничными и юбилейными </w:t>
            </w:r>
            <w:r w:rsidRPr="005B2C8F">
              <w:rPr>
                <w:rStyle w:val="1"/>
                <w:rFonts w:ascii="Times New Roman" w:hAnsi="Times New Roman"/>
                <w:sz w:val="21"/>
                <w:szCs w:val="21"/>
                <w:u w:val="single"/>
              </w:rPr>
              <w:t>датами</w:t>
            </w: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>;</w:t>
            </w:r>
            <w:r w:rsidR="00F87637" w:rsidRPr="005B2C8F">
              <w:rPr>
                <w:rStyle w:val="1"/>
                <w:rFonts w:ascii="Times New Roman" w:hAnsi="Times New Roman"/>
                <w:sz w:val="21"/>
                <w:szCs w:val="21"/>
              </w:rPr>
              <w:t>______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line="288" w:lineRule="exact"/>
              <w:ind w:firstLine="0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- материальное стимулирование управленческому персоналу, </w:t>
            </w:r>
            <w:r w:rsidR="00DC1ADB"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выполняющему </w:t>
            </w: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>дополнительные функции</w:t>
            </w:r>
            <w:r w:rsidR="00DC1ADB" w:rsidRPr="005B2C8F">
              <w:rPr>
                <w:rStyle w:val="1"/>
                <w:rFonts w:ascii="Times New Roman" w:hAnsi="Times New Roman"/>
                <w:sz w:val="21"/>
                <w:szCs w:val="21"/>
              </w:rPr>
              <w:t>, связанные с реализацией Национальных проектов, региональных и муниципальных программ (подпрограмм);</w:t>
            </w:r>
          </w:p>
          <w:p w:rsidR="00477A65" w:rsidRPr="005B2C8F" w:rsidRDefault="00477A65" w:rsidP="00477A65">
            <w:pPr>
              <w:pStyle w:val="31"/>
              <w:shd w:val="clear" w:color="auto" w:fill="auto"/>
              <w:spacing w:line="288" w:lineRule="exact"/>
              <w:ind w:firstLine="0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>-приобретение, изготовление наградных документов, знаков</w:t>
            </w:r>
            <w:r w:rsidR="00DC1ADB" w:rsidRPr="005B2C8F">
              <w:rPr>
                <w:rStyle w:val="1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477A65" w:rsidRPr="005B2C8F" w:rsidRDefault="005B2C8F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223</w:t>
            </w:r>
            <w:r w:rsidR="00477A65" w:rsidRPr="005B2C8F">
              <w:rPr>
                <w:rFonts w:ascii="Times New Roman" w:hAnsi="Times New Roman"/>
                <w:sz w:val="21"/>
                <w:szCs w:val="21"/>
              </w:rPr>
              <w:t>5,5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______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______</w:t>
            </w:r>
          </w:p>
        </w:tc>
        <w:tc>
          <w:tcPr>
            <w:tcW w:w="900" w:type="dxa"/>
          </w:tcPr>
          <w:p w:rsidR="00477A65" w:rsidRPr="005B2C8F" w:rsidRDefault="00477A65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395,5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______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_____</w:t>
            </w:r>
          </w:p>
        </w:tc>
        <w:tc>
          <w:tcPr>
            <w:tcW w:w="943" w:type="dxa"/>
          </w:tcPr>
          <w:p w:rsidR="00477A65" w:rsidRPr="005B2C8F" w:rsidRDefault="00477A65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440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_____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240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______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7637" w:rsidRPr="005B2C8F" w:rsidRDefault="005B2C8F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2C8F">
              <w:rPr>
                <w:rFonts w:ascii="Times New Roman" w:hAnsi="Times New Roman"/>
                <w:sz w:val="21"/>
                <w:szCs w:val="21"/>
              </w:rPr>
              <w:t>120</w:t>
            </w:r>
          </w:p>
          <w:p w:rsidR="00F87637" w:rsidRPr="005B2C8F" w:rsidRDefault="00F87637" w:rsidP="00F8763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477A65" w:rsidRPr="005B2C8F" w:rsidRDefault="00477A65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440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240</w:t>
            </w: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200</w:t>
            </w:r>
          </w:p>
        </w:tc>
        <w:tc>
          <w:tcPr>
            <w:tcW w:w="737" w:type="dxa"/>
          </w:tcPr>
          <w:p w:rsidR="00477A65" w:rsidRPr="005B2C8F" w:rsidRDefault="00477A65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440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240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200</w:t>
            </w:r>
          </w:p>
        </w:tc>
        <w:tc>
          <w:tcPr>
            <w:tcW w:w="705" w:type="dxa"/>
          </w:tcPr>
          <w:p w:rsidR="00477A65" w:rsidRPr="005B2C8F" w:rsidRDefault="00477A65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300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200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100</w:t>
            </w:r>
          </w:p>
        </w:tc>
        <w:tc>
          <w:tcPr>
            <w:tcW w:w="685" w:type="dxa"/>
          </w:tcPr>
          <w:p w:rsidR="00477A65" w:rsidRPr="005B2C8F" w:rsidRDefault="00477A65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300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jc w:val="center"/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200</w:t>
            </w: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____</w:t>
            </w:r>
          </w:p>
          <w:p w:rsidR="00F87637" w:rsidRPr="005B2C8F" w:rsidRDefault="00F87637" w:rsidP="00F87637">
            <w:pPr>
              <w:rPr>
                <w:sz w:val="21"/>
                <w:szCs w:val="21"/>
              </w:rPr>
            </w:pPr>
          </w:p>
          <w:p w:rsidR="00F654F5" w:rsidRPr="005B2C8F" w:rsidRDefault="00F654F5" w:rsidP="00F87637">
            <w:pPr>
              <w:rPr>
                <w:sz w:val="21"/>
                <w:szCs w:val="21"/>
              </w:rPr>
            </w:pPr>
          </w:p>
          <w:p w:rsidR="00F654F5" w:rsidRPr="005B2C8F" w:rsidRDefault="00F654F5" w:rsidP="00F87637">
            <w:pPr>
              <w:rPr>
                <w:sz w:val="21"/>
                <w:szCs w:val="21"/>
              </w:rPr>
            </w:pPr>
            <w:r w:rsidRPr="005B2C8F">
              <w:rPr>
                <w:sz w:val="21"/>
                <w:szCs w:val="21"/>
              </w:rPr>
              <w:t>100</w:t>
            </w:r>
          </w:p>
        </w:tc>
        <w:tc>
          <w:tcPr>
            <w:tcW w:w="1892" w:type="dxa"/>
          </w:tcPr>
          <w:p w:rsidR="00477A65" w:rsidRPr="005B2C8F" w:rsidRDefault="00DC1ADB" w:rsidP="00477A6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rStyle w:val="1"/>
                <w:rFonts w:ascii="Times New Roman" w:hAnsi="Times New Roman"/>
                <w:sz w:val="21"/>
                <w:szCs w:val="21"/>
              </w:rPr>
            </w:pPr>
            <w:r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Глава Администрации Аскизского района, </w:t>
            </w:r>
            <w:r w:rsidR="00477A65"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Администрация Аскизского района, отдел по работе с поселениями и </w:t>
            </w:r>
            <w:proofErr w:type="spellStart"/>
            <w:r w:rsidR="00477A65" w:rsidRPr="005B2C8F">
              <w:rPr>
                <w:rStyle w:val="1"/>
                <w:rFonts w:ascii="Times New Roman" w:hAnsi="Times New Roman"/>
                <w:sz w:val="21"/>
                <w:szCs w:val="21"/>
              </w:rPr>
              <w:t>общественностьюМуниципальное</w:t>
            </w:r>
            <w:proofErr w:type="spellEnd"/>
            <w:r w:rsidR="00477A65" w:rsidRPr="005B2C8F">
              <w:rPr>
                <w:rStyle w:val="1"/>
                <w:rFonts w:ascii="Times New Roman" w:hAnsi="Times New Roman"/>
                <w:sz w:val="21"/>
                <w:szCs w:val="21"/>
              </w:rPr>
              <w:t xml:space="preserve"> казённое учреждение «Комитет по закупкам Администрации Аскизского района»</w:t>
            </w:r>
          </w:p>
        </w:tc>
      </w:tr>
    </w:tbl>
    <w:p w:rsidR="001B4607" w:rsidRPr="00545AC0" w:rsidRDefault="001B4607" w:rsidP="001B4607"/>
    <w:p w:rsidR="001B4607" w:rsidRPr="00E543D6" w:rsidRDefault="00DC1ADB" w:rsidP="00477A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1B4607">
        <w:rPr>
          <w:sz w:val="26"/>
          <w:szCs w:val="26"/>
        </w:rPr>
        <w:t xml:space="preserve">Направить настоящее постановление в редакцию «Аскизский труженик» для опубликования и разместить на </w:t>
      </w:r>
      <w:r w:rsidR="00477921">
        <w:rPr>
          <w:sz w:val="26"/>
          <w:szCs w:val="26"/>
        </w:rPr>
        <w:t>о</w:t>
      </w:r>
      <w:r w:rsidR="001B4607">
        <w:rPr>
          <w:sz w:val="26"/>
          <w:szCs w:val="26"/>
        </w:rPr>
        <w:t xml:space="preserve">фициальном сайте Администрации Аскизского района </w:t>
      </w:r>
      <w:r w:rsidR="00466DAE">
        <w:rPr>
          <w:sz w:val="26"/>
          <w:szCs w:val="26"/>
        </w:rPr>
        <w:t>Р</w:t>
      </w:r>
      <w:r w:rsidR="001B4607">
        <w:rPr>
          <w:sz w:val="26"/>
          <w:szCs w:val="26"/>
        </w:rPr>
        <w:t>еспублики Хакасия.</w:t>
      </w:r>
    </w:p>
    <w:p w:rsidR="001B4607" w:rsidRDefault="008A0E15" w:rsidP="00477A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proofErr w:type="spellStart"/>
      <w:r>
        <w:rPr>
          <w:sz w:val="26"/>
          <w:szCs w:val="26"/>
        </w:rPr>
        <w:t>В.И.Симаткина</w:t>
      </w:r>
      <w:proofErr w:type="spellEnd"/>
      <w:r>
        <w:rPr>
          <w:sz w:val="26"/>
          <w:szCs w:val="26"/>
        </w:rPr>
        <w:t>, заместителя главы Администрации Аскизского района Республики Хакасия.</w:t>
      </w:r>
    </w:p>
    <w:p w:rsidR="001B4607" w:rsidRDefault="001B4607" w:rsidP="001B4607">
      <w:pPr>
        <w:jc w:val="both"/>
        <w:rPr>
          <w:sz w:val="26"/>
          <w:szCs w:val="26"/>
        </w:rPr>
      </w:pPr>
    </w:p>
    <w:p w:rsidR="001B4607" w:rsidRDefault="001B4607" w:rsidP="001B4607">
      <w:pPr>
        <w:rPr>
          <w:sz w:val="26"/>
          <w:szCs w:val="26"/>
        </w:rPr>
      </w:pPr>
    </w:p>
    <w:p w:rsidR="00772E6D" w:rsidRDefault="00772E6D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="00466DAE">
        <w:rPr>
          <w:sz w:val="26"/>
          <w:szCs w:val="26"/>
        </w:rPr>
        <w:t xml:space="preserve">              </w:t>
      </w:r>
      <w:proofErr w:type="spellStart"/>
      <w:r w:rsidR="00466DAE">
        <w:rPr>
          <w:sz w:val="26"/>
          <w:szCs w:val="26"/>
        </w:rPr>
        <w:t>А</w:t>
      </w:r>
      <w:r w:rsidRPr="00E543D6">
        <w:rPr>
          <w:sz w:val="26"/>
          <w:szCs w:val="26"/>
        </w:rPr>
        <w:t>.В.Челтыгмашев</w:t>
      </w:r>
      <w:proofErr w:type="spellEnd"/>
    </w:p>
    <w:p w:rsidR="00C43D2E" w:rsidRDefault="00C43D2E"/>
    <w:sectPr w:rsidR="00C43D2E" w:rsidSect="00DC1ADB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823"/>
    <w:multiLevelType w:val="multilevel"/>
    <w:tmpl w:val="823A84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F447E09"/>
    <w:multiLevelType w:val="multilevel"/>
    <w:tmpl w:val="0628A7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656"/>
    <w:rsid w:val="0005490B"/>
    <w:rsid w:val="000674D6"/>
    <w:rsid w:val="00157B9A"/>
    <w:rsid w:val="00177950"/>
    <w:rsid w:val="001B4607"/>
    <w:rsid w:val="00232AC7"/>
    <w:rsid w:val="00271A9C"/>
    <w:rsid w:val="00335244"/>
    <w:rsid w:val="00466DAE"/>
    <w:rsid w:val="00477921"/>
    <w:rsid w:val="00477A65"/>
    <w:rsid w:val="004B2013"/>
    <w:rsid w:val="004D698B"/>
    <w:rsid w:val="00503506"/>
    <w:rsid w:val="005B2C8F"/>
    <w:rsid w:val="005D1408"/>
    <w:rsid w:val="005E0C37"/>
    <w:rsid w:val="00643311"/>
    <w:rsid w:val="00740863"/>
    <w:rsid w:val="00747428"/>
    <w:rsid w:val="00772E6D"/>
    <w:rsid w:val="007C1897"/>
    <w:rsid w:val="00807DF1"/>
    <w:rsid w:val="00836C89"/>
    <w:rsid w:val="008A0E15"/>
    <w:rsid w:val="00946EE3"/>
    <w:rsid w:val="00966204"/>
    <w:rsid w:val="009A387D"/>
    <w:rsid w:val="009E70E3"/>
    <w:rsid w:val="009F2C99"/>
    <w:rsid w:val="009F2EFF"/>
    <w:rsid w:val="00AF6010"/>
    <w:rsid w:val="00B16C9F"/>
    <w:rsid w:val="00BF2C5F"/>
    <w:rsid w:val="00C43D2E"/>
    <w:rsid w:val="00CB4AC0"/>
    <w:rsid w:val="00D266E5"/>
    <w:rsid w:val="00D27875"/>
    <w:rsid w:val="00DC1ADB"/>
    <w:rsid w:val="00E17656"/>
    <w:rsid w:val="00EA160A"/>
    <w:rsid w:val="00F02685"/>
    <w:rsid w:val="00F654F5"/>
    <w:rsid w:val="00F8763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BCDC4E83EEB1AA2F3D5962570746A79C89DE4C060B4B7C1D3A1E69786B24B7BE09986F06A9A51FE5033R3m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9875-235C-40B4-82DA-718A894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Super-USER</cp:lastModifiedBy>
  <cp:revision>12</cp:revision>
  <cp:lastPrinted>2022-04-13T04:38:00Z</cp:lastPrinted>
  <dcterms:created xsi:type="dcterms:W3CDTF">2022-04-05T02:51:00Z</dcterms:created>
  <dcterms:modified xsi:type="dcterms:W3CDTF">2022-04-27T02:51:00Z</dcterms:modified>
</cp:coreProperties>
</file>